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25.01.2019 N 10</w:t>
              <w:br/>
              <w:t xml:space="preserve">(ред. от 08.06.2021)</w:t>
              <w:br/>
              <w:t xml:space="preserve">"Об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января 2019 г. N 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ФОРМИРОВАНИИ И РЕАЛИЗАЦИИ</w:t>
      </w:r>
    </w:p>
    <w:p>
      <w:pPr>
        <w:pStyle w:val="2"/>
        <w:jc w:val="center"/>
      </w:pPr>
      <w:r>
        <w:rPr>
          <w:sz w:val="20"/>
        </w:rPr>
        <w:t xml:space="preserve">АДРЕСНОЙ ИНВЕСТИЦИОННОЙ ПРОГРАММЫ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ПОЛНОСТЬЮ ИЛИ ЧАСТИЧНО</w:t>
      </w:r>
    </w:p>
    <w:p>
      <w:pPr>
        <w:pStyle w:val="2"/>
        <w:jc w:val="center"/>
      </w:pPr>
      <w:r>
        <w:rPr>
          <w:sz w:val="20"/>
        </w:rPr>
        <w:t xml:space="preserve">ОТДЕЛЬНЫХ ПОСТАНОВЛЕНИЙ ПРАВИТЕЛЬСТВА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14.05.2019 </w:t>
            </w:r>
            <w:hyperlink w:history="0" r:id="rId7" w:tooltip="Постановление Правительства Ленинградской области от 14.05.2019 N 207 &quot;О внесении изменений в постановление Правительства Ленинградской области от 25 января 2019 года N 10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 от 15.06.2020 </w:t>
            </w:r>
            <w:hyperlink w:history="0" r:id="rId8" w:tooltip="Постановление Правительства Ленинградской области от 15.06.2020 N 401 &quot;О внесении изменений в постановления Правительства Ленинградской области от 7 марта 2013 года N 66 и от 25 января 2019 года N 10&quot; {КонсультантПлюс}">
              <w:r>
                <w:rPr>
                  <w:sz w:val="20"/>
                  <w:color w:val="0000ff"/>
                </w:rPr>
                <w:t xml:space="preserve">N 401</w:t>
              </w:r>
            </w:hyperlink>
            <w:r>
              <w:rPr>
                <w:sz w:val="20"/>
                <w:color w:val="392c69"/>
              </w:rPr>
              <w:t xml:space="preserve">, от 17.08.2020 </w:t>
            </w:r>
            <w:hyperlink w:history="0" r:id="rId9" w:tooltip="Постановление Правительства Ленинградской области от 17.08.2020 N 579 &quot;О внесении изменения в постановление Правительства Ленинградской области от 25 января 2019 года N 10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579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08.06.2021 </w:t>
            </w:r>
            <w:hyperlink w:history="0" r:id="rId10" w:tooltip="Постановление Правительства Ленинградской области от 08.06.2021 N 353 &quot;О внесении изменения в постановление Правительства Ленинградской области от 25 января 2019 года N 10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статьей 79</w:t>
        </w:r>
      </w:hyperlink>
      <w:r>
        <w:rPr>
          <w:sz w:val="20"/>
        </w:rPr>
        <w:t xml:space="preserve"> Бюджетного кодекса Российской Федерации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формировании и реализации адресной инвестиционной программы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финансов Ленинградской области по согласованию с Комитетом экономического развития и инвестиционной деятельности Ленинградской области в срок до 20 апреля 2019 года разработать и утвердить методические рекомендации для органов исполнительной власти Ленинградской области по формированию рейтингов перспективных объектов инвестиций.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" w:tooltip="Постановление Правительства Ленинградской области от 14.05.2019 N 207 &quot;О внесении изменений в постановление Правительства Ленинградской области от 25 января 2019 года N 10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14.05.2019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Органам исполнительной власти Ленинградской области - ответственным исполнителям (соисполнителям) государственных программ Ленинградской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15 мая 2019 года разработать и утвердить методики формирования рейтингов перспективных объектов для включения в адресную инвестиционную программу Ленинградской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Ленинградской области от 14.05.2019 N 207 &quot;О внесении изменений в постановление Правительства Ленинградской области от 25 января 2019 года N 10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14.05.2019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1 июня 2019 года сформировать отраслевые рейтинги объектов для включения в адресную инвестиционную программу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Ленинградской области от 14.05.2019 N 207 &quot;О внесении изменений в постановление Правительства Ленинградской области от 25 января 2019 года N 10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14.05.2019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Ленинградской области от 30.12.2009 N 412 (ред. от 31.01.2017) &quot;Об утверждении Положения о формировании и реализации адресной инвестиционной программы за счет средств областного бюдже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30 декабря 2009 года N 412 "Об утверждении Положения о формировании и реализации адресной инвестиционной программы за счет средств областного бюджета";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Ленинградской области от 26.11.2010 N 318 &quot;О внесении изменений в постановление Правительства Ленинградской области от 30 декабря 2009 года N 412 &quot;Об утверждении Положения о формировании и реализации адресной инвестиционной программы за счет средств областного бюдже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26 ноября 2010 года N 318 "О внесении изменений в постановление Правительства Ленинградской области от 30 декабря 2009 года N 412 "Об утверждении Положения о формировании и реализации адресной инвестиционной программы за счет средств областного бюджета";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Ленинградской области от 30.03.2011 N 73 &quot;О внесении изменений в постановление Правительства Ленинградской области от 30 декабря 2009 года N 412 &quot;Об утверждении Положения о формировании и реализации адресной инвестиционной программы за счет средств областного бюдже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30 марта 2011 года N 73 "О внесении изменений в постановление Правительства Ленинградской области от 30 декабря 2009 года N 412 "Об утверждении Положения о формировании и реализации адресной инвестиционной программы за счет средств областного бюджета";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Ленинградской области от 04.06.2012 N 191 &quot;О внесении изменений в постановление Правительства Ленинградской области от 30 декабря 2009 года N 412 &quot;Об утверждении Положения о формировании и реализации адресной инвестиционной программы за счет средств областного бюдже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4 июня 2012 года N 191 "О внесении изменений в постановление Правительства Ленинградской области от 30 декабря 2009 года N 412 "Об утверждении Положения о формировании и реализации адресной инвестиционной программы за счет средств областного бюджета";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Ленинградской области от 20.10.2014 N 475 (ред. от 14.09.2016) &quot;Об утверждении Порядка 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, и осуществления бюджетных инвестиций в объекты недвижимого имущества, приобретаемые в государственную собственность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20 октября 2014 года N 475 "Об утверждении Порядка 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области, и осуществления бюджетных инвестиций в объекты недвижимого имущества, приобретаемые в государственную собственность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Ленинградской области от 14.09.2016 N 349 &quot;О внесении изменений в отдельные постановления Правительства Ленинградской области и признании утратившими силу некоторых постановлений Правительства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приложения к постановлению Правительства Ленинградской области от 14 сентября 2016 года N 349 "О внесении изменений в отдельные постановления Правительства Ленинградской области и признании утратившими силу некоторых постановлений Правительства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Ленинградской области от 31.01.2017 N 9 &quot;О внесении изменений в постановление Правительства Ленинградской области от 30 декабря 2009 года N 412 &quot;Об утверждении Положения о формировании и реализации адресной инвестиционной программы за счет средств областного бюдже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31 января 2017 года N 9 "О внесении изменений в постановление Правительства Ленинградской области от 30 декабря 2009 года N 412 "Об утверждении Положения о формировании и реализации адресной инвестиционной программы за счет средств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официального опубликования и распространяется на правоотношения, возникающие при реализации адресной инвестиционной программы Ленинградской области на 2019 год и при формировании адресной инвестиционной программы Ленинградской области на 2020 год и последующие годы.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25.01.2019 N 10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right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ФОРМИРОВАНИИ И РЕАЛИЗАЦИИ АДРЕСНОЙ ИНВЕСТИЦИОННОЙ</w:t>
      </w:r>
    </w:p>
    <w:p>
      <w:pPr>
        <w:pStyle w:val="2"/>
        <w:jc w:val="center"/>
      </w:pPr>
      <w:r>
        <w:rPr>
          <w:sz w:val="20"/>
        </w:rPr>
        <w:t xml:space="preserve">ПРОГРАММЫ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15.06.2020 </w:t>
            </w:r>
            <w:hyperlink w:history="0" r:id="rId22" w:tooltip="Постановление Правительства Ленинградской области от 15.06.2020 N 401 &quot;О внесении изменений в постановления Правительства Ленинградской области от 7 марта 2013 года N 66 и от 25 января 2019 года N 10&quot; {КонсультантПлюс}">
              <w:r>
                <w:rPr>
                  <w:sz w:val="20"/>
                  <w:color w:val="0000ff"/>
                </w:rPr>
                <w:t xml:space="preserve">N 401</w:t>
              </w:r>
            </w:hyperlink>
            <w:r>
              <w:rPr>
                <w:sz w:val="20"/>
                <w:color w:val="392c69"/>
              </w:rPr>
              <w:t xml:space="preserve">, от 17.08.2020 </w:t>
            </w:r>
            <w:hyperlink w:history="0" r:id="rId23" w:tooltip="Постановление Правительства Ленинградской области от 17.08.2020 N 579 &quot;О внесении изменения в постановление Правительства Ленинградской области от 25 января 2019 года N 10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579</w:t>
              </w:r>
            </w:hyperlink>
            <w:r>
              <w:rPr>
                <w:sz w:val="20"/>
                <w:color w:val="392c69"/>
              </w:rPr>
              <w:t xml:space="preserve">, от 08.06.2021 </w:t>
            </w:r>
            <w:hyperlink w:history="0" r:id="rId24" w:tooltip="Постановление Правительства Ленинградской области от 08.06.2021 N 353 &quot;О внесении изменения в постановление Правительства Ленинградской области от 25 января 2019 года N 10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В целях настоящего Положения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адресная инвестиционная программа Ленинградской области (далее также - адресная инвестиционная программа) - документ, устанавливающий распределение ассигнований, предусмотренных в областном законе об областном бюджете Ленинградской области (далее также - областной бюджет) главным распорядителям бюджетных средств (далее - ГРБС) в разрезе государственных программ (подпрограмм) Ленинградской области и непрограммной части на осуществление бюджетных инвестиций в форме капитальных вложений в объекты государственной собственности и на софинансирование капитальных вложений в объекты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 инвестиций - объекты капитального строительства, строительство, реконструкция (в том числе разработка проектно-сметной документации), техническое перевооружение (модернизация) или приобретение которых планируется осуществить полностью или частично за счет средств областного бюджета (в том числе в рамках концессионных соглашений);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объектов адресной инвестиционной программы - перечень объектов инвестиций, планируемых к финансированию в рамках реализации адресной инвестиционной программы по отдельной государственной программе (подпрограмме);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отраслевой орган - орган исполнительной власти Ленинградской области, уполномоченный на проведение государственной политики в сфере функционирования объекта инвестиций - ответственный исполнитель (соисполнитель) государственной программы (подпрограммы), осуществляющий формирование перечня объектов адресной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термины, используемые в настоящем Положении, применяются в значениях, определенных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Адресная инвестиционная программа формируется на очередной финансовый год и на плановый период и утверждается областным законом об областном бюджете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соответствии с утвержденной адресной инвестиционной программой Правительство Ленинградской области утверждает перечни объектов адресной инвестиционной программы (вносит изменения).</w:t>
      </w:r>
    </w:p>
    <w:p>
      <w:pPr>
        <w:pStyle w:val="0"/>
        <w:spacing w:before="200" w:line-rule="auto"/>
        <w:ind w:firstLine="540"/>
        <w:jc w:val="both"/>
      </w:pPr>
      <w:hyperlink w:history="0" w:anchor="P15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объектов адресной инвестиционной программы формируется отраслевым органом по каждой государственной программе (подпрограмме) в составе Перечня объектов государственной программы (подпрограммы) согласно приложению 1 к настоящему Положению. Объем финансирования по каждому объекту инвестиций указывается на период реализации государственной программы (подпрограммы), включая период реализации адресной инвестиционной программы. В случае выполнения проектно-изыскательских работ объем финансирования указывается исходя из планируемой сметной стоимости строительства и корректируется после получения положительного заключения государственной экспертизы по результатам проверки достоверности определения сметной стоимости.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Ленинградской области от 15.06.2020 N 401 &quot;О внесении изменений в постановления Правительства Ленинградской области от 7 марта 2013 года N 66 и от 25 января 2019 года N 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15.06.2020 N 401)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объектов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 правилами предоставления бюджетных инвестиций в объекты капитального строительства государственной собственности Ленинградской области в форме капитальных вложений в основные средства государственных бюджетных учреждений и государственных автономных учреждений Ленинградской области, установленными Правительством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порядком предоставления субсидий 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области, установленным Правительством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соответствии с порядками предоставления субсидий местным бюджетам в целях софинансирования капитальных вложений в объекты муниципальной собственности, которые осуществляются из местных бюджетов, установленные Правительством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Включение в Перечень объектов адресной инвестиционной программы объектов инвестиций, предполагающих выполнение проектно-изыскательских работ, заказчиком по которым является ГКУ "Управление строительства Ленинградской области", осуществляется на основании решений рабочей группы по проведению анализа перечня объектов, включаемых в раздел "Проектные работы" адресной инвестиционной программы за счет средств областного бюджета Ленинградской области, на предмет возможности дальнейшей реализации строительства (реконструкции) проектируемых объектов в рамках государственных программ Ленинградской области (утверждена </w:t>
      </w:r>
      <w:hyperlink w:history="0" r:id="rId26" w:tooltip="Распоряжение Губернатора Ленинградской области от 03.02.2015 N 44-рг (ред. от 16.06.2015) &quot;Об образовании рабочей группы по проведению анализа перечня объектов, включаемых в раздел &quot;Проектные работы&quot; адресной инвестиционной программы за счет средств областного бюджета Ленинградской области, на предмет возможности дальнейшей реализации строительства (реконструкции) проектируемых объектов в рамках государственных программ Ленинград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Ленинградской области от 3 февраля 2015 года N 44-рг).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Отраслевые органы формируют и ведут рейтинги перспективных объектов инвестиций (не включенных в утвержденные перечни объектов адресной инвестиционной программы), в которых соответствующим объектам присваивается оценочный балл, отражающий приоритетность объекта инвестиций для достижения целей соответствующих государственных программ (подпрограмм).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методика формирования рейтингов перспективных объектов инвестиций утверждаются нормативными актами отраслевого органа и согласовываются Комитетом финансов Ленинградской области (далее - Комитет) и комитетом экономического развития и инвестиционной деятельности Ленинградской области (далее - Комитет экономического развития).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Рейтинги перспективных объектов инвестиций утверждаются правовыми актами отраслевых органов и подлежат размещению на официальных сайтах отраслевых органов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формирования адресной инвестиционной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Формирование адресной инвестиционной программы на очередной финансовый год и на плановый период осуществляется в сроки, устанавливаемые ежегодным распоряжением Комитета об утверждении графика подготовки и рассмотрения решений, документов и материалов, необходимых для составления проекта областного бюджета и проекта бюджета Территориального фонда обязательного медицинского страхования Ленинградской области.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Адресная инвестиционная программа на очередной финансовый год и на плановый период формируется исходя из (в порядке приоритетности):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объектов инвестиций, включенных в перечни объектов адресной инвестиционной программы, по которым в текущем финансовом году запланировано финансирование строительно-монтажных работ за счет средств областного бюджета, завершение строительства которых запланировано в очередном финансовом году или в плановом периоде;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объектов инвестиций, включенных в перечни объектов адресной инвестиционной программы, по которым в текущем финансовом году запланировано финансирование проектно-изыскательских работ за счет средств областного бюджета;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вновь начинаемых объектов инвестиций, учтенных в рейтингах перспективных объектов и предлагаемых к финансированию за счет средств областного бюджета с очередного финансового года (в том числе в части начала разработки проектно-сметной документации).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формирования адресной инвестиционной программы на очередной финансовый год и на плановый период ГРБС предоставляют в Комитет сводные перечни объектов инвестиций, указанных в </w:t>
      </w:r>
      <w:hyperlink w:history="0" w:anchor="P81" w:tooltip="2.2. Адресная инвестиционная программа на очередной финансовый год и на плановый период формируется исходя из (в порядке приоритетности)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Положения, по форме согласно </w:t>
      </w:r>
      <w:hyperlink w:history="0" w:anchor="P451" w:tooltip="Сводный перечень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Положению (для объектов, указанных в </w:t>
      </w:r>
      <w:hyperlink w:history="0" w:anchor="P82" w:tooltip="а) объектов инвестиций, включенных в перечни объектов адресной инвестиционной программы, по которым в текущем финансовом году запланировано финансирование строительно-монтажных работ за счет средств областного бюджета, завершение строительства которых запланировано в очередном финансовом году или в плановом периоде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83" w:tooltip="б) объектов инвестиций, включенных в перечни объектов адресной инвестиционной программы, по которым в текущем финансовом году запланировано финансирование проектно-изыскательских работ за счет средств областного бюджета;">
        <w:r>
          <w:rPr>
            <w:sz w:val="20"/>
            <w:color w:val="0000ff"/>
          </w:rPr>
          <w:t xml:space="preserve">"б" пункта 2.2</w:t>
        </w:r>
      </w:hyperlink>
      <w:r>
        <w:rPr>
          <w:sz w:val="20"/>
        </w:rPr>
        <w:t xml:space="preserve">) и по форме согласно </w:t>
      </w:r>
      <w:hyperlink w:history="0" w:anchor="P569" w:tooltip="Сводный перечень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Положению (для объектов, указанных в </w:t>
      </w:r>
      <w:hyperlink w:history="0" w:anchor="P84" w:tooltip="в) вновь начинаемых объектов инвестиций, учтенных в рейтингах перспективных объектов и предлагаемых к финансированию за счет средств областного бюджета с очередного финансового года (в том числе в части начала разработки проектно-сметной документации).">
        <w:r>
          <w:rPr>
            <w:sz w:val="20"/>
            <w:color w:val="0000ff"/>
          </w:rPr>
          <w:t xml:space="preserve">подпункте "в" пункта 2.2</w:t>
        </w:r>
      </w:hyperlink>
      <w:r>
        <w:rPr>
          <w:sz w:val="20"/>
        </w:rPr>
        <w:t xml:space="preserve">).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Перечень объектов инвестиций, указанных в </w:t>
      </w:r>
      <w:hyperlink w:history="0" w:anchor="P84" w:tooltip="в) вновь начинаемых объектов инвестиций, учтенных в рейтингах перспективных объектов и предлагаемых к финансированию за счет средств областного бюджета с очередного финансового года (в том числе в части начала разработки проектно-сметной документации).">
        <w:r>
          <w:rPr>
            <w:sz w:val="20"/>
            <w:color w:val="0000ff"/>
          </w:rPr>
          <w:t xml:space="preserve">подпункте "в" пункта 2.2</w:t>
        </w:r>
      </w:hyperlink>
      <w:r>
        <w:rPr>
          <w:sz w:val="20"/>
        </w:rPr>
        <w:t xml:space="preserve">, формируется ГРБС с приложением следующих документов по каждому объекту: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обоснования (расчета) влияния ввода в эксплуатацию объекта инвестиций на индикаторы государственных программ и их подпрограмм;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технико-экономического </w:t>
      </w:r>
      <w:hyperlink w:history="0" w:anchor="P659" w:tooltip="Технико-экономическое обоснование">
        <w:r>
          <w:rPr>
            <w:sz w:val="20"/>
            <w:color w:val="0000ff"/>
          </w:rPr>
          <w:t xml:space="preserve">обоснования</w:t>
        </w:r>
      </w:hyperlink>
      <w:r>
        <w:rPr>
          <w:sz w:val="20"/>
        </w:rPr>
        <w:t xml:space="preserve"> необходимости строительства (реконструкции, приобретения) объекта инвестиций по форме согласно приложению 4 к настоящему Положению с положительным заключением Комитета экономического развития и с заключением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области, выданными в текущем финансовом году;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7" w:tooltip="Постановление Правительства Ленинградской области от 08.06.2021 N 353 &quot;О внесении изменения в постановление Правительства Ленинградской области от 25 января 2019 года N 10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08.06.2021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расчета ежегодных эксплуатационных расходов и расходов на материально-техническое обеспечение объекта инвестиций после ввода его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объектам, ГРБС по которым является комитет по строительству Ленинградской области, указанные документы составляются отраслевыми органами и направляются комитетом по строительству Ленинградской области в Комитет с приложением заключения о наличии проектной документации на строительство (реконструкцию) объекта инвестиций или о наличии исходно-разрешительной документации для выполнения проектно-изыскательских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Комитет обобщает представленные ГРБС заявки и представляет их на рассмотрение комиссии при Правительстве Ленинградской области по бюджетным проектировкам (далее - комиссия) одновременно с заключениями в отношении объектов, указанных в </w:t>
      </w:r>
      <w:hyperlink w:history="0" w:anchor="P84" w:tooltip="в) вновь начинаемых объектов инвестиций, учтенных в рейтингах перспективных объектов и предлагаемых к финансированию за счет средств областного бюджета с очередного финансового года (в том числе в части начала разработки проектно-сметной документации).">
        <w:r>
          <w:rPr>
            <w:sz w:val="20"/>
            <w:color w:val="0000ff"/>
          </w:rPr>
          <w:t xml:space="preserve">подпункте "в" пункта 2.2</w:t>
        </w:r>
      </w:hyperlink>
      <w:r>
        <w:rPr>
          <w:sz w:val="20"/>
        </w:rPr>
        <w:t xml:space="preserve">, о возможности областного (местного) бюджета финансировать расходы, возникающие в результате ввода их в эксплуатацию и заключениями Комитета экономического развития по итогам рассмотрения технико-экономического обоснования необходимости строительства (реконструкции, приобретения) объекта инвестиций.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Отбор объектов инвестиций в целях формирования адресной инвестиционной программы осуществляется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отбора объектов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(приоритетность) объекта инвестиций для целей социально-экономического развития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объекта инвестиций Стратегии социально-экономического развития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объекта инвестиций в состав приоритетного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экономическая привлекательность инвестиций.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отбора объектов инвестиций в целях формирования адресной инвестиционной программы утверждаются протоколом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Утвержденный протокол результатов отбора объектов инвестиций в целях формирования адресной инвестиционной программы доводится до ГРБС в течение 10 рабочих дней с даты утверждения.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реализации адресной инвестиционной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Адресная инвестиционная программа реализуется на основе перечней объектов адресной инвестиционной программы по соответствующим государственным программам (подпрограммам), утверждаемых нормативными правовыми актами Правительства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течение одного месяца со дня утверждения областного закона об областном бюджете Ленинградской области на очередной финансовый год и на плановый период отраслевые органы обеспечивают утверждение (внесение изменений) в перечни объектов адресной инвестиционной программы по соответствующим государственным программам (подпрограммам).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Разработка проектной документации по объектам инвестиций, включенным в Перечень объектов адресной инвестиционной программы, осуществляется на основании задания на проектирование, разработанного государственным (муниципальным) заказчиком и согласованного отраслевым органом и ГРБС, в котором в обязательном порядке указывается планируемая сметная стоимость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разработке проектной документации спецификация немонтируемого оборудования, подлежащего размещению на объекте инвестиций, с указанием его стоимости, в обязательном порядке подлежит согласованию отраслевым органом. Форма </w:t>
      </w:r>
      <w:hyperlink w:history="0" w:anchor="P788" w:tooltip="Спецификация немонтируемого оборудования по объекту">
        <w:r>
          <w:rPr>
            <w:sz w:val="20"/>
            <w:color w:val="0000ff"/>
          </w:rPr>
          <w:t xml:space="preserve">спецификации</w:t>
        </w:r>
      </w:hyperlink>
      <w:r>
        <w:rPr>
          <w:sz w:val="20"/>
        </w:rPr>
        <w:t xml:space="preserve"> представлена в приложении 5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Финансирование объектов инвестиций, включенных в Перечень объектов адресной инвестиционной программы,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 порядками взаимодействия ГРБС с подведомственными им получателями средств областного бюджета, являющимися заказчиками по объектам инвестиций областной собственности, установленными нормативными актами соответствующих ГРБС;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приказом Комитета о финансовом обеспечении расходов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осуществляется в соответствии с объемами средств, предусмотренными сводной бюджетной росписью областного бюджета, в пределах лимитов бюджетных обязательств и в соответствии с условиями заключенных государственных (муниципальных) контрактов, концессионных соглашений, соглашений о предоставлении субсидий.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внесения изменений в адресную</w:t>
      </w:r>
    </w:p>
    <w:p>
      <w:pPr>
        <w:pStyle w:val="2"/>
        <w:jc w:val="center"/>
      </w:pPr>
      <w:r>
        <w:rPr>
          <w:sz w:val="20"/>
        </w:rPr>
        <w:t xml:space="preserve">инвестиционную программу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ходе реализации адресной инвестиционной программы в нее могут быть внесены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связи с исключением отдельных объектов инвестиций, финансирование которых предусмотрено на текущий финансовый год, из перечней объектов адресной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связи с изменением сроков предполагаемого начала и окончания финансирования объектов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связи с перераспределением средств областного бюджета, запланированных на осуществление бюджетных инвестиций, между отдельными объектами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связи с изменением плановых объемов финансирования объектов инвестиций за счет средств областного бюджета (в том числе по итогам заключения государственных (муниципальных) контрактов, разработки проектной документации);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связи с включением вновь начинаемых объектов инвестиций, учтенных в рейтингах перспективных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Внесение изменений в адресную инвестиционную программу осуществляется в рамках внесения изменений в областной закон об областном бюджете Ленинградской области на очередной (текущий) финансовый год и на плановый период или путем внесения изменений в сводную бюджетную роспись областного бюджета Ленинградской области в случае внесения изменений в государственную программу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Ленинградской области от 17.08.2020 N 579 &quot;О внесении изменения в постановление Правительства Ленинградской области от 25 января 2019 года N 10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17.08.2020 N 579)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запросом Комитета ГРБС в установленные сроки направляют предложения о внесении изменений в адресную инвестиционную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предложений о внесении изменений в адресную инвестиционную программу по основаниям, указанным в </w:t>
      </w:r>
      <w:hyperlink w:history="0" w:anchor="P121" w:tooltip="д) в связи с включением вновь начинаемых объектов инвестиций, учтенных в рейтингах перспективных объектов.">
        <w:r>
          <w:rPr>
            <w:sz w:val="20"/>
            <w:color w:val="0000ff"/>
          </w:rPr>
          <w:t xml:space="preserve">подпункте "д" пункта 4.1</w:t>
        </w:r>
      </w:hyperlink>
      <w:r>
        <w:rPr>
          <w:sz w:val="20"/>
        </w:rPr>
        <w:t xml:space="preserve">, ГРБС представляет комплект документов, указанных в </w:t>
      </w:r>
      <w:hyperlink w:history="0" w:anchor="P86" w:tooltip="2.4. Перечень объектов инвестиций, указанных в подпункте &quot;в&quot; пункта 2.2, формируется ГРБС с приложением следующих документов по каждому объекту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Отраслевые органы в течение одного месяца со дня утверждения областного закона об областном бюджете Ленинградской области на очередной финансовый год и на плановый период, предусматривающего внесение изменений в адресную инвестиционную программу, обеспечивают приведение перечней объектов адресной инвестиционной программы в соответствие с утвержденной адресной инвестиционной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ходе исполнения областного бюджета в перечни объектов адресной инвестиционной программы могут быть внесены изменения, не связанные с изменением адресной инвестиционной программы,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перераспределение средств областного бюджета между отдельными объектами инвестиций в рамках одной подпрограммы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иные изменения, не связанные с изменением адресной инвестиционной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Контроль за реализацией адресной инвестиционной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Государственные (муниципальные) заказчики в течение 10 рабочих дней со дня подписания (получения) нижеуказанных документов представляют в адрес ГРБС копии следующих документов (в электронном виде, с использованием государственной информационной системы "Планирование и мониторинг мероприятий, проводимых в отношении объектов капитальных вложений в Ленинградской области, реализуемых за счет бюджетных средств"):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837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средств субсидий по форме согласно приложению 6 к настоящему Положению (только муниципальные заказчики);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государственные (муниципальные) контракты, заключенные в целях осуществления бюджетных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соглашения с бюджетными (автономными) учреждениями, унитарными предприятиями о предоставлении субсидий на осуществление капитальных вложений, а также дополнительные соглашения о внесении изменений в указанные соглашения (только муниципальные заказчики);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справки о стоимости выполненных работ и затрат по форме КС-3 (для строительно-монтажных работ);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акты выполненных работ (для иных работ, кроме строительно-монтажных);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платежные поручения, подтверждающие финансирование объектов инвестиций за счет средств бюджетов муниципальных образований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договоры на осуществление строительного контроля и проведение авторского надзора за ходом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технической возможности использования государственной информационной системы "Планирование и мониторинг мероприятий, проводимых в отношении объектов капитальных вложений в Ленинградской области, реализуемых за счет бюджетных средств" указанные документы предоставляются ежемесячно в адрес ГРБС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ГРБС ежеквартально в течение 20 рабочих дней месяца, следующего за отчетным периодом, направляют в Комитет сводный </w:t>
      </w:r>
      <w:hyperlink w:history="0" w:anchor="P837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средств субсидий по форме согласно приложению 6 к настоящему Положению за подписью руководителя, а также </w:t>
      </w:r>
      <w:hyperlink w:history="0" w:anchor="P925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средств по объектам областной собственности согласно приложению 7 к настоящему Положению.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Положению...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остановление Правительства Ленинградской области от 15.06.2020 N 401 &quot;О внесении изменений в постановления Правительства Ленинградской области от 7 марта 2013 года N 66 и от 25 января 2019 года N 1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15.06.2020 N 401)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54" w:name="P154"/>
    <w:bookmarkEnd w:id="154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объектов государственной программы (подпрограммы)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644"/>
        <w:gridCol w:w="794"/>
        <w:gridCol w:w="720"/>
        <w:gridCol w:w="1247"/>
        <w:gridCol w:w="964"/>
        <w:gridCol w:w="907"/>
        <w:gridCol w:w="680"/>
        <w:gridCol w:w="850"/>
        <w:gridCol w:w="737"/>
        <w:gridCol w:w="737"/>
        <w:gridCol w:w="737"/>
        <w:gridCol w:w="1077"/>
        <w:gridCol w:w="907"/>
        <w:gridCol w:w="175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и местонахождение объекта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мощность</w:t>
            </w:r>
          </w:p>
        </w:tc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состоянии проектно-сметной документации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Утвержденная и(или) прогнозируемая сметная стоимость объекта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Бюджетополучатель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год</w:t>
            </w:r>
          </w:p>
        </w:tc>
        <w:tc>
          <w:tcPr>
            <w:gridSpan w:val="5"/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финансирования (тыс. рублей)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расходы на создание объекта (нарастающим итогом) за предыдущие периоды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источники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4"/>
            <w:tcW w:w="1262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Наименование подпрограммы 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Проектно-изыскательские работы (ПИР)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Строительно-монтажные работы (СМР)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ПИР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СМР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подпрограмме 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1262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Наименование подпрограммы 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ПИР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СМР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ПИР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СМР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подпрограмме 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объектов формируется по государственной программе (подпрограмме) на весь период реализации государственной программы (подпрограммы). Объекты, строительство которых завершено в период реализации государственной программы, из перечня не исключаются.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Положению...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1" w:name="P451"/>
    <w:bookmarkEnd w:id="451"/>
    <w:p>
      <w:pPr>
        <w:pStyle w:val="0"/>
        <w:jc w:val="center"/>
      </w:pPr>
      <w:r>
        <w:rPr>
          <w:sz w:val="20"/>
        </w:rPr>
        <w:t xml:space="preserve">Сводный перечень</w:t>
      </w:r>
    </w:p>
    <w:p>
      <w:pPr>
        <w:pStyle w:val="0"/>
        <w:jc w:val="center"/>
      </w:pPr>
      <w:r>
        <w:rPr>
          <w:sz w:val="20"/>
        </w:rPr>
        <w:t xml:space="preserve">"переходящих" объектов инвестиций, предлагаемых</w:t>
      </w:r>
    </w:p>
    <w:p>
      <w:pPr>
        <w:pStyle w:val="0"/>
        <w:jc w:val="center"/>
      </w:pPr>
      <w:r>
        <w:rPr>
          <w:sz w:val="20"/>
        </w:rPr>
        <w:t xml:space="preserve">к финансированию за счет средств адресной инвестиционной</w:t>
      </w:r>
    </w:p>
    <w:p>
      <w:pPr>
        <w:pStyle w:val="0"/>
        <w:jc w:val="center"/>
      </w:pPr>
      <w:r>
        <w:rPr>
          <w:sz w:val="20"/>
        </w:rPr>
        <w:t xml:space="preserve">программы в рамках государственной программы (подпрограммы)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государственной программы, подпрограммы)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098"/>
        <w:gridCol w:w="1077"/>
        <w:gridCol w:w="680"/>
        <w:gridCol w:w="850"/>
        <w:gridCol w:w="1504"/>
        <w:gridCol w:w="1701"/>
        <w:gridCol w:w="737"/>
        <w:gridCol w:w="850"/>
        <w:gridCol w:w="964"/>
        <w:gridCol w:w="510"/>
        <w:gridCol w:w="510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местонахождение объекта инвестиций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Бюджетополучатель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освоение бюджетных средств по состоянию на 1 января очередного года (тыс. руб.)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проектной документации, правоустанавливающих документов</w:t>
            </w:r>
          </w:p>
        </w:tc>
        <w:tc>
          <w:tcPr>
            <w:gridSpan w:val="5"/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&lt;2&gt; объем финансирования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очередной финансовый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первый год планового периода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работы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(реконструкция, приобретение)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Объект...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качестве источников финансирования указываются: ФБ - федеральный бюджет; ОБ - областной бюджет; СОБ - субсидии областного бюджета (для объектов инвестиций муниципальной собственности); МБ - местные бюджеты Ленинградской области; ПР - прочие источники. При наличии двух и более источников финансирования каждый источник финансирования указывается по отдельной строке;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на весь срок осуществления бюджетных инвестиций (в ценах соответствующих лет).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Положению...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9" w:name="P569"/>
    <w:bookmarkEnd w:id="569"/>
    <w:p>
      <w:pPr>
        <w:pStyle w:val="0"/>
        <w:jc w:val="center"/>
      </w:pPr>
      <w:r>
        <w:rPr>
          <w:sz w:val="20"/>
        </w:rPr>
        <w:t xml:space="preserve">Сводный перечень</w:t>
      </w:r>
    </w:p>
    <w:p>
      <w:pPr>
        <w:pStyle w:val="0"/>
        <w:jc w:val="center"/>
      </w:pPr>
      <w:r>
        <w:rPr>
          <w:sz w:val="20"/>
        </w:rPr>
        <w:t xml:space="preserve">вновь начинаемых объектов инвестиций, предлагаемых</w:t>
      </w:r>
    </w:p>
    <w:p>
      <w:pPr>
        <w:pStyle w:val="0"/>
        <w:jc w:val="center"/>
      </w:pPr>
      <w:r>
        <w:rPr>
          <w:sz w:val="20"/>
        </w:rPr>
        <w:t xml:space="preserve">к финансированию за счет средств адресной инвестиционной</w:t>
      </w:r>
    </w:p>
    <w:p>
      <w:pPr>
        <w:pStyle w:val="0"/>
        <w:jc w:val="center"/>
      </w:pPr>
      <w:r>
        <w:rPr>
          <w:sz w:val="20"/>
        </w:rPr>
        <w:t xml:space="preserve">программы в рамках государственной программы (подпрограммы)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государственной программы, подпрограммы)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89"/>
        <w:gridCol w:w="2098"/>
        <w:gridCol w:w="1055"/>
        <w:gridCol w:w="680"/>
        <w:gridCol w:w="1701"/>
        <w:gridCol w:w="850"/>
        <w:gridCol w:w="737"/>
        <w:gridCol w:w="850"/>
        <w:gridCol w:w="964"/>
        <w:gridCol w:w="510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балл &lt;2&gt;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местонахождение объекта инвестиций (проектная мощность)</w:t>
            </w:r>
          </w:p>
        </w:tc>
        <w:tc>
          <w:tcPr>
            <w:tcW w:w="10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Бюджетополучатель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проектной документации, правоустанавливающих документов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 &lt;3&gt;</w:t>
            </w:r>
          </w:p>
        </w:tc>
        <w:tc>
          <w:tcPr>
            <w:gridSpan w:val="4"/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&lt;4&gt; объем финансирования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очередной финансовый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первый год планового периода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1</w:t>
            </w:r>
          </w:p>
        </w:tc>
        <w:tc>
          <w:tcPr>
            <w:tcW w:w="10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работы</w:t>
            </w:r>
          </w:p>
        </w:tc>
        <w:tc>
          <w:tcPr>
            <w:tcW w:w="10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(реконструкция, приобретение)</w:t>
            </w:r>
          </w:p>
        </w:tc>
        <w:tc>
          <w:tcPr>
            <w:tcW w:w="10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Объект...</w:t>
            </w:r>
          </w:p>
        </w:tc>
        <w:tc>
          <w:tcPr>
            <w:tcW w:w="10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Номера объектов инвестиций указываются в порядке убывания их рейтинга;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оценочный балл объекта инвестиций определяется в соответствии с рейтингом перспективных объектов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качестве источников финансирования указываются: ФБ - федеральный бюджет; ОБ - областной бюджет; СОБ - субсидии областного бюджета (для объектов инвестиций муниципальной собственности); МБ - местные бюджеты Ленинградской области; ПР - прочие источники. При наличии двух и более источников финансирования каждый источник финансирования указывается по отдельной строке;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 период до завершения строительства объекта в ценах соответствующих лет. В случае отсутствия проектно-сметной документации объем финансирования указывается исходя из планируемой (ориентировочной) сметной стоимости строительства.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Положению...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59" w:name="P659"/>
    <w:bookmarkEnd w:id="659"/>
    <w:p>
      <w:pPr>
        <w:pStyle w:val="0"/>
        <w:jc w:val="center"/>
      </w:pPr>
      <w:r>
        <w:rPr>
          <w:sz w:val="20"/>
        </w:rPr>
        <w:t xml:space="preserve">Технико-экономическое обоснование</w:t>
      </w:r>
    </w:p>
    <w:p>
      <w:pPr>
        <w:pStyle w:val="0"/>
        <w:jc w:val="center"/>
      </w:pPr>
      <w:r>
        <w:rPr>
          <w:sz w:val="20"/>
        </w:rPr>
        <w:t xml:space="preserve">необходимости строительства</w:t>
      </w:r>
    </w:p>
    <w:p>
      <w:pPr>
        <w:pStyle w:val="0"/>
        <w:jc w:val="center"/>
      </w:pPr>
      <w:r>
        <w:rPr>
          <w:sz w:val="20"/>
        </w:rPr>
        <w:t xml:space="preserve">(реконструкции, приобретения) объекта инвестиций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объекта инвестиций)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41"/>
        <w:gridCol w:w="5386"/>
        <w:gridCol w:w="1191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Общая информация об объекте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Местонахождение объекта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Форма собственности, собственник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Плановый период строительства (реконструкции, приобретения)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Характеристики объекта инвестиций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мощность (протяженность) объекта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здания (зданий) (при наличии)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Строительный объем здания (зданий) (при наличии)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объекта инвестиций инженерной инфраструктурой (наличие инженерных сетей и котельных)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возводимых (приобретаемых) зданий и сооружений (для строительства, приобретения)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виды выполняемых работ по конструктивам (для реконструкции)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Иные значимые характеристики объекта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проектной документации и правоустанавливающих документах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проектной документации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 финансирования работ по разработке проектной документации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правоустанавливающих документов на земельный участок, здания, сооружения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Социально-экономические эффекты ввода объекта в эксплуатацию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Корреспондирующие проекты (направления) Стратегии социально-экономического развития Ленинградской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аналогичными объектами: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существующая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ожидаемая с учетом ввода объекта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Влияние ввода объекта на индикаторы государственной программы (подпрограммы) (в единицах измерения соответствующих индикаторов)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Иные позитивные эффекты, возникающие в результате ввода объекта в эксплуатацию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Стоимость строительства (реконструкции, приобретения), тыс. руб.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расчетная стоимость строительства (реконструкции, приобретения),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бюджет,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областной бюджет,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местные бюджеты,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иные источники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объем бюджетных ассигнований областного бюджета, всего,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годам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Расчетная стоимость на 1 кв. м общей площади зданий (при наличии)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Расчетная стоимость на единицу мощности (протяженности)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Подтверждение финансирования объекта из федерального бюджета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Сопутствующая информация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вводе аналогичных объектов за три последних года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населения муниципального образования (МО), в котором находится объект, всего,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младше трудоспособного возраста,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в трудоспособном возрасте,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старше трудоспособного возраста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населения в муниципальном образовании за последние три года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рождаемости в муниципальном образовании (средний за последние три года)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смертности в муниципальном образовании (средний за последние три года)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потребителей услуг в достаточном количестве для обеспечения проектируемого уровня мощности объекта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Отраслевой орган</w:t>
      </w:r>
    </w:p>
    <w:p>
      <w:pPr>
        <w:pStyle w:val="1"/>
        <w:jc w:val="both"/>
      </w:pPr>
      <w:r>
        <w:rPr>
          <w:sz w:val="20"/>
        </w:rPr>
        <w:t xml:space="preserve">  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Ленинградской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(подпись, фамилия, инициалы)</w:t>
      </w:r>
    </w:p>
    <w:p>
      <w:pPr>
        <w:pStyle w:val="1"/>
        <w:jc w:val="both"/>
      </w:pPr>
      <w:r>
        <w:rPr>
          <w:sz w:val="20"/>
        </w:rPr>
        <w:t xml:space="preserve">____________________________     "__" ________________ 20__ года</w:t>
      </w:r>
    </w:p>
    <w:p>
      <w:pPr>
        <w:pStyle w:val="1"/>
        <w:jc w:val="both"/>
      </w:pPr>
      <w:r>
        <w:rPr>
          <w:sz w:val="20"/>
        </w:rPr>
        <w:t xml:space="preserve">        (должность)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Положению...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54"/>
        <w:gridCol w:w="2778"/>
        <w:gridCol w:w="378"/>
        <w:gridCol w:w="2778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"Согласовано"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"Согласовано"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Проектная организация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"Утверждено"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Заказчик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Дата, подпись, гербовая печать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Дата, подпись, гербовая печать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Дата, подпись, гербовая печать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788" w:name="P788"/>
    <w:bookmarkEnd w:id="788"/>
    <w:p>
      <w:pPr>
        <w:pStyle w:val="0"/>
        <w:jc w:val="center"/>
      </w:pPr>
      <w:r>
        <w:rPr>
          <w:sz w:val="20"/>
        </w:rPr>
        <w:t xml:space="preserve">Спецификация немонтируемого оборудования по объекту</w:t>
      </w:r>
    </w:p>
    <w:p>
      <w:pPr>
        <w:pStyle w:val="0"/>
        <w:jc w:val="center"/>
      </w:pPr>
      <w:r>
        <w:rPr>
          <w:sz w:val="20"/>
        </w:rPr>
        <w:t xml:space="preserve">"_______________________"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005"/>
        <w:gridCol w:w="1273"/>
        <w:gridCol w:w="1392"/>
        <w:gridCol w:w="1304"/>
        <w:gridCol w:w="158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(тип, марка)</w:t>
            </w:r>
          </w:p>
        </w:tc>
        <w:tc>
          <w:tcPr>
            <w:tcW w:w="1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 измерения (тыс. руб.)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(тыс. руб.)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Итоговая общая стоимость оборудования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Положению...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 соглашению N ______ от 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37" w:name="P837"/>
    <w:bookmarkEnd w:id="837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средств субсидий по объектам, включенным</w:t>
      </w:r>
    </w:p>
    <w:p>
      <w:pPr>
        <w:pStyle w:val="0"/>
        <w:jc w:val="center"/>
      </w:pPr>
      <w:r>
        <w:rPr>
          <w:sz w:val="20"/>
        </w:rPr>
        <w:t xml:space="preserve">в адресную инвестиционную программу за счет средств</w:t>
      </w:r>
    </w:p>
    <w:p>
      <w:pPr>
        <w:pStyle w:val="0"/>
        <w:jc w:val="center"/>
      </w:pPr>
      <w:r>
        <w:rPr>
          <w:sz w:val="20"/>
        </w:rPr>
        <w:t xml:space="preserve">областного бюджета за ______ 20__ года (нарастающим итогом),</w:t>
      </w:r>
    </w:p>
    <w:p>
      <w:pPr>
        <w:pStyle w:val="0"/>
        <w:jc w:val="center"/>
      </w:pPr>
      <w:r>
        <w:rPr>
          <w:sz w:val="20"/>
        </w:rPr>
        <w:t xml:space="preserve">администрации муниципального образования 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664"/>
        <w:gridCol w:w="680"/>
        <w:gridCol w:w="737"/>
        <w:gridCol w:w="624"/>
        <w:gridCol w:w="680"/>
        <w:gridCol w:w="737"/>
        <w:gridCol w:w="737"/>
        <w:gridCol w:w="794"/>
        <w:gridCol w:w="794"/>
        <w:gridCol w:w="907"/>
        <w:gridCol w:w="664"/>
        <w:gridCol w:w="680"/>
        <w:gridCol w:w="737"/>
        <w:gridCol w:w="624"/>
        <w:gridCol w:w="1084"/>
        <w:gridCol w:w="1672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стройки (объекта)</w:t>
            </w:r>
          </w:p>
        </w:tc>
        <w:tc>
          <w:tcPr>
            <w:gridSpan w:val="4"/>
            <w:tcW w:w="2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средств в 20__ году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 субсидий в 20__ году</w:t>
            </w:r>
          </w:p>
        </w:tc>
        <w:tc>
          <w:tcPr>
            <w:gridSpan w:val="3"/>
            <w:tcW w:w="2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Принятые в 20__ году бюджетные обязательства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капиталовложений</w:t>
            </w:r>
          </w:p>
        </w:tc>
        <w:tc>
          <w:tcPr>
            <w:gridSpan w:val="4"/>
            <w:tcW w:w="2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Перечислено средств организациям в 20__ году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субсидий на лицевых счетах</w:t>
            </w:r>
          </w:p>
        </w:tc>
        <w:tc>
          <w:tcPr>
            <w:tcW w:w="1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 (перечень основных видов выполненных работ, общее состояние строительной готовности объекта (проц.), причины возникновения остатка и т.д.)</w:t>
            </w:r>
          </w:p>
        </w:tc>
      </w:tr>
      <w:tr>
        <w:tc>
          <w:tcPr>
            <w:vMerge w:val="continue"/>
          </w:tcPr>
          <w:p/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контрагент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договора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договора на 20__ год</w:t>
            </w:r>
          </w:p>
        </w:tc>
        <w:tc>
          <w:tcPr>
            <w:vMerge w:val="continue"/>
          </w:tcPr>
          <w:p/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Целевое использование субсидий в сумме _______________________ подтверждаю.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(цифрами и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</w:t>
      </w:r>
    </w:p>
    <w:p>
      <w:pPr>
        <w:pStyle w:val="1"/>
        <w:jc w:val="both"/>
      </w:pPr>
      <w:r>
        <w:rPr>
          <w:sz w:val="20"/>
        </w:rPr>
        <w:t xml:space="preserve">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        _________ _______________________ "__" ______ 20__ года</w:t>
      </w:r>
    </w:p>
    <w:p>
      <w:pPr>
        <w:pStyle w:val="1"/>
        <w:jc w:val="both"/>
      </w:pPr>
      <w:r>
        <w:rPr>
          <w:sz w:val="20"/>
        </w:rPr>
        <w:t xml:space="preserve">                    (подпись)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финансового органа</w:t>
      </w:r>
    </w:p>
    <w:p>
      <w:pPr>
        <w:pStyle w:val="1"/>
        <w:jc w:val="both"/>
      </w:pPr>
      <w:r>
        <w:rPr>
          <w:sz w:val="20"/>
        </w:rPr>
        <w:t xml:space="preserve">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        _________ _______________________ "__" ______ 20__ года</w:t>
      </w:r>
    </w:p>
    <w:p>
      <w:pPr>
        <w:pStyle w:val="1"/>
        <w:jc w:val="both"/>
      </w:pPr>
      <w:r>
        <w:rPr>
          <w:sz w:val="20"/>
        </w:rPr>
        <w:t xml:space="preserve">                    (подпись)   (фамилия, инициалы)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Положению...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 соглашению N _______ от 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5" w:name="P925"/>
    <w:bookmarkEnd w:id="925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средств по объектам областной</w:t>
      </w:r>
    </w:p>
    <w:p>
      <w:pPr>
        <w:pStyle w:val="0"/>
        <w:jc w:val="center"/>
      </w:pPr>
      <w:r>
        <w:rPr>
          <w:sz w:val="20"/>
        </w:rPr>
        <w:t xml:space="preserve">собственности, включенным в адресную инвестиционную</w:t>
      </w:r>
    </w:p>
    <w:p>
      <w:pPr>
        <w:pStyle w:val="0"/>
        <w:jc w:val="center"/>
      </w:pPr>
      <w:r>
        <w:rPr>
          <w:sz w:val="20"/>
        </w:rPr>
        <w:t xml:space="preserve">программу за счет средств областного бюджета</w:t>
      </w:r>
    </w:p>
    <w:p>
      <w:pPr>
        <w:pStyle w:val="0"/>
        <w:jc w:val="center"/>
      </w:pPr>
      <w:r>
        <w:rPr>
          <w:sz w:val="20"/>
        </w:rPr>
        <w:t xml:space="preserve">за _________ 20__ года (нарастающим итогом),</w:t>
      </w:r>
    </w:p>
    <w:p>
      <w:pPr>
        <w:pStyle w:val="0"/>
        <w:jc w:val="center"/>
      </w:pPr>
      <w:r>
        <w:rPr>
          <w:sz w:val="20"/>
        </w:rPr>
        <w:t xml:space="preserve">администрации муниципального образования 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738"/>
        <w:gridCol w:w="737"/>
        <w:gridCol w:w="737"/>
        <w:gridCol w:w="794"/>
        <w:gridCol w:w="797"/>
        <w:gridCol w:w="888"/>
        <w:gridCol w:w="1134"/>
        <w:gridCol w:w="711"/>
        <w:gridCol w:w="737"/>
        <w:gridCol w:w="737"/>
        <w:gridCol w:w="1672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стройки (объекта)</w:t>
            </w:r>
          </w:p>
        </w:tc>
        <w:tc>
          <w:tcPr>
            <w:gridSpan w:val="3"/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средств в 20__ году</w:t>
            </w:r>
          </w:p>
        </w:tc>
        <w:tc>
          <w:tcPr>
            <w:gridSpan w:val="3"/>
            <w:tcW w:w="2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Принятые в 20__ году бюджетные обязательства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капиталовложений</w:t>
            </w:r>
          </w:p>
        </w:tc>
        <w:tc>
          <w:tcPr>
            <w:gridSpan w:val="3"/>
            <w:tcW w:w="21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Перечислено средств организациям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20__ году</w:t>
            </w:r>
          </w:p>
        </w:tc>
        <w:tc>
          <w:tcPr>
            <w:tcW w:w="16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 (перечень основных видов выполненных работ, общее состояние строительной готовности объекта (проц.), причины возникновения остатка и т.д.)</w:t>
            </w:r>
          </w:p>
        </w:tc>
      </w:tr>
      <w:tr>
        <w:tc>
          <w:tcPr>
            <w:vMerge w:val="continue"/>
          </w:tcPr>
          <w:p/>
        </w:tc>
        <w:tc>
          <w:tcPr>
            <w:tcW w:w="7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контрагент</w:t>
            </w:r>
          </w:p>
        </w:tc>
        <w:tc>
          <w:tcPr>
            <w:tcW w:w="7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договора</w:t>
            </w:r>
          </w:p>
        </w:tc>
        <w:tc>
          <w:tcPr>
            <w:tcW w:w="8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договора на 20_ год</w:t>
            </w:r>
          </w:p>
        </w:tc>
        <w:tc>
          <w:tcPr>
            <w:vMerge w:val="continue"/>
          </w:tcPr>
          <w:p/>
        </w:tc>
        <w:tc>
          <w:tcPr>
            <w:tcW w:w="7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ГРБС _________ ___________________ "__" ____________ 20__ года</w:t>
      </w:r>
    </w:p>
    <w:p>
      <w:pPr>
        <w:pStyle w:val="1"/>
        <w:jc w:val="both"/>
      </w:pPr>
      <w:r>
        <w:rPr>
          <w:sz w:val="20"/>
        </w:rPr>
        <w:t xml:space="preserve">                  (подпись) (фамилия, инициалы)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0"/>
      <w:headerReference w:type="first" r:id="rId30"/>
      <w:footerReference w:type="default" r:id="rId31"/>
      <w:footerReference w:type="first" r:id="rId3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25.01.2019 N 10</w:t>
            <w:br/>
            <w:t>(ред. от 08.06.2021)</w:t>
            <w:br/>
            <w:t>"Об утверждении Положения о 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25.01.2019 N 10</w:t>
            <w:br/>
            <w:t>(ред. от 08.06.2021)</w:t>
            <w:br/>
            <w:t>"Об утверждении Положения о 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999C29F64B0B8D0F96B370C05BA00DDC3047A72F53CAB6F73A52E1592BFC120B1A337872FFB256939CF5CAC027632418493033FDA5DCCB0BkCN" TargetMode = "External"/>
	<Relationship Id="rId8" Type="http://schemas.openxmlformats.org/officeDocument/2006/relationships/hyperlink" Target="consultantplus://offline/ref=78999C29F64B0B8D0F96B370C05BA00DDC3342A02054CAB6F73A52E1592BFC120B1A337872FFB256909CF5CAC027632418493033FDA5DCCB0BkCN" TargetMode = "External"/>
	<Relationship Id="rId9" Type="http://schemas.openxmlformats.org/officeDocument/2006/relationships/hyperlink" Target="consultantplus://offline/ref=78999C29F64B0B8D0F96B370C05BA00DDC334CAA2E50CAB6F73A52E1592BFC120B1A337872FFB256939CF5CAC027632418493033FDA5DCCB0BkCN" TargetMode = "External"/>
	<Relationship Id="rId10" Type="http://schemas.openxmlformats.org/officeDocument/2006/relationships/hyperlink" Target="consultantplus://offline/ref=78999C29F64B0B8D0F96B370C05BA00DDC3547A62C51CAB6F73A52E1592BFC120B1A337872FFB256939CF5CAC027632418493033FDA5DCCB0BkCN" TargetMode = "External"/>
	<Relationship Id="rId11" Type="http://schemas.openxmlformats.org/officeDocument/2006/relationships/hyperlink" Target="consultantplus://offline/ref=78999C29F64B0B8D0F96AC61D55BA00DDA3347A22954CAB6F73A52E1592BFC120B1A337872FCB6539E9CF5CAC027632418493033FDA5DCCB0BkCN" TargetMode = "External"/>
	<Relationship Id="rId12" Type="http://schemas.openxmlformats.org/officeDocument/2006/relationships/hyperlink" Target="consultantplus://offline/ref=78999C29F64B0B8D0F96B370C05BA00DDC3047A72F53CAB6F73A52E1592BFC120B1A337872FFB256909CF5CAC027632418493033FDA5DCCB0BkCN" TargetMode = "External"/>
	<Relationship Id="rId13" Type="http://schemas.openxmlformats.org/officeDocument/2006/relationships/hyperlink" Target="consultantplus://offline/ref=78999C29F64B0B8D0F96B370C05BA00DDC3047A72F53CAB6F73A52E1592BFC120B1A337872FFB2569F9CF5CAC027632418493033FDA5DCCB0BkCN" TargetMode = "External"/>
	<Relationship Id="rId14" Type="http://schemas.openxmlformats.org/officeDocument/2006/relationships/hyperlink" Target="consultantplus://offline/ref=78999C29F64B0B8D0F96B370C05BA00DDC3047A72F53CAB6F73A52E1592BFC120B1A337872FFB257969CF5CAC027632418493033FDA5DCCB0BkCN" TargetMode = "External"/>
	<Relationship Id="rId15" Type="http://schemas.openxmlformats.org/officeDocument/2006/relationships/hyperlink" Target="consultantplus://offline/ref=78999C29F64B0B8D0F96B370C05BA00DDF3946A22B5ECAB6F73A52E1592BFC12191A6B7471FFAC569F89A39B8607k0N" TargetMode = "External"/>
	<Relationship Id="rId16" Type="http://schemas.openxmlformats.org/officeDocument/2006/relationships/hyperlink" Target="consultantplus://offline/ref=78999C29F64B0B8D0F96B370C05BA00DDF3143AA2B53CAB6F73A52E1592BFC12191A6B7471FFAC569F89A39B8607k0N" TargetMode = "External"/>
	<Relationship Id="rId17" Type="http://schemas.openxmlformats.org/officeDocument/2006/relationships/hyperlink" Target="consultantplus://offline/ref=BFB2E22061A0CB98784844CA47BDA62B32E308BD4F73207C74EE1F9BC79CCC3F07283E36B5692DEC4DB8081F401CkDN" TargetMode = "External"/>
	<Relationship Id="rId18" Type="http://schemas.openxmlformats.org/officeDocument/2006/relationships/hyperlink" Target="consultantplus://offline/ref=BFB2E22061A0CB98784844CA47BDA62B32E102BE4B74207C74EE1F9BC79CCC3F07283E36B5692DEC4DB8081F401CkDN" TargetMode = "External"/>
	<Relationship Id="rId19" Type="http://schemas.openxmlformats.org/officeDocument/2006/relationships/hyperlink" Target="consultantplus://offline/ref=BFB2E22061A0CB98784844CA47BDA62B32E406BC4974207C74EE1F9BC79CCC3F07283E36B5692DEC4DB8081F401CkDN" TargetMode = "External"/>
	<Relationship Id="rId20" Type="http://schemas.openxmlformats.org/officeDocument/2006/relationships/hyperlink" Target="consultantplus://offline/ref=BFB2E22061A0CB98784844CA47BDA62B32E406BF417F207C74EE1F9BC79CCC3F1528663AB66933EE47AD5E4E069AD85377BF88A6E13FF3D911k6N" TargetMode = "External"/>
	<Relationship Id="rId21" Type="http://schemas.openxmlformats.org/officeDocument/2006/relationships/hyperlink" Target="consultantplus://offline/ref=BFB2E22061A0CB98784844CA47BDA62B32EB03B34C76207C74EE1F9BC79CCC3F07283E36B5692DEC4DB8081F401CkDN" TargetMode = "External"/>
	<Relationship Id="rId22" Type="http://schemas.openxmlformats.org/officeDocument/2006/relationships/hyperlink" Target="consultantplus://offline/ref=BFB2E22061A0CB98784844CA47BDA62B31E106B84174207C74EE1F9BC79CCC3F1528663AB66933EC42AD5E4E069AD85377BF88A6E13FF3D911k6N" TargetMode = "External"/>
	<Relationship Id="rId23" Type="http://schemas.openxmlformats.org/officeDocument/2006/relationships/hyperlink" Target="consultantplus://offline/ref=BFB2E22061A0CB98784844CA47BDA62B31E108B24F70207C74EE1F9BC79CCC3F1528663AB66933EC41AD5E4E069AD85377BF88A6E13FF3D911k6N" TargetMode = "External"/>
	<Relationship Id="rId24" Type="http://schemas.openxmlformats.org/officeDocument/2006/relationships/hyperlink" Target="consultantplus://offline/ref=BFB2E22061A0CB98784844CA47BDA62B31E703BE4D71207C74EE1F9BC79CCC3F1528663AB66933EC41AD5E4E069AD85377BF88A6E13FF3D911k6N" TargetMode = "External"/>
	<Relationship Id="rId25" Type="http://schemas.openxmlformats.org/officeDocument/2006/relationships/hyperlink" Target="consultantplus://offline/ref=BFB2E22061A0CB98784844CA47BDA62B31E106B84174207C74EE1F9BC79CCC3F1528663AB66933EA41AD5E4E069AD85377BF88A6E13FF3D911k6N" TargetMode = "External"/>
	<Relationship Id="rId26" Type="http://schemas.openxmlformats.org/officeDocument/2006/relationships/hyperlink" Target="consultantplus://offline/ref=BFB2E22061A0CB98784844CA47BDA62B32E503BC4E71207C74EE1F9BC79CCC3F07283E36B5692DEC4DB8081F401CkDN" TargetMode = "External"/>
	<Relationship Id="rId27" Type="http://schemas.openxmlformats.org/officeDocument/2006/relationships/hyperlink" Target="consultantplus://offline/ref=BFB2E22061A0CB98784844CA47BDA62B31E703BE4D71207C74EE1F9BC79CCC3F1528663AB66933EC41AD5E4E069AD85377BF88A6E13FF3D911k6N" TargetMode = "External"/>
	<Relationship Id="rId28" Type="http://schemas.openxmlformats.org/officeDocument/2006/relationships/hyperlink" Target="consultantplus://offline/ref=BFB2E22061A0CB98784844CA47BDA62B31E108B24F70207C74EE1F9BC79CCC3F1528663AB66933EC41AD5E4E069AD85377BF88A6E13FF3D911k6N" TargetMode = "External"/>
	<Relationship Id="rId29" Type="http://schemas.openxmlformats.org/officeDocument/2006/relationships/hyperlink" Target="consultantplus://offline/ref=BFB2E22061A0CB98784844CA47BDA62B31E106B84174207C74EE1F9BC79CCC3F1528663AB66933EA43AD5E4E069AD85377BF88A6E13FF3D911k6N" TargetMode = "External"/>
	<Relationship Id="rId30" Type="http://schemas.openxmlformats.org/officeDocument/2006/relationships/header" Target="header2.xml"/>
	<Relationship Id="rId3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25.01.2019 N 10
(ред. от 08.06.2021)
"Об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области"</dc:title>
  <dcterms:created xsi:type="dcterms:W3CDTF">2022-09-30T13:36:52Z</dcterms:created>
</cp:coreProperties>
</file>