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F7" w:rsidRPr="00753BAA" w:rsidRDefault="000435F7" w:rsidP="000435F7">
      <w:pPr>
        <w:pStyle w:val="ConsPlusTitle"/>
        <w:jc w:val="center"/>
        <w:outlineLvl w:val="0"/>
        <w:rPr>
          <w:rFonts w:ascii="Times New Roman" w:hAnsi="Times New Roman" w:cs="Times New Roman"/>
          <w:sz w:val="28"/>
          <w:szCs w:val="28"/>
        </w:rPr>
      </w:pPr>
      <w:r w:rsidRPr="00753BAA">
        <w:rPr>
          <w:rFonts w:ascii="Times New Roman" w:hAnsi="Times New Roman" w:cs="Times New Roman"/>
          <w:sz w:val="28"/>
          <w:szCs w:val="28"/>
        </w:rPr>
        <w:t>ПРАВИТЕЛЬСТВО ЛЕНИНГРАДСКОЙ ОБЛАСТИ</w:t>
      </w:r>
    </w:p>
    <w:p w:rsidR="000435F7" w:rsidRPr="00753BAA" w:rsidRDefault="000435F7" w:rsidP="000435F7">
      <w:pPr>
        <w:pStyle w:val="ConsPlusTitle"/>
        <w:jc w:val="center"/>
        <w:rPr>
          <w:rFonts w:ascii="Times New Roman" w:hAnsi="Times New Roman" w:cs="Times New Roman"/>
          <w:sz w:val="28"/>
          <w:szCs w:val="28"/>
        </w:rPr>
      </w:pPr>
    </w:p>
    <w:p w:rsidR="00F474E4" w:rsidRDefault="000435F7" w:rsidP="00C8022D">
      <w:pPr>
        <w:pStyle w:val="ConsPlusTitle"/>
        <w:jc w:val="center"/>
        <w:rPr>
          <w:rFonts w:ascii="Times New Roman" w:hAnsi="Times New Roman" w:cs="Times New Roman"/>
          <w:sz w:val="28"/>
          <w:szCs w:val="28"/>
        </w:rPr>
      </w:pPr>
      <w:r w:rsidRPr="00753BAA">
        <w:rPr>
          <w:rFonts w:ascii="Times New Roman" w:hAnsi="Times New Roman" w:cs="Times New Roman"/>
          <w:sz w:val="28"/>
          <w:szCs w:val="28"/>
        </w:rPr>
        <w:t>ПОСТАНОВЛЕНИЕ</w:t>
      </w:r>
    </w:p>
    <w:p w:rsidR="000946BB" w:rsidRDefault="000946BB" w:rsidP="00C8022D">
      <w:pPr>
        <w:pStyle w:val="ConsPlusTitle"/>
        <w:jc w:val="center"/>
        <w:rPr>
          <w:rFonts w:ascii="Times New Roman" w:hAnsi="Times New Roman" w:cs="Times New Roman"/>
          <w:sz w:val="28"/>
          <w:szCs w:val="28"/>
        </w:rPr>
      </w:pPr>
    </w:p>
    <w:p w:rsidR="000946BB" w:rsidRDefault="000946BB" w:rsidP="00C8022D">
      <w:pPr>
        <w:pStyle w:val="ConsPlusTitle"/>
        <w:jc w:val="center"/>
        <w:rPr>
          <w:rFonts w:ascii="Times New Roman" w:hAnsi="Times New Roman" w:cs="Times New Roman"/>
          <w:sz w:val="28"/>
          <w:szCs w:val="28"/>
        </w:rPr>
      </w:pPr>
    </w:p>
    <w:p w:rsidR="000946BB" w:rsidRDefault="000946BB" w:rsidP="000946BB">
      <w:pPr>
        <w:pStyle w:val="ConsPlusTitle"/>
        <w:rPr>
          <w:rFonts w:ascii="Times New Roman" w:hAnsi="Times New Roman" w:cs="Times New Roman"/>
          <w:sz w:val="28"/>
          <w:szCs w:val="28"/>
        </w:rPr>
      </w:pPr>
      <w:r>
        <w:rPr>
          <w:rFonts w:ascii="Times New Roman" w:hAnsi="Times New Roman" w:cs="Times New Roman"/>
          <w:sz w:val="28"/>
          <w:szCs w:val="28"/>
        </w:rPr>
        <w:t xml:space="preserve">от </w:t>
      </w:r>
      <w:r w:rsidR="000346C6" w:rsidRPr="00D86E13">
        <w:rPr>
          <w:rFonts w:ascii="Times New Roman" w:hAnsi="Times New Roman" w:cs="Times New Roman"/>
          <w:sz w:val="28"/>
          <w:szCs w:val="28"/>
        </w:rPr>
        <w:t>"</w:t>
      </w:r>
      <w:r>
        <w:rPr>
          <w:rFonts w:ascii="Times New Roman" w:hAnsi="Times New Roman" w:cs="Times New Roman"/>
          <w:sz w:val="28"/>
          <w:szCs w:val="28"/>
        </w:rPr>
        <w:t>____</w:t>
      </w:r>
      <w:r w:rsidR="000346C6" w:rsidRPr="00D86E13">
        <w:rPr>
          <w:rFonts w:ascii="Times New Roman" w:hAnsi="Times New Roman" w:cs="Times New Roman"/>
          <w:sz w:val="28"/>
          <w:szCs w:val="28"/>
        </w:rPr>
        <w:t>"</w:t>
      </w:r>
      <w:r>
        <w:rPr>
          <w:rFonts w:ascii="Times New Roman" w:hAnsi="Times New Roman" w:cs="Times New Roman"/>
          <w:sz w:val="28"/>
          <w:szCs w:val="28"/>
        </w:rPr>
        <w:t>_________ 201</w:t>
      </w:r>
      <w:r w:rsidR="00D5399D">
        <w:rPr>
          <w:rFonts w:ascii="Times New Roman" w:hAnsi="Times New Roman" w:cs="Times New Roman"/>
          <w:sz w:val="28"/>
          <w:szCs w:val="28"/>
        </w:rPr>
        <w:t>9</w:t>
      </w:r>
      <w:r>
        <w:rPr>
          <w:rFonts w:ascii="Times New Roman" w:hAnsi="Times New Roman" w:cs="Times New Roman"/>
          <w:sz w:val="28"/>
          <w:szCs w:val="28"/>
        </w:rPr>
        <w:t xml:space="preserve"> года                                                        № _________</w:t>
      </w:r>
    </w:p>
    <w:p w:rsidR="000946BB" w:rsidRDefault="000946BB" w:rsidP="000946BB">
      <w:pPr>
        <w:pStyle w:val="ConsPlusTitle"/>
        <w:rPr>
          <w:rFonts w:ascii="Times New Roman" w:hAnsi="Times New Roman" w:cs="Times New Roman"/>
          <w:sz w:val="28"/>
          <w:szCs w:val="28"/>
        </w:rPr>
      </w:pPr>
    </w:p>
    <w:p w:rsidR="00F474E4" w:rsidRPr="00950C42" w:rsidRDefault="00F474E4" w:rsidP="00C8022D">
      <w:pPr>
        <w:pStyle w:val="ConsPlusTitle"/>
        <w:jc w:val="center"/>
        <w:rPr>
          <w:rFonts w:ascii="Times New Roman" w:hAnsi="Times New Roman" w:cs="Times New Roman"/>
          <w:sz w:val="28"/>
          <w:szCs w:val="28"/>
        </w:rPr>
      </w:pPr>
    </w:p>
    <w:p w:rsidR="00F474E4" w:rsidRDefault="00EB23BE" w:rsidP="00F474E4">
      <w:pPr>
        <w:spacing w:after="0"/>
        <w:jc w:val="center"/>
        <w:rPr>
          <w:rFonts w:ascii="Times New Roman" w:hAnsi="Times New Roman" w:cs="Times New Roman"/>
          <w:b/>
          <w:sz w:val="28"/>
          <w:szCs w:val="28"/>
        </w:rPr>
      </w:pPr>
      <w:bookmarkStart w:id="0" w:name="_GoBack"/>
      <w:r>
        <w:rPr>
          <w:rFonts w:ascii="Times New Roman" w:hAnsi="Times New Roman" w:cs="Times New Roman"/>
          <w:sz w:val="28"/>
          <w:szCs w:val="28"/>
        </w:rPr>
        <w:t>«</w:t>
      </w:r>
      <w:r w:rsidR="000435F7" w:rsidRPr="00950C42">
        <w:rPr>
          <w:rFonts w:ascii="Times New Roman" w:hAnsi="Times New Roman" w:cs="Times New Roman"/>
          <w:b/>
          <w:sz w:val="28"/>
          <w:szCs w:val="28"/>
        </w:rPr>
        <w:t xml:space="preserve">О внесении изменений в постановление Правительства </w:t>
      </w:r>
    </w:p>
    <w:p w:rsidR="00F474E4" w:rsidRDefault="000435F7" w:rsidP="00F474E4">
      <w:pPr>
        <w:spacing w:after="0"/>
        <w:jc w:val="center"/>
        <w:rPr>
          <w:rFonts w:ascii="Times New Roman" w:hAnsi="Times New Roman" w:cs="Times New Roman"/>
          <w:b/>
          <w:sz w:val="28"/>
          <w:szCs w:val="28"/>
        </w:rPr>
      </w:pPr>
      <w:r w:rsidRPr="00950C42">
        <w:rPr>
          <w:rFonts w:ascii="Times New Roman" w:hAnsi="Times New Roman" w:cs="Times New Roman"/>
          <w:b/>
          <w:sz w:val="28"/>
          <w:szCs w:val="28"/>
        </w:rPr>
        <w:t>Ленинградской области от 14 ноября 2013 года № 397</w:t>
      </w:r>
    </w:p>
    <w:p w:rsidR="00F474E4" w:rsidRDefault="000435F7" w:rsidP="00F474E4">
      <w:pPr>
        <w:spacing w:after="0"/>
        <w:jc w:val="center"/>
        <w:rPr>
          <w:rFonts w:ascii="Times New Roman" w:hAnsi="Times New Roman" w:cs="Times New Roman"/>
          <w:b/>
          <w:sz w:val="28"/>
          <w:szCs w:val="28"/>
        </w:rPr>
      </w:pPr>
      <w:r w:rsidRPr="00950C42">
        <w:rPr>
          <w:rFonts w:ascii="Times New Roman" w:hAnsi="Times New Roman" w:cs="Times New Roman"/>
          <w:b/>
          <w:sz w:val="28"/>
          <w:szCs w:val="28"/>
        </w:rPr>
        <w:t xml:space="preserve"> </w:t>
      </w:r>
      <w:r w:rsidR="00EB23BE">
        <w:rPr>
          <w:rFonts w:ascii="Times New Roman" w:hAnsi="Times New Roman" w:cs="Times New Roman"/>
          <w:sz w:val="28"/>
          <w:szCs w:val="28"/>
        </w:rPr>
        <w:t>«</w:t>
      </w:r>
      <w:r w:rsidRPr="00950C42">
        <w:rPr>
          <w:rFonts w:ascii="Times New Roman" w:hAnsi="Times New Roman" w:cs="Times New Roman"/>
          <w:b/>
          <w:sz w:val="28"/>
          <w:szCs w:val="28"/>
        </w:rPr>
        <w:t xml:space="preserve">Об утверждении государственной программы </w:t>
      </w:r>
    </w:p>
    <w:p w:rsidR="00F474E4" w:rsidRDefault="000435F7" w:rsidP="00F474E4">
      <w:pPr>
        <w:spacing w:after="0"/>
        <w:jc w:val="center"/>
        <w:rPr>
          <w:rFonts w:ascii="Times New Roman" w:hAnsi="Times New Roman" w:cs="Times New Roman"/>
          <w:b/>
          <w:sz w:val="28"/>
          <w:szCs w:val="28"/>
        </w:rPr>
      </w:pPr>
      <w:r w:rsidRPr="00950C42">
        <w:rPr>
          <w:rFonts w:ascii="Times New Roman" w:hAnsi="Times New Roman" w:cs="Times New Roman"/>
          <w:b/>
          <w:sz w:val="28"/>
          <w:szCs w:val="28"/>
        </w:rPr>
        <w:t xml:space="preserve">Ленинградской области </w:t>
      </w:r>
      <w:r w:rsidR="000346C6" w:rsidRPr="00D86E13">
        <w:rPr>
          <w:rFonts w:ascii="Times New Roman" w:hAnsi="Times New Roman" w:cs="Times New Roman"/>
          <w:sz w:val="28"/>
          <w:szCs w:val="28"/>
        </w:rPr>
        <w:t>"</w:t>
      </w:r>
      <w:r w:rsidRPr="00950C42">
        <w:rPr>
          <w:rFonts w:ascii="Times New Roman" w:hAnsi="Times New Roman" w:cs="Times New Roman"/>
          <w:b/>
          <w:sz w:val="28"/>
          <w:szCs w:val="28"/>
        </w:rPr>
        <w:t xml:space="preserve">Развитие </w:t>
      </w:r>
      <w:r w:rsidR="007564F0">
        <w:rPr>
          <w:rFonts w:ascii="Times New Roman" w:hAnsi="Times New Roman" w:cs="Times New Roman"/>
          <w:b/>
          <w:sz w:val="28"/>
          <w:szCs w:val="28"/>
        </w:rPr>
        <w:t>транспортной системы</w:t>
      </w:r>
      <w:r w:rsidRPr="00950C42">
        <w:rPr>
          <w:rFonts w:ascii="Times New Roman" w:hAnsi="Times New Roman" w:cs="Times New Roman"/>
          <w:b/>
          <w:sz w:val="28"/>
          <w:szCs w:val="28"/>
        </w:rPr>
        <w:t xml:space="preserve"> </w:t>
      </w:r>
    </w:p>
    <w:p w:rsidR="00F474E4" w:rsidRDefault="000435F7" w:rsidP="00F474E4">
      <w:pPr>
        <w:spacing w:after="0"/>
        <w:jc w:val="center"/>
        <w:rPr>
          <w:rFonts w:ascii="Times New Roman" w:hAnsi="Times New Roman" w:cs="Times New Roman"/>
          <w:b/>
          <w:sz w:val="28"/>
          <w:szCs w:val="28"/>
        </w:rPr>
      </w:pPr>
      <w:r w:rsidRPr="00950C42">
        <w:rPr>
          <w:rFonts w:ascii="Times New Roman" w:hAnsi="Times New Roman" w:cs="Times New Roman"/>
          <w:b/>
          <w:sz w:val="28"/>
          <w:szCs w:val="28"/>
        </w:rPr>
        <w:t>Ленинградской области</w:t>
      </w:r>
      <w:r w:rsidR="00EB23BE">
        <w:rPr>
          <w:rFonts w:ascii="Times New Roman" w:hAnsi="Times New Roman" w:cs="Times New Roman"/>
          <w:sz w:val="28"/>
          <w:szCs w:val="28"/>
        </w:rPr>
        <w:t>»</w:t>
      </w:r>
      <w:bookmarkEnd w:id="0"/>
    </w:p>
    <w:p w:rsidR="00F474E4" w:rsidRPr="00950C42" w:rsidRDefault="00F474E4" w:rsidP="00F474E4">
      <w:pPr>
        <w:spacing w:after="0"/>
        <w:jc w:val="center"/>
        <w:rPr>
          <w:rFonts w:ascii="Times New Roman" w:hAnsi="Times New Roman" w:cs="Times New Roman"/>
          <w:b/>
          <w:sz w:val="28"/>
          <w:szCs w:val="28"/>
        </w:rPr>
      </w:pPr>
    </w:p>
    <w:p w:rsidR="00312183" w:rsidRDefault="00312183" w:rsidP="004D690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государственной социально-экономической политики Ленинградской области в сфере развития транспортной системы Ленинградской области Правительство Ленинградской области </w:t>
      </w:r>
      <w:r w:rsidR="00F474E4">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sidR="00F474E4">
        <w:rPr>
          <w:rFonts w:ascii="Times New Roman" w:hAnsi="Times New Roman" w:cs="Times New Roman"/>
          <w:sz w:val="28"/>
          <w:szCs w:val="28"/>
        </w:rPr>
        <w:t xml:space="preserve"> </w:t>
      </w:r>
      <w:r>
        <w:rPr>
          <w:rFonts w:ascii="Times New Roman" w:hAnsi="Times New Roman" w:cs="Times New Roman"/>
          <w:sz w:val="28"/>
          <w:szCs w:val="28"/>
        </w:rPr>
        <w:t>о</w:t>
      </w:r>
      <w:r w:rsidR="00F474E4">
        <w:rPr>
          <w:rFonts w:ascii="Times New Roman" w:hAnsi="Times New Roman" w:cs="Times New Roman"/>
          <w:sz w:val="28"/>
          <w:szCs w:val="28"/>
        </w:rPr>
        <w:t xml:space="preserve"> </w:t>
      </w:r>
      <w:r>
        <w:rPr>
          <w:rFonts w:ascii="Times New Roman" w:hAnsi="Times New Roman" w:cs="Times New Roman"/>
          <w:sz w:val="28"/>
          <w:szCs w:val="28"/>
        </w:rPr>
        <w:t>с</w:t>
      </w:r>
      <w:r w:rsidR="00F474E4">
        <w:rPr>
          <w:rFonts w:ascii="Times New Roman" w:hAnsi="Times New Roman" w:cs="Times New Roman"/>
          <w:sz w:val="28"/>
          <w:szCs w:val="28"/>
        </w:rPr>
        <w:t xml:space="preserve"> </w:t>
      </w:r>
      <w:r>
        <w:rPr>
          <w:rFonts w:ascii="Times New Roman" w:hAnsi="Times New Roman" w:cs="Times New Roman"/>
          <w:sz w:val="28"/>
          <w:szCs w:val="28"/>
        </w:rPr>
        <w:t>т</w:t>
      </w:r>
      <w:r w:rsidR="00F474E4">
        <w:rPr>
          <w:rFonts w:ascii="Times New Roman" w:hAnsi="Times New Roman" w:cs="Times New Roman"/>
          <w:sz w:val="28"/>
          <w:szCs w:val="28"/>
        </w:rPr>
        <w:t xml:space="preserve"> </w:t>
      </w:r>
      <w:r>
        <w:rPr>
          <w:rFonts w:ascii="Times New Roman" w:hAnsi="Times New Roman" w:cs="Times New Roman"/>
          <w:sz w:val="28"/>
          <w:szCs w:val="28"/>
        </w:rPr>
        <w:t>а</w:t>
      </w:r>
      <w:r w:rsidR="00F474E4">
        <w:rPr>
          <w:rFonts w:ascii="Times New Roman" w:hAnsi="Times New Roman" w:cs="Times New Roman"/>
          <w:sz w:val="28"/>
          <w:szCs w:val="28"/>
        </w:rPr>
        <w:t xml:space="preserve"> </w:t>
      </w:r>
      <w:r>
        <w:rPr>
          <w:rFonts w:ascii="Times New Roman" w:hAnsi="Times New Roman" w:cs="Times New Roman"/>
          <w:sz w:val="28"/>
          <w:szCs w:val="28"/>
        </w:rPr>
        <w:t>н</w:t>
      </w:r>
      <w:r w:rsidR="00F474E4">
        <w:rPr>
          <w:rFonts w:ascii="Times New Roman" w:hAnsi="Times New Roman" w:cs="Times New Roman"/>
          <w:sz w:val="28"/>
          <w:szCs w:val="28"/>
        </w:rPr>
        <w:t xml:space="preserve"> </w:t>
      </w:r>
      <w:r>
        <w:rPr>
          <w:rFonts w:ascii="Times New Roman" w:hAnsi="Times New Roman" w:cs="Times New Roman"/>
          <w:sz w:val="28"/>
          <w:szCs w:val="28"/>
        </w:rPr>
        <w:t>о</w:t>
      </w:r>
      <w:r w:rsidR="00F474E4">
        <w:rPr>
          <w:rFonts w:ascii="Times New Roman" w:hAnsi="Times New Roman" w:cs="Times New Roman"/>
          <w:sz w:val="28"/>
          <w:szCs w:val="28"/>
        </w:rPr>
        <w:t xml:space="preserve"> </w:t>
      </w:r>
      <w:r>
        <w:rPr>
          <w:rFonts w:ascii="Times New Roman" w:hAnsi="Times New Roman" w:cs="Times New Roman"/>
          <w:sz w:val="28"/>
          <w:szCs w:val="28"/>
        </w:rPr>
        <w:t>в</w:t>
      </w:r>
      <w:r w:rsidR="00F474E4">
        <w:rPr>
          <w:rFonts w:ascii="Times New Roman" w:hAnsi="Times New Roman" w:cs="Times New Roman"/>
          <w:sz w:val="28"/>
          <w:szCs w:val="28"/>
        </w:rPr>
        <w:t xml:space="preserve"> </w:t>
      </w:r>
      <w:r>
        <w:rPr>
          <w:rFonts w:ascii="Times New Roman" w:hAnsi="Times New Roman" w:cs="Times New Roman"/>
          <w:sz w:val="28"/>
          <w:szCs w:val="28"/>
        </w:rPr>
        <w:t>л</w:t>
      </w:r>
      <w:r w:rsidR="00F474E4">
        <w:rPr>
          <w:rFonts w:ascii="Times New Roman" w:hAnsi="Times New Roman" w:cs="Times New Roman"/>
          <w:sz w:val="28"/>
          <w:szCs w:val="28"/>
        </w:rPr>
        <w:t xml:space="preserve"> </w:t>
      </w:r>
      <w:r>
        <w:rPr>
          <w:rFonts w:ascii="Times New Roman" w:hAnsi="Times New Roman" w:cs="Times New Roman"/>
          <w:sz w:val="28"/>
          <w:szCs w:val="28"/>
        </w:rPr>
        <w:t>я</w:t>
      </w:r>
      <w:r w:rsidR="00F474E4">
        <w:rPr>
          <w:rFonts w:ascii="Times New Roman" w:hAnsi="Times New Roman" w:cs="Times New Roman"/>
          <w:sz w:val="28"/>
          <w:szCs w:val="28"/>
        </w:rPr>
        <w:t xml:space="preserve"> </w:t>
      </w:r>
      <w:r>
        <w:rPr>
          <w:rFonts w:ascii="Times New Roman" w:hAnsi="Times New Roman" w:cs="Times New Roman"/>
          <w:sz w:val="28"/>
          <w:szCs w:val="28"/>
        </w:rPr>
        <w:t>е</w:t>
      </w:r>
      <w:r w:rsidR="00F474E4">
        <w:rPr>
          <w:rFonts w:ascii="Times New Roman" w:hAnsi="Times New Roman" w:cs="Times New Roman"/>
          <w:sz w:val="28"/>
          <w:szCs w:val="28"/>
        </w:rPr>
        <w:t xml:space="preserve"> </w:t>
      </w:r>
      <w:r>
        <w:rPr>
          <w:rFonts w:ascii="Times New Roman" w:hAnsi="Times New Roman" w:cs="Times New Roman"/>
          <w:sz w:val="28"/>
          <w:szCs w:val="28"/>
        </w:rPr>
        <w:t>т:</w:t>
      </w:r>
    </w:p>
    <w:p w:rsidR="00312183" w:rsidRDefault="00312183" w:rsidP="004D6900">
      <w:pPr>
        <w:pStyle w:val="ConsPlusNormal"/>
        <w:spacing w:line="276" w:lineRule="auto"/>
        <w:jc w:val="both"/>
        <w:rPr>
          <w:rFonts w:ascii="Times New Roman" w:hAnsi="Times New Roman" w:cs="Times New Roman"/>
          <w:sz w:val="28"/>
          <w:szCs w:val="28"/>
        </w:rPr>
      </w:pPr>
    </w:p>
    <w:p w:rsidR="00854C57" w:rsidRDefault="00A847A3" w:rsidP="004D6900">
      <w:pPr>
        <w:pStyle w:val="ConsPlusNormal"/>
        <w:spacing w:line="276" w:lineRule="auto"/>
        <w:ind w:firstLine="540"/>
        <w:jc w:val="both"/>
        <w:rPr>
          <w:rFonts w:ascii="Times New Roman" w:hAnsi="Times New Roman" w:cs="Times New Roman"/>
          <w:sz w:val="28"/>
          <w:szCs w:val="28"/>
        </w:rPr>
      </w:pPr>
      <w:r w:rsidRPr="00854C57">
        <w:rPr>
          <w:rFonts w:ascii="Times New Roman" w:hAnsi="Times New Roman" w:cs="Times New Roman"/>
          <w:sz w:val="28"/>
          <w:szCs w:val="28"/>
        </w:rPr>
        <w:t>1</w:t>
      </w:r>
      <w:r w:rsidR="00312183" w:rsidRPr="00854C57">
        <w:rPr>
          <w:rFonts w:ascii="Times New Roman" w:hAnsi="Times New Roman" w:cs="Times New Roman"/>
          <w:sz w:val="28"/>
          <w:szCs w:val="28"/>
        </w:rPr>
        <w:t xml:space="preserve">. </w:t>
      </w:r>
      <w:r w:rsidR="0070445E" w:rsidRPr="00854C57">
        <w:rPr>
          <w:rFonts w:ascii="Times New Roman" w:hAnsi="Times New Roman" w:cs="Times New Roman"/>
          <w:sz w:val="28"/>
          <w:szCs w:val="28"/>
        </w:rPr>
        <w:t xml:space="preserve">Внести </w:t>
      </w:r>
      <w:r w:rsidR="00F474E4" w:rsidRPr="00854C57">
        <w:rPr>
          <w:rFonts w:ascii="Times New Roman" w:hAnsi="Times New Roman" w:cs="Times New Roman"/>
          <w:sz w:val="28"/>
          <w:szCs w:val="28"/>
        </w:rPr>
        <w:t xml:space="preserve">в </w:t>
      </w:r>
      <w:r w:rsidR="007564F0">
        <w:rPr>
          <w:rFonts w:ascii="Times New Roman" w:hAnsi="Times New Roman" w:cs="Times New Roman"/>
          <w:sz w:val="28"/>
          <w:szCs w:val="28"/>
        </w:rPr>
        <w:t xml:space="preserve">государственную программу Ленинградской области </w:t>
      </w:r>
      <w:r w:rsidR="00D5399D" w:rsidRPr="00D5399D">
        <w:rPr>
          <w:rFonts w:ascii="Times New Roman" w:hAnsi="Times New Roman" w:cs="Times New Roman"/>
          <w:sz w:val="28"/>
          <w:szCs w:val="28"/>
        </w:rPr>
        <w:t>"</w:t>
      </w:r>
      <w:r w:rsidR="007564F0" w:rsidRPr="00D5399D">
        <w:rPr>
          <w:rFonts w:ascii="Times New Roman" w:hAnsi="Times New Roman" w:cs="Times New Roman"/>
          <w:sz w:val="28"/>
          <w:szCs w:val="28"/>
        </w:rPr>
        <w:t>Развитие транспортной системы Ленинградской области</w:t>
      </w:r>
      <w:r w:rsidR="00D5399D" w:rsidRPr="00D5399D">
        <w:rPr>
          <w:rFonts w:ascii="Times New Roman" w:hAnsi="Times New Roman" w:cs="Times New Roman"/>
          <w:sz w:val="28"/>
          <w:szCs w:val="28"/>
        </w:rPr>
        <w:t>"</w:t>
      </w:r>
      <w:r w:rsidR="007564F0">
        <w:rPr>
          <w:rFonts w:ascii="Times New Roman" w:hAnsi="Times New Roman" w:cs="Times New Roman"/>
          <w:sz w:val="28"/>
          <w:szCs w:val="28"/>
        </w:rPr>
        <w:t xml:space="preserve">, утвержденную </w:t>
      </w:r>
      <w:r w:rsidR="00F474E4" w:rsidRPr="00854C57">
        <w:rPr>
          <w:rFonts w:ascii="Times New Roman" w:hAnsi="Times New Roman" w:cs="Times New Roman"/>
          <w:sz w:val="28"/>
          <w:szCs w:val="28"/>
        </w:rPr>
        <w:t>постановлени</w:t>
      </w:r>
      <w:r w:rsidR="007564F0">
        <w:rPr>
          <w:rFonts w:ascii="Times New Roman" w:hAnsi="Times New Roman" w:cs="Times New Roman"/>
          <w:sz w:val="28"/>
          <w:szCs w:val="28"/>
        </w:rPr>
        <w:t>ем</w:t>
      </w:r>
      <w:r w:rsidR="00F474E4" w:rsidRPr="00854C57">
        <w:rPr>
          <w:rFonts w:ascii="Times New Roman" w:hAnsi="Times New Roman" w:cs="Times New Roman"/>
          <w:sz w:val="28"/>
          <w:szCs w:val="28"/>
        </w:rPr>
        <w:t xml:space="preserve"> </w:t>
      </w:r>
      <w:r w:rsidR="0070445E" w:rsidRPr="00854C57">
        <w:rPr>
          <w:rFonts w:ascii="Times New Roman" w:hAnsi="Times New Roman" w:cs="Times New Roman"/>
          <w:sz w:val="28"/>
          <w:szCs w:val="28"/>
        </w:rPr>
        <w:t>Правительства Ленинградской области от 14 ноября 2013 года № 397</w:t>
      </w:r>
      <w:r w:rsidR="007564F0">
        <w:rPr>
          <w:rFonts w:ascii="Times New Roman" w:hAnsi="Times New Roman" w:cs="Times New Roman"/>
          <w:sz w:val="28"/>
          <w:szCs w:val="28"/>
        </w:rPr>
        <w:t xml:space="preserve">, </w:t>
      </w:r>
      <w:r w:rsidR="00212A11" w:rsidRPr="00854C57">
        <w:rPr>
          <w:rFonts w:ascii="Times New Roman" w:hAnsi="Times New Roman" w:cs="Times New Roman"/>
          <w:sz w:val="28"/>
          <w:szCs w:val="28"/>
        </w:rPr>
        <w:t>изменения</w:t>
      </w:r>
      <w:r w:rsidR="007564F0">
        <w:rPr>
          <w:rFonts w:ascii="Times New Roman" w:hAnsi="Times New Roman" w:cs="Times New Roman"/>
          <w:sz w:val="28"/>
          <w:szCs w:val="28"/>
        </w:rPr>
        <w:t xml:space="preserve"> согласно приложению к настоящему постановлению.</w:t>
      </w:r>
    </w:p>
    <w:p w:rsidR="00E65A2A" w:rsidRPr="00854C57" w:rsidRDefault="00E65A2A" w:rsidP="004D690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Правительства Ленинградской области от 24 марта 2014 года № 72 </w:t>
      </w:r>
      <w:r w:rsidRPr="00E65A2A">
        <w:rPr>
          <w:rFonts w:ascii="Times New Roman" w:hAnsi="Times New Roman" w:cs="Times New Roman"/>
          <w:sz w:val="28"/>
          <w:szCs w:val="28"/>
        </w:rPr>
        <w:t>"Об утверждении Порядка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w:t>
      </w:r>
      <w:r>
        <w:rPr>
          <w:rFonts w:ascii="Times New Roman" w:hAnsi="Times New Roman" w:cs="Times New Roman"/>
          <w:sz w:val="28"/>
          <w:szCs w:val="28"/>
        </w:rPr>
        <w:t xml:space="preserve"> </w:t>
      </w:r>
      <w:r w:rsidR="00D1356D">
        <w:rPr>
          <w:rFonts w:ascii="Times New Roman" w:hAnsi="Times New Roman" w:cs="Times New Roman"/>
          <w:sz w:val="28"/>
          <w:szCs w:val="28"/>
        </w:rPr>
        <w:t>Признать</w:t>
      </w:r>
      <w:r>
        <w:rPr>
          <w:rFonts w:ascii="Times New Roman" w:hAnsi="Times New Roman" w:cs="Times New Roman"/>
          <w:sz w:val="28"/>
          <w:szCs w:val="28"/>
        </w:rPr>
        <w:t xml:space="preserve"> утратившим силу</w:t>
      </w:r>
      <w:r w:rsidR="00D1356D">
        <w:rPr>
          <w:rFonts w:ascii="Times New Roman" w:hAnsi="Times New Roman" w:cs="Times New Roman"/>
          <w:sz w:val="28"/>
          <w:szCs w:val="28"/>
        </w:rPr>
        <w:t>.</w:t>
      </w:r>
    </w:p>
    <w:p w:rsidR="00D5399D" w:rsidRDefault="00B65831" w:rsidP="004D6900">
      <w:pPr>
        <w:shd w:val="clear" w:color="auto" w:fill="FFFFFF"/>
        <w:spacing w:after="0"/>
        <w:ind w:firstLine="540"/>
        <w:jc w:val="both"/>
        <w:rPr>
          <w:rFonts w:ascii="Times New Roman" w:hAnsi="Times New Roman" w:cs="Times New Roman"/>
          <w:sz w:val="28"/>
          <w:szCs w:val="28"/>
        </w:rPr>
      </w:pPr>
      <w:r>
        <w:rPr>
          <w:rFonts w:ascii="Times New Roman" w:hAnsi="Times New Roman" w:cs="Times New Roman"/>
          <w:sz w:val="28"/>
          <w:szCs w:val="28"/>
        </w:rPr>
        <w:t>3</w:t>
      </w:r>
      <w:r w:rsidR="00312183" w:rsidRPr="00854C57">
        <w:rPr>
          <w:rFonts w:ascii="Times New Roman" w:hAnsi="Times New Roman" w:cs="Times New Roman"/>
          <w:sz w:val="28"/>
          <w:szCs w:val="28"/>
        </w:rPr>
        <w:t xml:space="preserve">. </w:t>
      </w:r>
      <w:proofErr w:type="gramStart"/>
      <w:r w:rsidR="00312183" w:rsidRPr="00854C57">
        <w:rPr>
          <w:rFonts w:ascii="Times New Roman" w:hAnsi="Times New Roman" w:cs="Times New Roman"/>
          <w:sz w:val="28"/>
          <w:szCs w:val="28"/>
        </w:rPr>
        <w:t>Контроль за</w:t>
      </w:r>
      <w:proofErr w:type="gramEnd"/>
      <w:r w:rsidR="00312183" w:rsidRPr="00854C57">
        <w:rPr>
          <w:rFonts w:ascii="Times New Roman" w:hAnsi="Times New Roman" w:cs="Times New Roman"/>
          <w:sz w:val="28"/>
          <w:szCs w:val="28"/>
        </w:rPr>
        <w:t xml:space="preserve"> исполнением постановления возложить на  заместителя Председателя Правительства Ленинградской области по строительству</w:t>
      </w:r>
      <w:r w:rsidR="00D5399D">
        <w:rPr>
          <w:rFonts w:ascii="Times New Roman" w:hAnsi="Times New Roman" w:cs="Times New Roman"/>
          <w:sz w:val="28"/>
          <w:szCs w:val="28"/>
        </w:rPr>
        <w:t xml:space="preserve"> и жилищно-коммунальному хозяйству. </w:t>
      </w:r>
    </w:p>
    <w:p w:rsidR="00312183" w:rsidRDefault="00B65831" w:rsidP="004D6900">
      <w:pPr>
        <w:shd w:val="clear" w:color="auto" w:fill="FFFFFF"/>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00312183" w:rsidRPr="007F48DF">
        <w:rPr>
          <w:rFonts w:ascii="Times New Roman" w:hAnsi="Times New Roman" w:cs="Times New Roman"/>
          <w:sz w:val="28"/>
          <w:szCs w:val="28"/>
        </w:rPr>
        <w:t xml:space="preserve">. Настоящее постановление вступает в силу </w:t>
      </w:r>
      <w:r w:rsidR="00A847A3" w:rsidRPr="007F48DF">
        <w:rPr>
          <w:rFonts w:ascii="Times New Roman" w:hAnsi="Times New Roman" w:cs="Times New Roman"/>
          <w:sz w:val="28"/>
          <w:szCs w:val="28"/>
        </w:rPr>
        <w:t>с</w:t>
      </w:r>
      <w:r w:rsidR="00D1356D">
        <w:rPr>
          <w:rFonts w:ascii="Times New Roman" w:hAnsi="Times New Roman" w:cs="Times New Roman"/>
          <w:sz w:val="28"/>
          <w:szCs w:val="28"/>
        </w:rPr>
        <w:t xml:space="preserve"> даты подписания за исключением пункта 2, который вступает в силу с 1 января 2020 года.</w:t>
      </w:r>
    </w:p>
    <w:p w:rsidR="00E65A2A" w:rsidRDefault="00E65A2A" w:rsidP="00D5399D">
      <w:pPr>
        <w:shd w:val="clear" w:color="auto" w:fill="FFFFFF"/>
        <w:spacing w:after="0"/>
        <w:ind w:firstLine="540"/>
        <w:jc w:val="both"/>
        <w:rPr>
          <w:rFonts w:ascii="Times New Roman" w:hAnsi="Times New Roman" w:cs="Times New Roman"/>
          <w:sz w:val="28"/>
          <w:szCs w:val="28"/>
        </w:rPr>
      </w:pPr>
    </w:p>
    <w:p w:rsidR="000435F7" w:rsidRPr="00753BAA" w:rsidRDefault="000435F7" w:rsidP="000946BB">
      <w:pPr>
        <w:pStyle w:val="ConsPlusNormal"/>
        <w:rPr>
          <w:rFonts w:ascii="Times New Roman" w:hAnsi="Times New Roman" w:cs="Times New Roman"/>
          <w:sz w:val="28"/>
          <w:szCs w:val="28"/>
        </w:rPr>
      </w:pPr>
      <w:r w:rsidRPr="00753BAA">
        <w:rPr>
          <w:rFonts w:ascii="Times New Roman" w:hAnsi="Times New Roman" w:cs="Times New Roman"/>
          <w:sz w:val="28"/>
          <w:szCs w:val="28"/>
        </w:rPr>
        <w:t>Губернатор</w:t>
      </w:r>
    </w:p>
    <w:p w:rsidR="000435F7" w:rsidRPr="00753BAA" w:rsidRDefault="000435F7" w:rsidP="000946BB">
      <w:pPr>
        <w:pStyle w:val="ConsPlusNormal"/>
        <w:rPr>
          <w:rFonts w:ascii="Times New Roman" w:hAnsi="Times New Roman" w:cs="Times New Roman"/>
          <w:sz w:val="28"/>
          <w:szCs w:val="28"/>
        </w:rPr>
      </w:pPr>
      <w:r w:rsidRPr="00753BAA">
        <w:rPr>
          <w:rFonts w:ascii="Times New Roman" w:hAnsi="Times New Roman" w:cs="Times New Roman"/>
          <w:sz w:val="28"/>
          <w:szCs w:val="28"/>
        </w:rPr>
        <w:t>Ленинградской области</w:t>
      </w:r>
    </w:p>
    <w:p w:rsidR="00064311" w:rsidRDefault="000435F7" w:rsidP="00854C57">
      <w:pPr>
        <w:pStyle w:val="ConsPlusNormal"/>
        <w:jc w:val="right"/>
        <w:rPr>
          <w:rFonts w:ascii="Times New Roman" w:hAnsi="Times New Roman" w:cs="Times New Roman"/>
          <w:sz w:val="28"/>
          <w:szCs w:val="28"/>
        </w:rPr>
      </w:pPr>
      <w:r w:rsidRPr="00753BAA">
        <w:rPr>
          <w:rFonts w:ascii="Times New Roman" w:hAnsi="Times New Roman" w:cs="Times New Roman"/>
          <w:sz w:val="28"/>
          <w:szCs w:val="28"/>
        </w:rPr>
        <w:t>А.</w:t>
      </w:r>
      <w:r w:rsidR="000946BB">
        <w:rPr>
          <w:rFonts w:ascii="Times New Roman" w:hAnsi="Times New Roman" w:cs="Times New Roman"/>
          <w:sz w:val="28"/>
          <w:szCs w:val="28"/>
        </w:rPr>
        <w:t xml:space="preserve"> Ю. </w:t>
      </w:r>
      <w:r>
        <w:rPr>
          <w:rFonts w:ascii="Times New Roman" w:hAnsi="Times New Roman" w:cs="Times New Roman"/>
          <w:sz w:val="28"/>
          <w:szCs w:val="28"/>
        </w:rPr>
        <w:t xml:space="preserve"> </w:t>
      </w:r>
      <w:r w:rsidRPr="00753BAA">
        <w:rPr>
          <w:rFonts w:ascii="Times New Roman" w:hAnsi="Times New Roman" w:cs="Times New Roman"/>
          <w:sz w:val="28"/>
          <w:szCs w:val="28"/>
        </w:rPr>
        <w:t>Дрозденко</w:t>
      </w:r>
    </w:p>
    <w:p w:rsidR="00B52488" w:rsidRDefault="00B52488" w:rsidP="00854C57">
      <w:pPr>
        <w:pStyle w:val="ConsPlusNormal"/>
        <w:jc w:val="right"/>
        <w:rPr>
          <w:rFonts w:ascii="Times New Roman" w:hAnsi="Times New Roman" w:cs="Times New Roman"/>
          <w:sz w:val="28"/>
          <w:szCs w:val="28"/>
        </w:rPr>
      </w:pPr>
    </w:p>
    <w:p w:rsidR="00B52488" w:rsidRDefault="00B52488" w:rsidP="00854C57">
      <w:pPr>
        <w:pStyle w:val="ConsPlusNormal"/>
        <w:jc w:val="right"/>
        <w:rPr>
          <w:rFonts w:ascii="Times New Roman" w:hAnsi="Times New Roman" w:cs="Times New Roman"/>
          <w:sz w:val="28"/>
          <w:szCs w:val="28"/>
        </w:rPr>
      </w:pPr>
    </w:p>
    <w:p w:rsidR="00B52488" w:rsidRDefault="00B52488" w:rsidP="00854C57">
      <w:pPr>
        <w:pStyle w:val="ConsPlusNormal"/>
        <w:jc w:val="right"/>
        <w:rPr>
          <w:rFonts w:ascii="Times New Roman" w:hAnsi="Times New Roman" w:cs="Times New Roman"/>
          <w:sz w:val="28"/>
          <w:szCs w:val="28"/>
        </w:rPr>
      </w:pPr>
    </w:p>
    <w:p w:rsidR="00B52488" w:rsidRDefault="00B52488" w:rsidP="00854C57">
      <w:pPr>
        <w:pStyle w:val="ConsPlusNormal"/>
        <w:jc w:val="right"/>
        <w:rPr>
          <w:rFonts w:ascii="Times New Roman" w:hAnsi="Times New Roman" w:cs="Times New Roman"/>
          <w:sz w:val="28"/>
          <w:szCs w:val="28"/>
        </w:rPr>
      </w:pPr>
    </w:p>
    <w:p w:rsidR="00B52488" w:rsidRDefault="00B52488" w:rsidP="00B52488">
      <w:pPr>
        <w:spacing w:after="0"/>
        <w:ind w:firstLine="5387"/>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86E13">
        <w:rPr>
          <w:rFonts w:ascii="Times New Roman" w:hAnsi="Times New Roman" w:cs="Times New Roman"/>
          <w:sz w:val="28"/>
          <w:szCs w:val="28"/>
        </w:rPr>
        <w:t>Приложение</w:t>
      </w:r>
      <w:r>
        <w:rPr>
          <w:rFonts w:ascii="Times New Roman" w:hAnsi="Times New Roman" w:cs="Times New Roman"/>
          <w:sz w:val="28"/>
          <w:szCs w:val="28"/>
        </w:rPr>
        <w:t xml:space="preserve"> к постановлению Правительства Ленинградской области </w:t>
      </w:r>
    </w:p>
    <w:p w:rsidR="00B52488" w:rsidRDefault="00B52488" w:rsidP="00B52488">
      <w:pPr>
        <w:spacing w:after="0"/>
        <w:ind w:firstLine="5387"/>
        <w:jc w:val="right"/>
        <w:rPr>
          <w:rFonts w:ascii="Times New Roman" w:hAnsi="Times New Roman" w:cs="Times New Roman"/>
          <w:sz w:val="28"/>
          <w:szCs w:val="28"/>
        </w:rPr>
      </w:pPr>
      <w:r>
        <w:rPr>
          <w:rFonts w:ascii="Times New Roman" w:hAnsi="Times New Roman" w:cs="Times New Roman"/>
          <w:sz w:val="28"/>
          <w:szCs w:val="28"/>
        </w:rPr>
        <w:t xml:space="preserve">  от _____________ 2019 года  № _______</w:t>
      </w:r>
    </w:p>
    <w:p w:rsidR="00B52488" w:rsidRDefault="00B52488" w:rsidP="00B52488">
      <w:pPr>
        <w:spacing w:after="0"/>
        <w:ind w:firstLine="5387"/>
        <w:jc w:val="right"/>
        <w:rPr>
          <w:rFonts w:ascii="Times New Roman" w:hAnsi="Times New Roman" w:cs="Times New Roman"/>
          <w:sz w:val="28"/>
          <w:szCs w:val="28"/>
        </w:rPr>
      </w:pPr>
    </w:p>
    <w:p w:rsidR="00B52488" w:rsidRPr="00D86E13" w:rsidRDefault="00B52488" w:rsidP="00B52488">
      <w:pPr>
        <w:spacing w:after="0"/>
        <w:jc w:val="center"/>
        <w:rPr>
          <w:rFonts w:ascii="Times New Roman" w:hAnsi="Times New Roman" w:cs="Times New Roman"/>
          <w:sz w:val="28"/>
          <w:szCs w:val="28"/>
        </w:rPr>
      </w:pPr>
      <w:r w:rsidRPr="00D86E13">
        <w:rPr>
          <w:rFonts w:ascii="Times New Roman" w:hAnsi="Times New Roman" w:cs="Times New Roman"/>
          <w:sz w:val="28"/>
          <w:szCs w:val="28"/>
        </w:rPr>
        <w:t xml:space="preserve">ИЗМЕНЕНИЯ, </w:t>
      </w:r>
    </w:p>
    <w:p w:rsidR="00B52488" w:rsidRDefault="00B52488" w:rsidP="00B52488">
      <w:pPr>
        <w:spacing w:after="0"/>
        <w:jc w:val="center"/>
        <w:rPr>
          <w:rFonts w:ascii="Times New Roman" w:hAnsi="Times New Roman" w:cs="Times New Roman"/>
          <w:sz w:val="28"/>
          <w:szCs w:val="28"/>
        </w:rPr>
      </w:pPr>
      <w:r w:rsidRPr="00D86E13">
        <w:rPr>
          <w:rFonts w:ascii="Times New Roman" w:hAnsi="Times New Roman" w:cs="Times New Roman"/>
          <w:sz w:val="28"/>
          <w:szCs w:val="28"/>
        </w:rPr>
        <w:t xml:space="preserve">которые вносятся в государственную программу Ленинградской области "Развитие </w:t>
      </w:r>
      <w:r>
        <w:rPr>
          <w:rFonts w:ascii="Times New Roman" w:hAnsi="Times New Roman" w:cs="Times New Roman"/>
          <w:sz w:val="28"/>
          <w:szCs w:val="28"/>
        </w:rPr>
        <w:t>транспортной системы</w:t>
      </w:r>
      <w:r w:rsidRPr="00D86E13">
        <w:rPr>
          <w:rFonts w:ascii="Times New Roman" w:hAnsi="Times New Roman" w:cs="Times New Roman"/>
          <w:sz w:val="28"/>
          <w:szCs w:val="28"/>
        </w:rPr>
        <w:t xml:space="preserve"> Ленинградской области", утвержденную постановлением Правительства Ленинградской области от 14 ноября 2013 года № 397</w:t>
      </w:r>
    </w:p>
    <w:p w:rsidR="00B52488" w:rsidRPr="00D86E13" w:rsidRDefault="00B52488" w:rsidP="00B52488">
      <w:pPr>
        <w:spacing w:after="0"/>
        <w:jc w:val="both"/>
        <w:rPr>
          <w:rFonts w:ascii="Times New Roman" w:hAnsi="Times New Roman" w:cs="Times New Roman"/>
          <w:sz w:val="28"/>
          <w:szCs w:val="28"/>
        </w:rPr>
      </w:pPr>
    </w:p>
    <w:p w:rsidR="00B52488" w:rsidRDefault="00B52488" w:rsidP="00B52488">
      <w:pPr>
        <w:pStyle w:val="ConsPlusNormal"/>
        <w:ind w:firstLine="540"/>
        <w:jc w:val="both"/>
        <w:rPr>
          <w:rFonts w:ascii="Times New Roman" w:hAnsi="Times New Roman" w:cs="Times New Roman"/>
          <w:sz w:val="28"/>
          <w:szCs w:val="28"/>
        </w:rPr>
      </w:pPr>
      <w:r w:rsidRPr="00FD3EA9">
        <w:rPr>
          <w:rFonts w:ascii="Times New Roman" w:hAnsi="Times New Roman" w:cs="Times New Roman"/>
          <w:sz w:val="28"/>
          <w:szCs w:val="28"/>
        </w:rPr>
        <w:t>1. В паспорте государственной программы</w:t>
      </w:r>
      <w:r>
        <w:rPr>
          <w:rFonts w:ascii="Times New Roman" w:hAnsi="Times New Roman" w:cs="Times New Roman"/>
          <w:sz w:val="28"/>
          <w:szCs w:val="28"/>
        </w:rPr>
        <w:t>:</w:t>
      </w:r>
    </w:p>
    <w:p w:rsidR="00B52488" w:rsidRDefault="00B52488" w:rsidP="00B524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позицию </w:t>
      </w:r>
      <w:r w:rsidRPr="00D86E13">
        <w:rPr>
          <w:rFonts w:ascii="Times New Roman" w:hAnsi="Times New Roman" w:cs="Times New Roman"/>
          <w:sz w:val="28"/>
          <w:szCs w:val="28"/>
        </w:rPr>
        <w:t>"</w:t>
      </w:r>
      <w:r>
        <w:rPr>
          <w:rFonts w:ascii="Times New Roman" w:hAnsi="Times New Roman" w:cs="Times New Roman"/>
          <w:sz w:val="28"/>
          <w:szCs w:val="28"/>
        </w:rPr>
        <w:t>Подпрограммы государственной программы</w:t>
      </w:r>
      <w:r w:rsidRPr="00D86E13">
        <w:rPr>
          <w:rFonts w:ascii="Times New Roman" w:hAnsi="Times New Roman" w:cs="Times New Roman"/>
          <w:sz w:val="28"/>
          <w:szCs w:val="28"/>
        </w:rPr>
        <w:t>"</w:t>
      </w:r>
      <w:r>
        <w:rPr>
          <w:rFonts w:ascii="Times New Roman" w:hAnsi="Times New Roman" w:cs="Times New Roman"/>
          <w:sz w:val="28"/>
          <w:szCs w:val="28"/>
        </w:rPr>
        <w:t xml:space="preserve"> дополнить абзацем следующего содержания:</w:t>
      </w:r>
    </w:p>
    <w:p w:rsidR="00B52488" w:rsidRPr="00C8376A" w:rsidRDefault="00B52488" w:rsidP="00B52488">
      <w:pPr>
        <w:pStyle w:val="ConsPlusNormal"/>
        <w:ind w:firstLine="540"/>
        <w:jc w:val="both"/>
        <w:rPr>
          <w:rFonts w:ascii="Times New Roman" w:hAnsi="Times New Roman" w:cs="Times New Roman"/>
          <w:sz w:val="28"/>
          <w:szCs w:val="28"/>
        </w:rPr>
      </w:pPr>
      <w:r w:rsidRPr="00C8376A">
        <w:rPr>
          <w:rFonts w:ascii="Times New Roman" w:hAnsi="Times New Roman" w:cs="Times New Roman"/>
          <w:sz w:val="28"/>
          <w:szCs w:val="28"/>
        </w:rPr>
        <w:t>"</w:t>
      </w:r>
      <w:hyperlink w:anchor="Par901" w:tooltip="7. Подпрограмма &quot;Общественный транспорт и транспортная" w:history="1">
        <w:r w:rsidRPr="00C8376A">
          <w:rPr>
            <w:rFonts w:ascii="Times New Roman" w:hAnsi="Times New Roman" w:cs="Times New Roman"/>
            <w:sz w:val="28"/>
            <w:szCs w:val="28"/>
          </w:rPr>
          <w:t>Подпрограмма</w:t>
        </w:r>
      </w:hyperlink>
      <w:r w:rsidRPr="00C8376A">
        <w:rPr>
          <w:rFonts w:ascii="Times New Roman" w:hAnsi="Times New Roman" w:cs="Times New Roman"/>
          <w:sz w:val="28"/>
          <w:szCs w:val="28"/>
        </w:rPr>
        <w:t xml:space="preserve"> "Развитие рынка </w:t>
      </w:r>
      <w:r>
        <w:rPr>
          <w:rFonts w:ascii="Times New Roman" w:hAnsi="Times New Roman" w:cs="Times New Roman"/>
          <w:sz w:val="28"/>
          <w:szCs w:val="28"/>
        </w:rPr>
        <w:t>газомоторного топлива</w:t>
      </w:r>
      <w:r w:rsidRPr="00C8376A">
        <w:rPr>
          <w:rFonts w:ascii="Times New Roman" w:hAnsi="Times New Roman" w:cs="Times New Roman"/>
          <w:sz w:val="28"/>
          <w:szCs w:val="28"/>
        </w:rPr>
        <w:t>";</w:t>
      </w:r>
    </w:p>
    <w:p w:rsidR="00B52488" w:rsidRDefault="00B52488" w:rsidP="00B524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позицию </w:t>
      </w:r>
      <w:r w:rsidRPr="00D86E13">
        <w:rPr>
          <w:rFonts w:ascii="Times New Roman" w:hAnsi="Times New Roman" w:cs="Times New Roman"/>
          <w:sz w:val="28"/>
          <w:szCs w:val="28"/>
        </w:rPr>
        <w:t>"</w:t>
      </w:r>
      <w:r>
        <w:rPr>
          <w:rFonts w:ascii="Times New Roman" w:hAnsi="Times New Roman" w:cs="Times New Roman"/>
          <w:sz w:val="28"/>
          <w:szCs w:val="28"/>
        </w:rPr>
        <w:t>Задачи государственной программы</w:t>
      </w:r>
      <w:r w:rsidRPr="00D86E13">
        <w:rPr>
          <w:rFonts w:ascii="Times New Roman" w:hAnsi="Times New Roman" w:cs="Times New Roman"/>
          <w:sz w:val="28"/>
          <w:szCs w:val="28"/>
        </w:rPr>
        <w:t>"</w:t>
      </w:r>
      <w:r>
        <w:rPr>
          <w:rFonts w:ascii="Times New Roman" w:hAnsi="Times New Roman" w:cs="Times New Roman"/>
          <w:sz w:val="28"/>
          <w:szCs w:val="28"/>
        </w:rPr>
        <w:t xml:space="preserve"> дополнить абзацем следующего содержания:</w:t>
      </w:r>
    </w:p>
    <w:p w:rsidR="00B52488" w:rsidRDefault="00B52488" w:rsidP="00B52488">
      <w:pPr>
        <w:pStyle w:val="ConsPlusNormal"/>
        <w:ind w:firstLine="540"/>
        <w:jc w:val="both"/>
        <w:rPr>
          <w:rFonts w:ascii="Times New Roman" w:hAnsi="Times New Roman" w:cs="Times New Roman"/>
          <w:sz w:val="28"/>
          <w:szCs w:val="28"/>
        </w:rPr>
      </w:pPr>
      <w:r w:rsidRPr="00D86E13">
        <w:rPr>
          <w:rFonts w:ascii="Times New Roman" w:hAnsi="Times New Roman" w:cs="Times New Roman"/>
          <w:sz w:val="28"/>
          <w:szCs w:val="28"/>
        </w:rPr>
        <w:t>"</w:t>
      </w:r>
      <w:r>
        <w:rPr>
          <w:rFonts w:ascii="Times New Roman" w:hAnsi="Times New Roman" w:cs="Times New Roman"/>
          <w:sz w:val="28"/>
          <w:szCs w:val="28"/>
        </w:rPr>
        <w:t>развитие рынка газомоторного топлива в Ленинградской области</w:t>
      </w:r>
      <w:r w:rsidRPr="00D86E13">
        <w:rPr>
          <w:rFonts w:ascii="Times New Roman" w:hAnsi="Times New Roman" w:cs="Times New Roman"/>
          <w:sz w:val="28"/>
          <w:szCs w:val="28"/>
        </w:rPr>
        <w:t>"</w:t>
      </w:r>
      <w:r>
        <w:rPr>
          <w:rFonts w:ascii="Times New Roman" w:hAnsi="Times New Roman" w:cs="Times New Roman"/>
          <w:sz w:val="28"/>
          <w:szCs w:val="28"/>
        </w:rPr>
        <w:t>;</w:t>
      </w:r>
    </w:p>
    <w:p w:rsidR="00B52488" w:rsidRPr="00D86E13" w:rsidRDefault="00B52488" w:rsidP="00B524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 </w:t>
      </w:r>
      <w:r w:rsidRPr="00D86E13">
        <w:rPr>
          <w:rFonts w:ascii="Times New Roman" w:hAnsi="Times New Roman" w:cs="Times New Roman"/>
          <w:sz w:val="28"/>
          <w:szCs w:val="28"/>
        </w:rPr>
        <w:t>позици</w:t>
      </w:r>
      <w:r>
        <w:rPr>
          <w:rFonts w:ascii="Times New Roman" w:hAnsi="Times New Roman" w:cs="Times New Roman"/>
          <w:sz w:val="28"/>
          <w:szCs w:val="28"/>
        </w:rPr>
        <w:t>и</w:t>
      </w:r>
      <w:r w:rsidRPr="00D86E13">
        <w:rPr>
          <w:rFonts w:ascii="Times New Roman" w:hAnsi="Times New Roman" w:cs="Times New Roman"/>
          <w:sz w:val="28"/>
          <w:szCs w:val="28"/>
        </w:rPr>
        <w:t xml:space="preserve"> "Финансовое обеспечение государственной программы – всего, в том числе по годам реализации"</w:t>
      </w:r>
      <w:r>
        <w:rPr>
          <w:rFonts w:ascii="Times New Roman" w:hAnsi="Times New Roman" w:cs="Times New Roman"/>
          <w:sz w:val="28"/>
          <w:szCs w:val="28"/>
        </w:rPr>
        <w:t xml:space="preserve">, </w:t>
      </w:r>
      <w:r w:rsidRPr="00D86E13">
        <w:rPr>
          <w:rFonts w:ascii="Times New Roman" w:hAnsi="Times New Roman" w:cs="Times New Roman"/>
          <w:sz w:val="28"/>
          <w:szCs w:val="28"/>
        </w:rPr>
        <w:t>"</w:t>
      </w:r>
      <w:r w:rsidRPr="00716FC7">
        <w:rPr>
          <w:rFonts w:ascii="Times New Roman" w:hAnsi="Times New Roman" w:cs="Times New Roman"/>
          <w:sz w:val="28"/>
          <w:szCs w:val="28"/>
        </w:rPr>
        <w:t>Ожидаемые результаты реализации государственной программы</w:t>
      </w:r>
      <w:r w:rsidRPr="00D86E13">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86E13">
        <w:rPr>
          <w:rFonts w:ascii="Times New Roman" w:hAnsi="Times New Roman" w:cs="Times New Roman"/>
          <w:sz w:val="28"/>
          <w:szCs w:val="28"/>
        </w:rPr>
        <w:t xml:space="preserve">"Финансовое обеспечение </w:t>
      </w:r>
      <w:r>
        <w:rPr>
          <w:rFonts w:ascii="Times New Roman" w:hAnsi="Times New Roman" w:cs="Times New Roman"/>
          <w:sz w:val="28"/>
          <w:szCs w:val="28"/>
        </w:rPr>
        <w:t xml:space="preserve">проектов, реализуемых в рамках </w:t>
      </w:r>
      <w:r w:rsidRPr="00D86E13">
        <w:rPr>
          <w:rFonts w:ascii="Times New Roman" w:hAnsi="Times New Roman" w:cs="Times New Roman"/>
          <w:sz w:val="28"/>
          <w:szCs w:val="28"/>
        </w:rPr>
        <w:t>государственной программы – всего, в том числе по годам реализации" изложить в следующей редакции:</w:t>
      </w:r>
    </w:p>
    <w:p w:rsidR="00B52488" w:rsidRPr="00D86E13" w:rsidRDefault="00B52488" w:rsidP="00B52488">
      <w:pPr>
        <w:pStyle w:val="ConsPlusNormal"/>
        <w:spacing w:line="276" w:lineRule="auto"/>
        <w:ind w:firstLine="708"/>
        <w:jc w:val="both"/>
        <w:rPr>
          <w:rFonts w:ascii="Times New Roman" w:hAnsi="Times New Roman" w:cs="Times New Roman"/>
          <w:sz w:val="28"/>
          <w:szCs w:val="28"/>
        </w:rPr>
      </w:pPr>
      <w:r w:rsidRPr="00D86E13">
        <w:rPr>
          <w:rFonts w:ascii="Times New Roman" w:hAnsi="Times New Roman" w:cs="Times New Roman"/>
          <w:sz w:val="28"/>
          <w:szCs w:val="28"/>
        </w:rPr>
        <w:t>"</w:t>
      </w:r>
    </w:p>
    <w:tbl>
      <w:tblPr>
        <w:tblW w:w="0" w:type="auto"/>
        <w:tblInd w:w="2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6237"/>
      </w:tblGrid>
      <w:tr w:rsidR="00B52488" w:rsidRPr="00D86E13" w:rsidTr="00BD2BB3">
        <w:trPr>
          <w:trHeight w:val="3952"/>
        </w:trPr>
        <w:tc>
          <w:tcPr>
            <w:tcW w:w="3969" w:type="dxa"/>
            <w:tcBorders>
              <w:top w:val="single" w:sz="4" w:space="0" w:color="auto"/>
              <w:bottom w:val="single" w:sz="4" w:space="0" w:color="auto"/>
            </w:tcBorders>
          </w:tcPr>
          <w:p w:rsidR="00B52488" w:rsidRPr="00D86E13" w:rsidRDefault="00B52488" w:rsidP="00BD2BB3">
            <w:pPr>
              <w:pStyle w:val="ConsPlusNormal"/>
              <w:spacing w:line="276" w:lineRule="auto"/>
              <w:rPr>
                <w:rFonts w:ascii="Times New Roman" w:hAnsi="Times New Roman" w:cs="Times New Roman"/>
                <w:sz w:val="28"/>
                <w:szCs w:val="28"/>
              </w:rPr>
            </w:pPr>
            <w:r w:rsidRPr="00D86E13">
              <w:rPr>
                <w:rFonts w:ascii="Times New Roman" w:hAnsi="Times New Roman" w:cs="Times New Roman"/>
                <w:sz w:val="28"/>
                <w:szCs w:val="28"/>
              </w:rPr>
              <w:t xml:space="preserve">Финансовое обеспечение государственной программы – всего, </w:t>
            </w:r>
          </w:p>
          <w:p w:rsidR="00B52488" w:rsidRDefault="00B52488" w:rsidP="00BD2BB3">
            <w:pPr>
              <w:pStyle w:val="ConsPlusNormal"/>
              <w:spacing w:line="276" w:lineRule="auto"/>
              <w:rPr>
                <w:rFonts w:ascii="Times New Roman" w:hAnsi="Times New Roman" w:cs="Times New Roman"/>
                <w:sz w:val="28"/>
                <w:szCs w:val="28"/>
              </w:rPr>
            </w:pPr>
            <w:r w:rsidRPr="00D86E13">
              <w:rPr>
                <w:rFonts w:ascii="Times New Roman" w:hAnsi="Times New Roman" w:cs="Times New Roman"/>
                <w:sz w:val="28"/>
                <w:szCs w:val="28"/>
              </w:rPr>
              <w:t>в том числе по годам реализации</w:t>
            </w:r>
          </w:p>
        </w:tc>
        <w:tc>
          <w:tcPr>
            <w:tcW w:w="6237" w:type="dxa"/>
            <w:tcBorders>
              <w:top w:val="single" w:sz="4" w:space="0" w:color="auto"/>
              <w:bottom w:val="single" w:sz="4" w:space="0" w:color="auto"/>
            </w:tcBorders>
          </w:tcPr>
          <w:p w:rsidR="00B52488" w:rsidRPr="00E07ED1" w:rsidRDefault="00B52488" w:rsidP="00BD2BB3">
            <w:pPr>
              <w:pStyle w:val="ConsPlusNormal"/>
              <w:spacing w:line="276" w:lineRule="auto"/>
              <w:ind w:firstLine="567"/>
              <w:jc w:val="both"/>
              <w:rPr>
                <w:rFonts w:ascii="Times New Roman" w:hAnsi="Times New Roman" w:cs="Times New Roman"/>
                <w:sz w:val="28"/>
                <w:szCs w:val="28"/>
              </w:rPr>
            </w:pPr>
            <w:r w:rsidRPr="00E07ED1">
              <w:rPr>
                <w:rFonts w:ascii="Times New Roman" w:hAnsi="Times New Roman" w:cs="Times New Roman"/>
                <w:sz w:val="28"/>
                <w:szCs w:val="28"/>
              </w:rPr>
              <w:t xml:space="preserve">Общий объем финансирования государственной программы на  2018 – 2024 годы   в ценах соответствующих лет составит </w:t>
            </w:r>
            <w:r>
              <w:rPr>
                <w:rFonts w:ascii="Times New Roman" w:hAnsi="Times New Roman" w:cs="Times New Roman"/>
                <w:sz w:val="28"/>
                <w:szCs w:val="28"/>
              </w:rPr>
              <w:t xml:space="preserve">82706777,7 </w:t>
            </w:r>
            <w:r w:rsidRPr="00E07ED1">
              <w:rPr>
                <w:rFonts w:ascii="Times New Roman" w:hAnsi="Times New Roman" w:cs="Times New Roman"/>
                <w:sz w:val="28"/>
                <w:szCs w:val="28"/>
              </w:rPr>
              <w:t>тыс. рублей,  в том числе по годам реализации:</w:t>
            </w:r>
          </w:p>
          <w:p w:rsidR="00B52488" w:rsidRPr="000626C3" w:rsidRDefault="00B52488" w:rsidP="00BD2BB3">
            <w:pPr>
              <w:pStyle w:val="ConsPlusNormal"/>
              <w:spacing w:line="276" w:lineRule="auto"/>
              <w:ind w:firstLine="567"/>
              <w:rPr>
                <w:rFonts w:ascii="Times New Roman" w:hAnsi="Times New Roman" w:cs="Times New Roman"/>
                <w:sz w:val="28"/>
                <w:szCs w:val="28"/>
              </w:rPr>
            </w:pPr>
            <w:r w:rsidRPr="000626C3">
              <w:rPr>
                <w:rFonts w:ascii="Times New Roman" w:hAnsi="Times New Roman" w:cs="Times New Roman"/>
                <w:sz w:val="28"/>
                <w:szCs w:val="28"/>
              </w:rPr>
              <w:t>2018 год – 9930576,6 тыс. рублей;</w:t>
            </w:r>
          </w:p>
          <w:p w:rsidR="00B52488" w:rsidRPr="000626C3" w:rsidRDefault="00B52488" w:rsidP="00BD2BB3">
            <w:pPr>
              <w:pStyle w:val="ConsPlusNormal"/>
              <w:spacing w:line="276" w:lineRule="auto"/>
              <w:ind w:firstLine="567"/>
              <w:rPr>
                <w:rFonts w:ascii="Times New Roman" w:hAnsi="Times New Roman" w:cs="Times New Roman"/>
                <w:sz w:val="28"/>
                <w:szCs w:val="28"/>
              </w:rPr>
            </w:pPr>
            <w:r w:rsidRPr="000626C3">
              <w:rPr>
                <w:rFonts w:ascii="Times New Roman" w:hAnsi="Times New Roman" w:cs="Times New Roman"/>
                <w:sz w:val="28"/>
                <w:szCs w:val="28"/>
              </w:rPr>
              <w:t>2019 год – 12869133,0  тыс. рублей;</w:t>
            </w:r>
          </w:p>
          <w:p w:rsidR="00B52488" w:rsidRPr="000626C3" w:rsidRDefault="00B52488" w:rsidP="00BD2BB3">
            <w:pPr>
              <w:pStyle w:val="ConsPlusNormal"/>
              <w:spacing w:line="276" w:lineRule="auto"/>
              <w:ind w:firstLine="567"/>
              <w:rPr>
                <w:rFonts w:ascii="Times New Roman" w:hAnsi="Times New Roman" w:cs="Times New Roman"/>
                <w:sz w:val="28"/>
                <w:szCs w:val="28"/>
              </w:rPr>
            </w:pPr>
            <w:r w:rsidRPr="000626C3">
              <w:rPr>
                <w:rFonts w:ascii="Times New Roman" w:hAnsi="Times New Roman" w:cs="Times New Roman"/>
                <w:sz w:val="28"/>
                <w:szCs w:val="28"/>
              </w:rPr>
              <w:t xml:space="preserve">2020 год – </w:t>
            </w:r>
            <w:r>
              <w:rPr>
                <w:rFonts w:ascii="Times New Roman" w:hAnsi="Times New Roman" w:cs="Times New Roman"/>
                <w:sz w:val="28"/>
                <w:szCs w:val="28"/>
              </w:rPr>
              <w:t xml:space="preserve">12210171,1 </w:t>
            </w:r>
            <w:r w:rsidRPr="000626C3">
              <w:rPr>
                <w:rFonts w:ascii="Times New Roman" w:hAnsi="Times New Roman" w:cs="Times New Roman"/>
                <w:sz w:val="28"/>
                <w:szCs w:val="28"/>
              </w:rPr>
              <w:t>тыс. рублей;</w:t>
            </w:r>
          </w:p>
          <w:p w:rsidR="00B52488" w:rsidRPr="000626C3" w:rsidRDefault="00B52488" w:rsidP="00BD2BB3">
            <w:pPr>
              <w:pStyle w:val="ConsPlusNormal"/>
              <w:spacing w:line="276" w:lineRule="auto"/>
              <w:ind w:firstLine="567"/>
              <w:rPr>
                <w:rFonts w:ascii="Times New Roman" w:hAnsi="Times New Roman" w:cs="Times New Roman"/>
                <w:sz w:val="28"/>
                <w:szCs w:val="28"/>
              </w:rPr>
            </w:pPr>
            <w:r w:rsidRPr="000626C3">
              <w:rPr>
                <w:rFonts w:ascii="Times New Roman" w:hAnsi="Times New Roman" w:cs="Times New Roman"/>
                <w:sz w:val="28"/>
                <w:szCs w:val="28"/>
              </w:rPr>
              <w:t xml:space="preserve">2021 год – </w:t>
            </w:r>
            <w:r>
              <w:rPr>
                <w:rFonts w:ascii="Times New Roman" w:hAnsi="Times New Roman" w:cs="Times New Roman"/>
                <w:sz w:val="28"/>
                <w:szCs w:val="28"/>
              </w:rPr>
              <w:t>13376712,4</w:t>
            </w:r>
            <w:r w:rsidRPr="000626C3">
              <w:rPr>
                <w:rFonts w:ascii="Times New Roman" w:hAnsi="Times New Roman" w:cs="Times New Roman"/>
                <w:sz w:val="28"/>
                <w:szCs w:val="28"/>
              </w:rPr>
              <w:t xml:space="preserve"> тыс. рублей;</w:t>
            </w:r>
          </w:p>
          <w:p w:rsidR="00B52488" w:rsidRPr="000626C3" w:rsidRDefault="00B52488" w:rsidP="00BD2BB3">
            <w:pPr>
              <w:pStyle w:val="ConsPlusNormal"/>
              <w:spacing w:line="276" w:lineRule="auto"/>
              <w:ind w:firstLine="567"/>
              <w:rPr>
                <w:rFonts w:ascii="Times New Roman" w:hAnsi="Times New Roman" w:cs="Times New Roman"/>
                <w:sz w:val="28"/>
                <w:szCs w:val="28"/>
              </w:rPr>
            </w:pPr>
            <w:r w:rsidRPr="000626C3">
              <w:rPr>
                <w:rFonts w:ascii="Times New Roman" w:hAnsi="Times New Roman" w:cs="Times New Roman"/>
                <w:sz w:val="28"/>
                <w:szCs w:val="28"/>
              </w:rPr>
              <w:t xml:space="preserve">2022 год – </w:t>
            </w:r>
            <w:r>
              <w:rPr>
                <w:rFonts w:ascii="Times New Roman" w:hAnsi="Times New Roman" w:cs="Times New Roman"/>
                <w:sz w:val="28"/>
                <w:szCs w:val="28"/>
              </w:rPr>
              <w:t>14542202,7</w:t>
            </w:r>
            <w:r w:rsidRPr="000626C3">
              <w:rPr>
                <w:rFonts w:ascii="Times New Roman" w:hAnsi="Times New Roman" w:cs="Times New Roman"/>
                <w:sz w:val="28"/>
                <w:szCs w:val="28"/>
              </w:rPr>
              <w:t xml:space="preserve"> тыс. рублей;</w:t>
            </w:r>
          </w:p>
          <w:p w:rsidR="00B52488" w:rsidRPr="000626C3" w:rsidRDefault="00B52488" w:rsidP="00BD2BB3">
            <w:pPr>
              <w:pStyle w:val="ConsPlusNormal"/>
              <w:spacing w:line="276" w:lineRule="auto"/>
              <w:ind w:firstLine="567"/>
              <w:rPr>
                <w:rFonts w:ascii="Times New Roman" w:hAnsi="Times New Roman" w:cs="Times New Roman"/>
                <w:sz w:val="28"/>
                <w:szCs w:val="28"/>
              </w:rPr>
            </w:pPr>
            <w:r w:rsidRPr="000626C3">
              <w:rPr>
                <w:rFonts w:ascii="Times New Roman" w:hAnsi="Times New Roman" w:cs="Times New Roman"/>
                <w:sz w:val="28"/>
                <w:szCs w:val="28"/>
              </w:rPr>
              <w:t xml:space="preserve">2023 год – </w:t>
            </w:r>
            <w:r>
              <w:rPr>
                <w:rFonts w:ascii="Times New Roman" w:hAnsi="Times New Roman" w:cs="Times New Roman"/>
                <w:sz w:val="28"/>
                <w:szCs w:val="28"/>
              </w:rPr>
              <w:t>9841234,0</w:t>
            </w:r>
            <w:r w:rsidRPr="000626C3">
              <w:rPr>
                <w:rFonts w:ascii="Times New Roman" w:hAnsi="Times New Roman" w:cs="Times New Roman"/>
                <w:sz w:val="28"/>
                <w:szCs w:val="28"/>
              </w:rPr>
              <w:t xml:space="preserve"> тыс. рублей;</w:t>
            </w:r>
          </w:p>
          <w:p w:rsidR="00B52488" w:rsidRDefault="00B52488" w:rsidP="00BD2BB3">
            <w:pPr>
              <w:pStyle w:val="ConsPlusNormal"/>
              <w:spacing w:line="276" w:lineRule="auto"/>
              <w:ind w:firstLine="567"/>
              <w:rPr>
                <w:rFonts w:ascii="Times New Roman" w:hAnsi="Times New Roman" w:cs="Times New Roman"/>
                <w:sz w:val="28"/>
                <w:szCs w:val="28"/>
              </w:rPr>
            </w:pPr>
            <w:r w:rsidRPr="000626C3">
              <w:rPr>
                <w:rFonts w:ascii="Times New Roman" w:hAnsi="Times New Roman" w:cs="Times New Roman"/>
                <w:sz w:val="28"/>
                <w:szCs w:val="28"/>
              </w:rPr>
              <w:t xml:space="preserve">2024 год – </w:t>
            </w:r>
            <w:r>
              <w:rPr>
                <w:rFonts w:ascii="Times New Roman" w:hAnsi="Times New Roman" w:cs="Times New Roman"/>
                <w:sz w:val="28"/>
                <w:szCs w:val="28"/>
              </w:rPr>
              <w:t>9936747,8</w:t>
            </w:r>
            <w:r w:rsidRPr="000626C3">
              <w:rPr>
                <w:rFonts w:ascii="Times New Roman" w:hAnsi="Times New Roman" w:cs="Times New Roman"/>
                <w:sz w:val="28"/>
                <w:szCs w:val="28"/>
              </w:rPr>
              <w:t xml:space="preserve"> тыс. рублей</w:t>
            </w:r>
          </w:p>
        </w:tc>
      </w:tr>
      <w:tr w:rsidR="00B52488" w:rsidRPr="00D86E13" w:rsidTr="00BD2BB3">
        <w:trPr>
          <w:trHeight w:val="550"/>
        </w:trPr>
        <w:tc>
          <w:tcPr>
            <w:tcW w:w="3969" w:type="dxa"/>
            <w:tcBorders>
              <w:top w:val="single" w:sz="4" w:space="0" w:color="auto"/>
              <w:bottom w:val="single" w:sz="4" w:space="0" w:color="auto"/>
            </w:tcBorders>
          </w:tcPr>
          <w:p w:rsidR="00B52488" w:rsidRPr="00716FC7" w:rsidRDefault="00B52488" w:rsidP="00BD2BB3">
            <w:pPr>
              <w:pStyle w:val="ConsPlusNormal"/>
              <w:spacing w:line="276" w:lineRule="auto"/>
              <w:rPr>
                <w:rFonts w:ascii="Times New Roman" w:hAnsi="Times New Roman" w:cs="Times New Roman"/>
                <w:sz w:val="28"/>
                <w:szCs w:val="28"/>
              </w:rPr>
            </w:pPr>
            <w:r w:rsidRPr="00716FC7">
              <w:rPr>
                <w:rFonts w:ascii="Times New Roman" w:hAnsi="Times New Roman" w:cs="Times New Roman"/>
                <w:sz w:val="28"/>
                <w:szCs w:val="28"/>
              </w:rPr>
              <w:t>Ожидаемые результаты реализации государственной программы</w:t>
            </w:r>
          </w:p>
        </w:tc>
        <w:tc>
          <w:tcPr>
            <w:tcW w:w="6237" w:type="dxa"/>
            <w:tcBorders>
              <w:top w:val="single" w:sz="4" w:space="0" w:color="auto"/>
              <w:bottom w:val="single" w:sz="4" w:space="0" w:color="auto"/>
            </w:tcBorders>
          </w:tcPr>
          <w:p w:rsidR="00B52488" w:rsidRPr="00944699" w:rsidRDefault="00B52488" w:rsidP="00BD2BB3">
            <w:pPr>
              <w:pStyle w:val="ConsPlusNormal"/>
              <w:spacing w:line="276" w:lineRule="auto"/>
              <w:ind w:firstLine="283"/>
              <w:jc w:val="both"/>
              <w:rPr>
                <w:rFonts w:ascii="Times New Roman" w:hAnsi="Times New Roman" w:cs="Times New Roman"/>
                <w:sz w:val="28"/>
                <w:szCs w:val="28"/>
              </w:rPr>
            </w:pPr>
            <w:r w:rsidRPr="00745BB6">
              <w:rPr>
                <w:rFonts w:ascii="Times New Roman" w:hAnsi="Times New Roman" w:cs="Times New Roman"/>
                <w:sz w:val="28"/>
                <w:szCs w:val="28"/>
              </w:rPr>
              <w:t>Доля автомобильных дорог регионального значения, соответствующих нормативным требованиям</w:t>
            </w:r>
            <w:r w:rsidRPr="00944699">
              <w:rPr>
                <w:rFonts w:ascii="Times New Roman" w:hAnsi="Times New Roman" w:cs="Times New Roman"/>
                <w:sz w:val="28"/>
                <w:szCs w:val="28"/>
              </w:rPr>
              <w:t xml:space="preserve">, составит </w:t>
            </w:r>
            <w:r>
              <w:rPr>
                <w:rFonts w:ascii="Times New Roman" w:hAnsi="Times New Roman" w:cs="Times New Roman"/>
                <w:sz w:val="28"/>
                <w:szCs w:val="28"/>
              </w:rPr>
              <w:t>50,0</w:t>
            </w:r>
            <w:r w:rsidRPr="00944699">
              <w:rPr>
                <w:rFonts w:ascii="Times New Roman" w:hAnsi="Times New Roman" w:cs="Times New Roman"/>
                <w:sz w:val="28"/>
                <w:szCs w:val="28"/>
              </w:rPr>
              <w:t xml:space="preserve"> проц.;</w:t>
            </w:r>
          </w:p>
          <w:p w:rsidR="00B52488" w:rsidRPr="00886884" w:rsidRDefault="00B52488" w:rsidP="00BD2BB3">
            <w:pPr>
              <w:pStyle w:val="ConsPlusNormal"/>
              <w:spacing w:line="276" w:lineRule="auto"/>
              <w:ind w:firstLine="283"/>
              <w:jc w:val="both"/>
              <w:rPr>
                <w:rFonts w:ascii="Times New Roman" w:hAnsi="Times New Roman" w:cs="Times New Roman"/>
                <w:sz w:val="28"/>
                <w:szCs w:val="28"/>
              </w:rPr>
            </w:pPr>
            <w:r w:rsidRPr="00886884">
              <w:rPr>
                <w:rFonts w:ascii="Times New Roman" w:hAnsi="Times New Roman" w:cs="Times New Roman"/>
                <w:sz w:val="28"/>
                <w:szCs w:val="28"/>
              </w:rPr>
              <w:t xml:space="preserve">прирост протяженности автомобильных дорог </w:t>
            </w:r>
            <w:r w:rsidRPr="00886884">
              <w:rPr>
                <w:rFonts w:ascii="Times New Roman" w:hAnsi="Times New Roman" w:cs="Times New Roman"/>
                <w:sz w:val="28"/>
                <w:szCs w:val="28"/>
              </w:rPr>
              <w:lastRenderedPageBreak/>
              <w:t>общего пользования регионального и межмуниципального, а также местного значения, соответствующих</w:t>
            </w:r>
            <w:r w:rsidRPr="00886884">
              <w:rPr>
                <w:rFonts w:ascii="Times New Roman" w:hAnsi="Times New Roman" w:cs="Times New Roman"/>
                <w:color w:val="FF0000"/>
                <w:sz w:val="28"/>
                <w:szCs w:val="28"/>
              </w:rPr>
              <w:t xml:space="preserve"> </w:t>
            </w:r>
            <w:r w:rsidRPr="00886884">
              <w:rPr>
                <w:rFonts w:ascii="Times New Roman" w:hAnsi="Times New Roman" w:cs="Times New Roman"/>
                <w:sz w:val="28"/>
                <w:szCs w:val="28"/>
              </w:rPr>
              <w:t xml:space="preserve">нормативным требованиям к транспортно-эксплуатационным показателям по </w:t>
            </w:r>
            <w:r w:rsidRPr="000626C3">
              <w:rPr>
                <w:rFonts w:ascii="Times New Roman" w:hAnsi="Times New Roman" w:cs="Times New Roman"/>
                <w:sz w:val="28"/>
                <w:szCs w:val="28"/>
              </w:rPr>
              <w:t>результатам строительства и реконструкции, достигнет 21,038 км;</w:t>
            </w:r>
          </w:p>
          <w:p w:rsidR="00B52488" w:rsidRPr="00F141EE" w:rsidRDefault="00B52488" w:rsidP="00BD2BB3">
            <w:pPr>
              <w:pStyle w:val="ConsPlusNormal"/>
              <w:ind w:firstLine="283"/>
              <w:jc w:val="both"/>
              <w:rPr>
                <w:rFonts w:ascii="Times New Roman" w:hAnsi="Times New Roman" w:cs="Times New Roman"/>
                <w:sz w:val="28"/>
                <w:szCs w:val="28"/>
              </w:rPr>
            </w:pPr>
            <w:r w:rsidRPr="00F141EE">
              <w:rPr>
                <w:rFonts w:ascii="Times New Roman" w:hAnsi="Times New Roman" w:cs="Times New Roman"/>
                <w:sz w:val="28"/>
                <w:szCs w:val="28"/>
              </w:rPr>
              <w:t>снижение количества мест концентрации дорожно-транспортных происшествий (аварийно-опасных участков) на автомобильных дорогах общего пользования регионального или межмуниципального значения к 2024 году составит 50 проц. к уровню 2017 года;</w:t>
            </w:r>
          </w:p>
          <w:p w:rsidR="00B52488" w:rsidRDefault="00B52488" w:rsidP="00BD2BB3">
            <w:pPr>
              <w:pStyle w:val="ConsPlusNormal"/>
              <w:spacing w:line="276" w:lineRule="auto"/>
              <w:ind w:firstLine="567"/>
              <w:jc w:val="both"/>
              <w:rPr>
                <w:rFonts w:ascii="Times New Roman" w:hAnsi="Times New Roman" w:cs="Times New Roman"/>
                <w:sz w:val="28"/>
                <w:szCs w:val="28"/>
              </w:rPr>
            </w:pPr>
            <w:r w:rsidRPr="005F2B91">
              <w:rPr>
                <w:rFonts w:ascii="Times New Roman" w:hAnsi="Times New Roman" w:cs="Times New Roman"/>
                <w:sz w:val="28"/>
                <w:szCs w:val="28"/>
              </w:rPr>
              <w:t>увеличение количества перевезенных пассажиров к 2024 году составит не менее 2 проц. к уровню 2017 года</w:t>
            </w:r>
            <w:r>
              <w:rPr>
                <w:rFonts w:ascii="Times New Roman" w:hAnsi="Times New Roman" w:cs="Times New Roman"/>
                <w:sz w:val="28"/>
                <w:szCs w:val="28"/>
              </w:rPr>
              <w:t>;</w:t>
            </w:r>
          </w:p>
          <w:p w:rsidR="00B52488" w:rsidRPr="00716FC7" w:rsidRDefault="00B52488" w:rsidP="00BD2BB3">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увеличение объема потребления природного газа в качестве моторного топлива до 60,39 млн. куб. м в 2024 году</w:t>
            </w:r>
          </w:p>
        </w:tc>
      </w:tr>
      <w:tr w:rsidR="00B52488" w:rsidTr="00BD2BB3">
        <w:trPr>
          <w:trHeight w:val="3779"/>
        </w:trPr>
        <w:tc>
          <w:tcPr>
            <w:tcW w:w="3969" w:type="dxa"/>
            <w:tcBorders>
              <w:top w:val="single" w:sz="4" w:space="0" w:color="auto"/>
              <w:bottom w:val="single" w:sz="4" w:space="0" w:color="auto"/>
            </w:tcBorders>
          </w:tcPr>
          <w:p w:rsidR="00B52488" w:rsidRPr="00F20360" w:rsidRDefault="00B52488" w:rsidP="00BD2BB3">
            <w:pPr>
              <w:pStyle w:val="ConsPlusNormal"/>
              <w:spacing w:line="276" w:lineRule="auto"/>
              <w:rPr>
                <w:rFonts w:ascii="Times New Roman" w:hAnsi="Times New Roman" w:cs="Times New Roman"/>
                <w:sz w:val="28"/>
                <w:szCs w:val="28"/>
              </w:rPr>
            </w:pPr>
            <w:r w:rsidRPr="00F20360">
              <w:rPr>
                <w:rFonts w:ascii="Times New Roman" w:hAnsi="Times New Roman" w:cs="Times New Roman"/>
                <w:sz w:val="28"/>
                <w:szCs w:val="28"/>
              </w:rPr>
              <w:lastRenderedPageBreak/>
              <w:t xml:space="preserve">Финансовое обеспечение проектов, реализуемых в рамках государственной программы – всего, </w:t>
            </w:r>
          </w:p>
          <w:p w:rsidR="00B52488" w:rsidRPr="00F20360" w:rsidRDefault="00B52488" w:rsidP="00BD2BB3">
            <w:pPr>
              <w:pStyle w:val="ConsPlusNormal"/>
              <w:spacing w:line="276" w:lineRule="auto"/>
              <w:rPr>
                <w:rFonts w:ascii="Times New Roman" w:hAnsi="Times New Roman" w:cs="Times New Roman"/>
                <w:sz w:val="28"/>
                <w:szCs w:val="28"/>
              </w:rPr>
            </w:pPr>
            <w:r w:rsidRPr="00F20360">
              <w:rPr>
                <w:rFonts w:ascii="Times New Roman" w:hAnsi="Times New Roman" w:cs="Times New Roman"/>
                <w:sz w:val="28"/>
                <w:szCs w:val="28"/>
              </w:rPr>
              <w:t>в том числе по годам реализации</w:t>
            </w:r>
          </w:p>
        </w:tc>
        <w:tc>
          <w:tcPr>
            <w:tcW w:w="6237" w:type="dxa"/>
            <w:tcBorders>
              <w:top w:val="single" w:sz="4" w:space="0" w:color="auto"/>
              <w:bottom w:val="single" w:sz="4" w:space="0" w:color="auto"/>
            </w:tcBorders>
          </w:tcPr>
          <w:p w:rsidR="00B52488" w:rsidRPr="00B373F6" w:rsidRDefault="00B52488" w:rsidP="00BD2BB3">
            <w:pPr>
              <w:pStyle w:val="ConsPlusNormal"/>
              <w:spacing w:line="276" w:lineRule="auto"/>
              <w:ind w:firstLine="567"/>
              <w:jc w:val="both"/>
              <w:rPr>
                <w:rFonts w:ascii="Times New Roman" w:hAnsi="Times New Roman" w:cs="Times New Roman"/>
                <w:sz w:val="28"/>
                <w:szCs w:val="28"/>
              </w:rPr>
            </w:pPr>
            <w:r w:rsidRPr="00B373F6">
              <w:rPr>
                <w:rFonts w:ascii="Times New Roman" w:hAnsi="Times New Roman" w:cs="Times New Roman"/>
                <w:sz w:val="28"/>
                <w:szCs w:val="28"/>
              </w:rPr>
              <w:t xml:space="preserve">Общий объем финансирования проектов, реализуемых в рамках государственной программы на  2019 – 2024 годы   в ценах соответствующих лет составит </w:t>
            </w:r>
            <w:r>
              <w:rPr>
                <w:rFonts w:ascii="Times New Roman" w:hAnsi="Times New Roman" w:cs="Times New Roman"/>
                <w:sz w:val="28"/>
                <w:szCs w:val="28"/>
              </w:rPr>
              <w:t>14966982,4</w:t>
            </w:r>
            <w:r w:rsidRPr="00B373F6">
              <w:rPr>
                <w:rFonts w:ascii="Times New Roman" w:hAnsi="Times New Roman" w:cs="Times New Roman"/>
                <w:sz w:val="28"/>
                <w:szCs w:val="28"/>
              </w:rPr>
              <w:t xml:space="preserve"> тыс. рублей,  в том числе по годам реализации:</w:t>
            </w:r>
          </w:p>
          <w:p w:rsidR="00B52488" w:rsidRPr="00B373F6" w:rsidRDefault="00B52488" w:rsidP="00BD2BB3">
            <w:pPr>
              <w:pStyle w:val="ConsPlusNormal"/>
              <w:spacing w:line="276" w:lineRule="auto"/>
              <w:ind w:firstLine="567"/>
              <w:rPr>
                <w:rFonts w:ascii="Times New Roman" w:hAnsi="Times New Roman" w:cs="Times New Roman"/>
                <w:sz w:val="28"/>
                <w:szCs w:val="28"/>
              </w:rPr>
            </w:pPr>
            <w:r w:rsidRPr="00B373F6">
              <w:rPr>
                <w:rFonts w:ascii="Times New Roman" w:hAnsi="Times New Roman" w:cs="Times New Roman"/>
                <w:sz w:val="28"/>
                <w:szCs w:val="28"/>
              </w:rPr>
              <w:t xml:space="preserve">2019 год – </w:t>
            </w:r>
            <w:r>
              <w:rPr>
                <w:rFonts w:ascii="Times New Roman" w:hAnsi="Times New Roman" w:cs="Times New Roman"/>
                <w:sz w:val="28"/>
                <w:szCs w:val="28"/>
              </w:rPr>
              <w:t>2171973,6</w:t>
            </w:r>
            <w:r w:rsidRPr="00B373F6">
              <w:rPr>
                <w:rFonts w:ascii="Times New Roman" w:hAnsi="Times New Roman" w:cs="Times New Roman"/>
                <w:sz w:val="28"/>
                <w:szCs w:val="28"/>
              </w:rPr>
              <w:t xml:space="preserve">  тыс. рублей;</w:t>
            </w:r>
          </w:p>
          <w:p w:rsidR="00B52488" w:rsidRPr="00B373F6" w:rsidRDefault="00B52488" w:rsidP="00BD2BB3">
            <w:pPr>
              <w:pStyle w:val="ConsPlusNormal"/>
              <w:spacing w:line="276" w:lineRule="auto"/>
              <w:ind w:firstLine="567"/>
              <w:rPr>
                <w:rFonts w:ascii="Times New Roman" w:hAnsi="Times New Roman" w:cs="Times New Roman"/>
                <w:sz w:val="28"/>
                <w:szCs w:val="28"/>
              </w:rPr>
            </w:pPr>
            <w:r w:rsidRPr="00B373F6">
              <w:rPr>
                <w:rFonts w:ascii="Times New Roman" w:hAnsi="Times New Roman" w:cs="Times New Roman"/>
                <w:sz w:val="28"/>
                <w:szCs w:val="28"/>
              </w:rPr>
              <w:t xml:space="preserve">2020 год – </w:t>
            </w:r>
            <w:r>
              <w:rPr>
                <w:rFonts w:ascii="Times New Roman" w:hAnsi="Times New Roman" w:cs="Times New Roman"/>
                <w:sz w:val="28"/>
                <w:szCs w:val="28"/>
              </w:rPr>
              <w:t>2278120,2</w:t>
            </w:r>
            <w:r w:rsidRPr="00B373F6">
              <w:rPr>
                <w:rFonts w:ascii="Times New Roman" w:hAnsi="Times New Roman" w:cs="Times New Roman"/>
                <w:sz w:val="28"/>
                <w:szCs w:val="28"/>
              </w:rPr>
              <w:t xml:space="preserve">  тыс. рублей;</w:t>
            </w:r>
          </w:p>
          <w:p w:rsidR="00B52488" w:rsidRPr="00B373F6" w:rsidRDefault="00B52488" w:rsidP="00BD2BB3">
            <w:pPr>
              <w:pStyle w:val="ConsPlusNormal"/>
              <w:spacing w:line="276" w:lineRule="auto"/>
              <w:ind w:firstLine="567"/>
              <w:rPr>
                <w:rFonts w:ascii="Times New Roman" w:hAnsi="Times New Roman" w:cs="Times New Roman"/>
                <w:sz w:val="28"/>
                <w:szCs w:val="28"/>
              </w:rPr>
            </w:pPr>
            <w:r w:rsidRPr="00B373F6">
              <w:rPr>
                <w:rFonts w:ascii="Times New Roman" w:hAnsi="Times New Roman" w:cs="Times New Roman"/>
                <w:sz w:val="28"/>
                <w:szCs w:val="28"/>
              </w:rPr>
              <w:t xml:space="preserve">2021 год – </w:t>
            </w:r>
            <w:r>
              <w:rPr>
                <w:rFonts w:ascii="Times New Roman" w:hAnsi="Times New Roman" w:cs="Times New Roman"/>
                <w:sz w:val="28"/>
                <w:szCs w:val="28"/>
              </w:rPr>
              <w:t>2589149,7</w:t>
            </w:r>
            <w:r w:rsidRPr="00B373F6">
              <w:rPr>
                <w:rFonts w:ascii="Times New Roman" w:hAnsi="Times New Roman" w:cs="Times New Roman"/>
                <w:sz w:val="28"/>
                <w:szCs w:val="28"/>
              </w:rPr>
              <w:t xml:space="preserve"> тыс. рублей;</w:t>
            </w:r>
          </w:p>
          <w:p w:rsidR="00B52488" w:rsidRPr="00B373F6" w:rsidRDefault="00B52488" w:rsidP="00BD2BB3">
            <w:pPr>
              <w:pStyle w:val="ConsPlusNormal"/>
              <w:spacing w:line="276" w:lineRule="auto"/>
              <w:ind w:firstLine="567"/>
              <w:rPr>
                <w:rFonts w:ascii="Times New Roman" w:hAnsi="Times New Roman" w:cs="Times New Roman"/>
                <w:sz w:val="28"/>
                <w:szCs w:val="28"/>
              </w:rPr>
            </w:pPr>
            <w:r w:rsidRPr="00B373F6">
              <w:rPr>
                <w:rFonts w:ascii="Times New Roman" w:hAnsi="Times New Roman" w:cs="Times New Roman"/>
                <w:sz w:val="28"/>
                <w:szCs w:val="28"/>
              </w:rPr>
              <w:t xml:space="preserve">2022 год – </w:t>
            </w:r>
            <w:r>
              <w:rPr>
                <w:rFonts w:ascii="Times New Roman" w:hAnsi="Times New Roman" w:cs="Times New Roman"/>
                <w:sz w:val="28"/>
                <w:szCs w:val="28"/>
              </w:rPr>
              <w:t>3024823,7</w:t>
            </w:r>
            <w:r w:rsidRPr="00B373F6">
              <w:rPr>
                <w:rFonts w:ascii="Times New Roman" w:hAnsi="Times New Roman" w:cs="Times New Roman"/>
                <w:sz w:val="28"/>
                <w:szCs w:val="28"/>
              </w:rPr>
              <w:t xml:space="preserve"> тыс. рублей;</w:t>
            </w:r>
          </w:p>
          <w:p w:rsidR="00B52488" w:rsidRPr="00B373F6" w:rsidRDefault="00B52488" w:rsidP="00BD2BB3">
            <w:pPr>
              <w:pStyle w:val="ConsPlusNormal"/>
              <w:spacing w:line="276" w:lineRule="auto"/>
              <w:ind w:firstLine="567"/>
              <w:rPr>
                <w:rFonts w:ascii="Times New Roman" w:hAnsi="Times New Roman" w:cs="Times New Roman"/>
                <w:sz w:val="28"/>
                <w:szCs w:val="28"/>
              </w:rPr>
            </w:pPr>
            <w:r w:rsidRPr="00B373F6">
              <w:rPr>
                <w:rFonts w:ascii="Times New Roman" w:hAnsi="Times New Roman" w:cs="Times New Roman"/>
                <w:sz w:val="28"/>
                <w:szCs w:val="28"/>
              </w:rPr>
              <w:t xml:space="preserve">2023 год – </w:t>
            </w:r>
            <w:r>
              <w:rPr>
                <w:rFonts w:ascii="Times New Roman" w:hAnsi="Times New Roman" w:cs="Times New Roman"/>
                <w:sz w:val="28"/>
                <w:szCs w:val="28"/>
              </w:rPr>
              <w:t>2489778,6</w:t>
            </w:r>
            <w:r w:rsidRPr="00B373F6">
              <w:rPr>
                <w:rFonts w:ascii="Times New Roman" w:hAnsi="Times New Roman" w:cs="Times New Roman"/>
                <w:sz w:val="28"/>
                <w:szCs w:val="28"/>
              </w:rPr>
              <w:t xml:space="preserve"> тыс. рублей;</w:t>
            </w:r>
          </w:p>
          <w:p w:rsidR="00B52488" w:rsidRPr="00F20360" w:rsidRDefault="00B52488" w:rsidP="00BD2BB3">
            <w:pPr>
              <w:pStyle w:val="ConsPlusNormal"/>
              <w:numPr>
                <w:ilvl w:val="0"/>
                <w:numId w:val="2"/>
              </w:numPr>
              <w:spacing w:line="276" w:lineRule="auto"/>
              <w:rPr>
                <w:rFonts w:ascii="Times New Roman" w:hAnsi="Times New Roman" w:cs="Times New Roman"/>
                <w:sz w:val="28"/>
                <w:szCs w:val="28"/>
              </w:rPr>
            </w:pPr>
            <w:r w:rsidRPr="00B373F6">
              <w:rPr>
                <w:rFonts w:ascii="Times New Roman" w:hAnsi="Times New Roman" w:cs="Times New Roman"/>
                <w:sz w:val="28"/>
                <w:szCs w:val="28"/>
              </w:rPr>
              <w:t xml:space="preserve"> год – </w:t>
            </w:r>
            <w:r>
              <w:rPr>
                <w:rFonts w:ascii="Times New Roman" w:hAnsi="Times New Roman" w:cs="Times New Roman"/>
                <w:sz w:val="28"/>
                <w:szCs w:val="28"/>
              </w:rPr>
              <w:t xml:space="preserve">2413136,6 </w:t>
            </w:r>
            <w:r w:rsidRPr="00B373F6">
              <w:rPr>
                <w:rFonts w:ascii="Times New Roman" w:hAnsi="Times New Roman" w:cs="Times New Roman"/>
                <w:sz w:val="28"/>
                <w:szCs w:val="28"/>
              </w:rPr>
              <w:t>тыс. рублей</w:t>
            </w:r>
          </w:p>
        </w:tc>
      </w:tr>
    </w:tbl>
    <w:p w:rsidR="00B52488" w:rsidRDefault="00B52488" w:rsidP="00B52488">
      <w:pPr>
        <w:spacing w:after="0"/>
        <w:ind w:firstLine="709"/>
        <w:jc w:val="right"/>
        <w:rPr>
          <w:rFonts w:ascii="Times New Roman" w:hAnsi="Times New Roman" w:cs="Times New Roman"/>
          <w:sz w:val="28"/>
          <w:szCs w:val="28"/>
        </w:rPr>
      </w:pPr>
      <w:r>
        <w:rPr>
          <w:rFonts w:ascii="Times New Roman" w:hAnsi="Times New Roman" w:cs="Times New Roman"/>
          <w:sz w:val="28"/>
          <w:szCs w:val="28"/>
        </w:rPr>
        <w:t>".</w:t>
      </w:r>
    </w:p>
    <w:p w:rsidR="00B52488" w:rsidRDefault="00B52488" w:rsidP="00B52488">
      <w:pPr>
        <w:pStyle w:val="ConsPlusTitle"/>
        <w:spacing w:line="276" w:lineRule="auto"/>
        <w:ind w:firstLine="708"/>
        <w:jc w:val="both"/>
        <w:outlineLvl w:val="1"/>
        <w:rPr>
          <w:b w:val="0"/>
          <w:sz w:val="28"/>
          <w:szCs w:val="28"/>
        </w:rPr>
      </w:pPr>
      <w:r w:rsidRPr="00C0132D">
        <w:rPr>
          <w:b w:val="0"/>
          <w:sz w:val="28"/>
          <w:szCs w:val="28"/>
        </w:rPr>
        <w:t xml:space="preserve">2. </w:t>
      </w:r>
      <w:r>
        <w:rPr>
          <w:b w:val="0"/>
          <w:sz w:val="28"/>
          <w:szCs w:val="28"/>
        </w:rPr>
        <w:t>В р</w:t>
      </w:r>
      <w:r w:rsidRPr="00C0132D">
        <w:rPr>
          <w:b w:val="0"/>
          <w:sz w:val="28"/>
          <w:szCs w:val="28"/>
        </w:rPr>
        <w:t>аздел</w:t>
      </w:r>
      <w:r>
        <w:rPr>
          <w:b w:val="0"/>
          <w:sz w:val="28"/>
          <w:szCs w:val="28"/>
        </w:rPr>
        <w:t>е</w:t>
      </w:r>
      <w:r w:rsidRPr="00C0132D">
        <w:rPr>
          <w:b w:val="0"/>
          <w:sz w:val="28"/>
          <w:szCs w:val="28"/>
        </w:rPr>
        <w:t xml:space="preserve"> 2 (Приоритеты и цели государственной политики в сфере развития транспортной системы)</w:t>
      </w:r>
      <w:r>
        <w:rPr>
          <w:b w:val="0"/>
          <w:sz w:val="28"/>
          <w:szCs w:val="28"/>
        </w:rPr>
        <w:t>:</w:t>
      </w:r>
    </w:p>
    <w:p w:rsidR="00B52488" w:rsidRDefault="00B52488" w:rsidP="00B52488">
      <w:pPr>
        <w:pStyle w:val="ConsPlusTitle"/>
        <w:spacing w:line="276" w:lineRule="auto"/>
        <w:ind w:firstLine="708"/>
        <w:jc w:val="both"/>
        <w:outlineLvl w:val="1"/>
        <w:rPr>
          <w:b w:val="0"/>
          <w:sz w:val="28"/>
          <w:szCs w:val="28"/>
        </w:rPr>
      </w:pPr>
      <w:r>
        <w:rPr>
          <w:b w:val="0"/>
          <w:sz w:val="28"/>
          <w:szCs w:val="28"/>
        </w:rPr>
        <w:t>1) дополнить абзацем 32 следующего содержания:</w:t>
      </w:r>
    </w:p>
    <w:p w:rsidR="00B52488" w:rsidRPr="00CE6466" w:rsidRDefault="00B52488" w:rsidP="00B52488">
      <w:pPr>
        <w:pStyle w:val="ConsPlusTitle"/>
        <w:spacing w:line="276" w:lineRule="auto"/>
        <w:ind w:firstLine="708"/>
        <w:jc w:val="both"/>
        <w:outlineLvl w:val="1"/>
        <w:rPr>
          <w:b w:val="0"/>
          <w:sz w:val="28"/>
          <w:szCs w:val="28"/>
        </w:rPr>
      </w:pPr>
      <w:r w:rsidRPr="00CE6466">
        <w:rPr>
          <w:b w:val="0"/>
          <w:sz w:val="28"/>
          <w:szCs w:val="28"/>
        </w:rPr>
        <w:t>"Также, реализация государственной программы направлена на исполнение поручения Президента Российской Федерации от 11 июня 2013 года № Пр-1298 и распоряжения Правительства Российской Федерации от 13 мая 2013 г. № 767-р «О регулировании отношений в сфере использования газового моторного топлива</w:t>
      </w:r>
      <w:proofErr w:type="gramStart"/>
      <w:r w:rsidRPr="00CE6466">
        <w:rPr>
          <w:b w:val="0"/>
          <w:sz w:val="28"/>
          <w:szCs w:val="28"/>
        </w:rPr>
        <w:t>.";</w:t>
      </w:r>
      <w:proofErr w:type="gramEnd"/>
    </w:p>
    <w:p w:rsidR="00B52488" w:rsidRDefault="00B52488" w:rsidP="00B5248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 абзац 32 считать абзацем 33</w:t>
      </w:r>
      <w:r w:rsidRPr="000B0407">
        <w:rPr>
          <w:rFonts w:ascii="Times New Roman" w:hAnsi="Times New Roman" w:cs="Times New Roman"/>
          <w:sz w:val="28"/>
          <w:szCs w:val="28"/>
        </w:rPr>
        <w:t xml:space="preserve"> </w:t>
      </w:r>
      <w:r>
        <w:rPr>
          <w:rFonts w:ascii="Times New Roman" w:hAnsi="Times New Roman" w:cs="Times New Roman"/>
          <w:sz w:val="28"/>
          <w:szCs w:val="28"/>
        </w:rPr>
        <w:t>соответственно.</w:t>
      </w:r>
    </w:p>
    <w:p w:rsidR="00B52488" w:rsidRDefault="00B52488" w:rsidP="00B52488">
      <w:pPr>
        <w:spacing w:after="0"/>
        <w:ind w:firstLine="709"/>
        <w:jc w:val="both"/>
        <w:rPr>
          <w:rFonts w:ascii="Times New Roman" w:hAnsi="Times New Roman" w:cs="Times New Roman"/>
          <w:sz w:val="28"/>
          <w:szCs w:val="28"/>
        </w:rPr>
      </w:pPr>
      <w:r>
        <w:rPr>
          <w:rFonts w:ascii="Times New Roman" w:hAnsi="Times New Roman" w:cs="Times New Roman"/>
          <w:sz w:val="28"/>
          <w:szCs w:val="28"/>
        </w:rPr>
        <w:t>3. В разделе 3 (Цели, задачи и ожидаемые результаты):</w:t>
      </w:r>
    </w:p>
    <w:p w:rsidR="00B52488" w:rsidRDefault="00B52488" w:rsidP="00B5248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дополнить абзацем 9 следующего содержания: </w:t>
      </w:r>
    </w:p>
    <w:p w:rsidR="00B52488" w:rsidRPr="006D5055" w:rsidRDefault="00B52488" w:rsidP="00B52488">
      <w:pPr>
        <w:spacing w:after="0"/>
        <w:ind w:firstLine="709"/>
        <w:jc w:val="both"/>
        <w:rPr>
          <w:rFonts w:ascii="Times New Roman" w:hAnsi="Times New Roman" w:cs="Times New Roman"/>
          <w:sz w:val="28"/>
          <w:szCs w:val="28"/>
        </w:rPr>
      </w:pPr>
      <w:r w:rsidRPr="006D5055">
        <w:rPr>
          <w:rFonts w:ascii="Times New Roman" w:hAnsi="Times New Roman" w:cs="Times New Roman"/>
          <w:sz w:val="28"/>
          <w:szCs w:val="28"/>
        </w:rPr>
        <w:t>"</w:t>
      </w:r>
      <w:r w:rsidRPr="006D5055">
        <w:rPr>
          <w:rFonts w:ascii="Times New Roman" w:eastAsia="Calibri" w:hAnsi="Times New Roman" w:cs="Times New Roman"/>
          <w:bCs/>
          <w:sz w:val="28"/>
          <w:szCs w:val="28"/>
        </w:rPr>
        <w:t>развитие рынка газомоторного топлива в Ленинградской области</w:t>
      </w:r>
      <w:proofErr w:type="gramStart"/>
      <w:r w:rsidRPr="006D5055">
        <w:rPr>
          <w:rFonts w:ascii="Times New Roman" w:eastAsia="Calibri" w:hAnsi="Times New Roman" w:cs="Times New Roman"/>
          <w:bCs/>
          <w:sz w:val="28"/>
          <w:szCs w:val="28"/>
        </w:rPr>
        <w:t>.</w:t>
      </w:r>
      <w:r w:rsidRPr="006D5055">
        <w:rPr>
          <w:rFonts w:ascii="Times New Roman" w:hAnsi="Times New Roman" w:cs="Times New Roman"/>
          <w:sz w:val="28"/>
          <w:szCs w:val="28"/>
        </w:rPr>
        <w:t xml:space="preserve">"; </w:t>
      </w:r>
      <w:proofErr w:type="gramEnd"/>
    </w:p>
    <w:p w:rsidR="00B52488" w:rsidRPr="006D5055" w:rsidRDefault="00B52488" w:rsidP="00B52488">
      <w:pPr>
        <w:spacing w:after="0"/>
        <w:ind w:firstLine="709"/>
        <w:jc w:val="both"/>
        <w:rPr>
          <w:rFonts w:ascii="Times New Roman" w:hAnsi="Times New Roman" w:cs="Times New Roman"/>
          <w:sz w:val="28"/>
          <w:szCs w:val="28"/>
        </w:rPr>
      </w:pPr>
      <w:r w:rsidRPr="006D5055">
        <w:rPr>
          <w:rFonts w:ascii="Times New Roman" w:hAnsi="Times New Roman" w:cs="Times New Roman"/>
          <w:sz w:val="28"/>
          <w:szCs w:val="28"/>
        </w:rPr>
        <w:t>2) абзацы 9-15 считать абзацами 10-16 соответственно;</w:t>
      </w:r>
    </w:p>
    <w:p w:rsidR="00B52488" w:rsidRPr="006D5055" w:rsidRDefault="00B52488" w:rsidP="00B52488">
      <w:pPr>
        <w:spacing w:after="0"/>
        <w:ind w:firstLine="709"/>
        <w:jc w:val="both"/>
        <w:rPr>
          <w:rFonts w:ascii="Times New Roman" w:hAnsi="Times New Roman" w:cs="Times New Roman"/>
          <w:sz w:val="28"/>
          <w:szCs w:val="28"/>
        </w:rPr>
      </w:pPr>
      <w:r w:rsidRPr="006D5055">
        <w:rPr>
          <w:rFonts w:ascii="Times New Roman" w:hAnsi="Times New Roman" w:cs="Times New Roman"/>
          <w:sz w:val="28"/>
          <w:szCs w:val="28"/>
        </w:rPr>
        <w:t>3) дополнить абзацем 17 следующего содержания:</w:t>
      </w:r>
    </w:p>
    <w:p w:rsidR="00B52488" w:rsidRPr="006D5055" w:rsidRDefault="00B52488" w:rsidP="00B52488">
      <w:pPr>
        <w:spacing w:after="0"/>
        <w:ind w:firstLine="709"/>
        <w:jc w:val="both"/>
        <w:rPr>
          <w:rFonts w:ascii="Times New Roman" w:hAnsi="Times New Roman" w:cs="Times New Roman"/>
          <w:sz w:val="28"/>
          <w:szCs w:val="28"/>
        </w:rPr>
      </w:pPr>
      <w:r w:rsidRPr="006D5055">
        <w:rPr>
          <w:rFonts w:ascii="Times New Roman" w:hAnsi="Times New Roman" w:cs="Times New Roman"/>
          <w:sz w:val="28"/>
          <w:szCs w:val="28"/>
        </w:rPr>
        <w:t>"увеличение объемов потребления природного газа в качестве моторного топлива до 60,39  млн. куб. м в 2024 году</w:t>
      </w:r>
      <w:proofErr w:type="gramStart"/>
      <w:r w:rsidRPr="006D5055">
        <w:rPr>
          <w:rFonts w:ascii="Times New Roman" w:eastAsia="Calibri" w:hAnsi="Times New Roman" w:cs="Times New Roman"/>
          <w:bCs/>
          <w:sz w:val="28"/>
          <w:szCs w:val="28"/>
        </w:rPr>
        <w:t>.</w:t>
      </w:r>
      <w:r w:rsidRPr="006D5055">
        <w:rPr>
          <w:rFonts w:ascii="Times New Roman" w:hAnsi="Times New Roman" w:cs="Times New Roman"/>
          <w:sz w:val="28"/>
          <w:szCs w:val="28"/>
        </w:rPr>
        <w:t>";</w:t>
      </w:r>
      <w:proofErr w:type="gramEnd"/>
    </w:p>
    <w:p w:rsidR="00B52488" w:rsidRPr="006D5055" w:rsidRDefault="00B52488" w:rsidP="00B52488">
      <w:pPr>
        <w:spacing w:after="0"/>
        <w:ind w:firstLine="709"/>
        <w:jc w:val="both"/>
        <w:rPr>
          <w:rFonts w:ascii="Times New Roman" w:hAnsi="Times New Roman" w:cs="Times New Roman"/>
          <w:sz w:val="28"/>
          <w:szCs w:val="28"/>
        </w:rPr>
      </w:pPr>
      <w:r w:rsidRPr="006D5055">
        <w:rPr>
          <w:rFonts w:ascii="Times New Roman" w:hAnsi="Times New Roman" w:cs="Times New Roman"/>
          <w:sz w:val="28"/>
          <w:szCs w:val="28"/>
        </w:rPr>
        <w:t>4) абзацы  16-31 считать абзацами 18-33 соответственно.</w:t>
      </w:r>
    </w:p>
    <w:p w:rsidR="00B52488" w:rsidRPr="00D86E13" w:rsidRDefault="00B52488" w:rsidP="00B52488">
      <w:pPr>
        <w:spacing w:after="0"/>
        <w:ind w:firstLine="709"/>
        <w:jc w:val="both"/>
        <w:rPr>
          <w:rFonts w:ascii="Times New Roman" w:hAnsi="Times New Roman" w:cs="Times New Roman"/>
          <w:sz w:val="28"/>
          <w:szCs w:val="28"/>
        </w:rPr>
      </w:pPr>
      <w:r w:rsidRPr="006D5055">
        <w:rPr>
          <w:rFonts w:ascii="Times New Roman" w:hAnsi="Times New Roman" w:cs="Times New Roman"/>
          <w:sz w:val="28"/>
          <w:szCs w:val="28"/>
        </w:rPr>
        <w:t>4.В разделе 4 (Подпрограмма "Развитие сети автомобильных</w:t>
      </w:r>
      <w:r w:rsidRPr="00D86E13">
        <w:rPr>
          <w:rFonts w:ascii="Times New Roman" w:hAnsi="Times New Roman" w:cs="Times New Roman"/>
          <w:sz w:val="28"/>
          <w:szCs w:val="28"/>
        </w:rPr>
        <w:t xml:space="preserve"> дорог общего пользования"</w:t>
      </w:r>
      <w:r>
        <w:rPr>
          <w:rFonts w:ascii="Times New Roman" w:hAnsi="Times New Roman" w:cs="Times New Roman"/>
          <w:sz w:val="28"/>
          <w:szCs w:val="28"/>
        </w:rPr>
        <w:t>)</w:t>
      </w:r>
      <w:r w:rsidRPr="00D86E13">
        <w:rPr>
          <w:rFonts w:ascii="Times New Roman" w:hAnsi="Times New Roman" w:cs="Times New Roman"/>
          <w:sz w:val="28"/>
          <w:szCs w:val="28"/>
        </w:rPr>
        <w:t>:</w:t>
      </w:r>
    </w:p>
    <w:p w:rsidR="00B52488" w:rsidRPr="00D86E13" w:rsidRDefault="00B52488" w:rsidP="00B5248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В паспорте подпрограммы </w:t>
      </w:r>
      <w:r w:rsidRPr="00D86E13">
        <w:rPr>
          <w:rFonts w:ascii="Times New Roman" w:hAnsi="Times New Roman" w:cs="Times New Roman"/>
          <w:sz w:val="28"/>
          <w:szCs w:val="28"/>
        </w:rPr>
        <w:t>позиции "Финансовое обеспечение подпрограммы – всего, в том числе по годам реал</w:t>
      </w:r>
      <w:r>
        <w:rPr>
          <w:rFonts w:ascii="Times New Roman" w:hAnsi="Times New Roman" w:cs="Times New Roman"/>
          <w:sz w:val="28"/>
          <w:szCs w:val="28"/>
        </w:rPr>
        <w:t xml:space="preserve">изации", </w:t>
      </w:r>
      <w:r w:rsidRPr="00D86E13">
        <w:rPr>
          <w:rFonts w:ascii="Times New Roman" w:hAnsi="Times New Roman" w:cs="Times New Roman"/>
          <w:sz w:val="28"/>
          <w:szCs w:val="28"/>
        </w:rPr>
        <w:t xml:space="preserve">"Ожидаемые результаты реализации подпрограммы" </w:t>
      </w:r>
      <w:r>
        <w:rPr>
          <w:rFonts w:ascii="Times New Roman" w:hAnsi="Times New Roman" w:cs="Times New Roman"/>
          <w:sz w:val="28"/>
          <w:szCs w:val="28"/>
        </w:rPr>
        <w:t xml:space="preserve">и </w:t>
      </w:r>
      <w:r w:rsidRPr="00D86E13">
        <w:rPr>
          <w:rFonts w:ascii="Times New Roman" w:hAnsi="Times New Roman" w:cs="Times New Roman"/>
          <w:sz w:val="28"/>
          <w:szCs w:val="28"/>
        </w:rPr>
        <w:t xml:space="preserve">"Финансовое обеспечение </w:t>
      </w:r>
      <w:r>
        <w:rPr>
          <w:rFonts w:ascii="Times New Roman" w:hAnsi="Times New Roman" w:cs="Times New Roman"/>
          <w:sz w:val="28"/>
          <w:szCs w:val="28"/>
        </w:rPr>
        <w:t>проектов, реализуемых в рамках подпрограммы</w:t>
      </w:r>
      <w:r w:rsidRPr="00D86E13">
        <w:rPr>
          <w:rFonts w:ascii="Times New Roman" w:hAnsi="Times New Roman" w:cs="Times New Roman"/>
          <w:sz w:val="28"/>
          <w:szCs w:val="28"/>
        </w:rPr>
        <w:t xml:space="preserve"> – всего, в том числе по годам реализации" изложить в следующей редакции:</w:t>
      </w:r>
    </w:p>
    <w:p w:rsidR="00B52488" w:rsidRPr="00D86E13" w:rsidRDefault="00B52488" w:rsidP="00B52488">
      <w:pPr>
        <w:pStyle w:val="ConsPlusNormal"/>
        <w:spacing w:line="276" w:lineRule="auto"/>
        <w:ind w:firstLine="708"/>
        <w:jc w:val="both"/>
        <w:rPr>
          <w:rFonts w:ascii="Times New Roman" w:hAnsi="Times New Roman" w:cs="Times New Roman"/>
          <w:sz w:val="28"/>
          <w:szCs w:val="28"/>
        </w:rPr>
      </w:pPr>
      <w:r w:rsidRPr="00D86E13">
        <w:rPr>
          <w:rFonts w:ascii="Times New Roman" w:hAnsi="Times New Roman" w:cs="Times New Roman"/>
          <w:sz w:val="28"/>
          <w:szCs w:val="28"/>
        </w:rPr>
        <w:t>"</w:t>
      </w:r>
    </w:p>
    <w:tbl>
      <w:tblPr>
        <w:tblW w:w="0" w:type="auto"/>
        <w:tblInd w:w="2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6095"/>
      </w:tblGrid>
      <w:tr w:rsidR="00B52488" w:rsidRPr="00D86E13" w:rsidTr="00BD2BB3">
        <w:trPr>
          <w:trHeight w:val="171"/>
        </w:trPr>
        <w:tc>
          <w:tcPr>
            <w:tcW w:w="3969" w:type="dxa"/>
            <w:tcBorders>
              <w:top w:val="single" w:sz="4" w:space="0" w:color="auto"/>
            </w:tcBorders>
          </w:tcPr>
          <w:p w:rsidR="00B52488" w:rsidRPr="00886884" w:rsidRDefault="00B52488" w:rsidP="00BD2BB3">
            <w:pPr>
              <w:pStyle w:val="ConsPlusNormal"/>
              <w:spacing w:line="276" w:lineRule="auto"/>
              <w:rPr>
                <w:rFonts w:ascii="Times New Roman" w:hAnsi="Times New Roman" w:cs="Times New Roman"/>
                <w:sz w:val="28"/>
                <w:szCs w:val="28"/>
              </w:rPr>
            </w:pPr>
            <w:r w:rsidRPr="00886884">
              <w:rPr>
                <w:rFonts w:ascii="Times New Roman" w:hAnsi="Times New Roman" w:cs="Times New Roman"/>
                <w:sz w:val="28"/>
                <w:szCs w:val="28"/>
              </w:rPr>
              <w:t xml:space="preserve">Финансовое обеспечение подпрограммы – всего, </w:t>
            </w:r>
          </w:p>
          <w:p w:rsidR="00B52488" w:rsidRPr="00886884" w:rsidRDefault="00B52488" w:rsidP="00BD2BB3">
            <w:pPr>
              <w:pStyle w:val="ConsPlusNormal"/>
              <w:spacing w:line="276" w:lineRule="auto"/>
              <w:rPr>
                <w:rFonts w:ascii="Times New Roman" w:hAnsi="Times New Roman" w:cs="Times New Roman"/>
                <w:sz w:val="28"/>
                <w:szCs w:val="28"/>
              </w:rPr>
            </w:pPr>
            <w:r w:rsidRPr="00886884">
              <w:rPr>
                <w:rFonts w:ascii="Times New Roman" w:hAnsi="Times New Roman" w:cs="Times New Roman"/>
                <w:sz w:val="28"/>
                <w:szCs w:val="28"/>
              </w:rPr>
              <w:t>в том числе по годам реализации</w:t>
            </w:r>
          </w:p>
        </w:tc>
        <w:tc>
          <w:tcPr>
            <w:tcW w:w="6095" w:type="dxa"/>
            <w:tcBorders>
              <w:top w:val="single" w:sz="4" w:space="0" w:color="auto"/>
            </w:tcBorders>
          </w:tcPr>
          <w:p w:rsidR="00B52488" w:rsidRPr="00886884" w:rsidRDefault="00B52488" w:rsidP="00BD2BB3">
            <w:pPr>
              <w:pStyle w:val="ConsPlusNormal"/>
              <w:spacing w:line="276" w:lineRule="auto"/>
              <w:ind w:firstLine="567"/>
              <w:jc w:val="both"/>
              <w:rPr>
                <w:rFonts w:ascii="Times New Roman" w:hAnsi="Times New Roman" w:cs="Times New Roman"/>
                <w:sz w:val="28"/>
                <w:szCs w:val="28"/>
              </w:rPr>
            </w:pPr>
            <w:r w:rsidRPr="00886884">
              <w:rPr>
                <w:rFonts w:ascii="Times New Roman" w:hAnsi="Times New Roman" w:cs="Times New Roman"/>
                <w:sz w:val="28"/>
                <w:szCs w:val="28"/>
              </w:rPr>
              <w:t xml:space="preserve">Общий объем финансирования подпрограммы за 2018 – 2024 годы в ценах соответствующих лет составит </w:t>
            </w:r>
            <w:r>
              <w:rPr>
                <w:rFonts w:ascii="Times New Roman" w:hAnsi="Times New Roman" w:cs="Times New Roman"/>
                <w:sz w:val="28"/>
                <w:szCs w:val="28"/>
              </w:rPr>
              <w:t xml:space="preserve">14725477,2 </w:t>
            </w:r>
            <w:r w:rsidRPr="00886884">
              <w:rPr>
                <w:rFonts w:ascii="Times New Roman" w:hAnsi="Times New Roman" w:cs="Times New Roman"/>
                <w:sz w:val="28"/>
                <w:szCs w:val="28"/>
              </w:rPr>
              <w:t xml:space="preserve">тыс. рублей, в том числе: </w:t>
            </w:r>
          </w:p>
          <w:p w:rsidR="00B52488" w:rsidRPr="00DE6237" w:rsidRDefault="00B52488" w:rsidP="00BD2BB3">
            <w:pPr>
              <w:pStyle w:val="ConsPlusNormal"/>
              <w:spacing w:line="276" w:lineRule="auto"/>
              <w:ind w:firstLine="567"/>
              <w:jc w:val="both"/>
              <w:rPr>
                <w:rFonts w:ascii="Times New Roman" w:hAnsi="Times New Roman" w:cs="Times New Roman"/>
                <w:sz w:val="28"/>
                <w:szCs w:val="28"/>
              </w:rPr>
            </w:pPr>
            <w:r w:rsidRPr="00DE6237">
              <w:rPr>
                <w:rFonts w:ascii="Times New Roman" w:hAnsi="Times New Roman" w:cs="Times New Roman"/>
                <w:sz w:val="28"/>
                <w:szCs w:val="28"/>
              </w:rPr>
              <w:t>2018 год – 1159400,8 тыс. рублей;</w:t>
            </w:r>
          </w:p>
          <w:p w:rsidR="00B52488" w:rsidRPr="00DE6237" w:rsidRDefault="00B52488" w:rsidP="00BD2BB3">
            <w:pPr>
              <w:pStyle w:val="ConsPlusNormal"/>
              <w:spacing w:line="276" w:lineRule="auto"/>
              <w:ind w:firstLine="567"/>
              <w:jc w:val="both"/>
              <w:rPr>
                <w:rFonts w:ascii="Times New Roman" w:hAnsi="Times New Roman" w:cs="Times New Roman"/>
                <w:sz w:val="28"/>
                <w:szCs w:val="28"/>
              </w:rPr>
            </w:pPr>
            <w:r w:rsidRPr="00DE6237">
              <w:rPr>
                <w:rFonts w:ascii="Times New Roman" w:hAnsi="Times New Roman" w:cs="Times New Roman"/>
                <w:sz w:val="28"/>
                <w:szCs w:val="28"/>
              </w:rPr>
              <w:t>2019 год – 1863437,6 тыс. рублей;</w:t>
            </w:r>
          </w:p>
          <w:p w:rsidR="00B52488" w:rsidRPr="00DE6237" w:rsidRDefault="00B52488" w:rsidP="00BD2BB3">
            <w:pPr>
              <w:pStyle w:val="ConsPlusNormal"/>
              <w:spacing w:line="276" w:lineRule="auto"/>
              <w:ind w:firstLine="567"/>
              <w:jc w:val="both"/>
              <w:rPr>
                <w:rFonts w:ascii="Times New Roman" w:hAnsi="Times New Roman" w:cs="Times New Roman"/>
                <w:sz w:val="28"/>
                <w:szCs w:val="28"/>
              </w:rPr>
            </w:pPr>
            <w:r w:rsidRPr="00DE6237">
              <w:rPr>
                <w:rFonts w:ascii="Times New Roman" w:hAnsi="Times New Roman" w:cs="Times New Roman"/>
                <w:sz w:val="28"/>
                <w:szCs w:val="28"/>
              </w:rPr>
              <w:t xml:space="preserve">2020 год – </w:t>
            </w:r>
            <w:r>
              <w:rPr>
                <w:rFonts w:ascii="Times New Roman" w:hAnsi="Times New Roman" w:cs="Times New Roman"/>
                <w:sz w:val="28"/>
                <w:szCs w:val="28"/>
              </w:rPr>
              <w:t>2523645,0</w:t>
            </w:r>
            <w:r w:rsidRPr="00DE6237">
              <w:rPr>
                <w:rFonts w:ascii="Times New Roman" w:hAnsi="Times New Roman" w:cs="Times New Roman"/>
                <w:sz w:val="28"/>
                <w:szCs w:val="28"/>
              </w:rPr>
              <w:t xml:space="preserve"> тыс. рублей;</w:t>
            </w:r>
          </w:p>
          <w:p w:rsidR="00B52488" w:rsidRPr="00DE6237" w:rsidRDefault="00B52488" w:rsidP="00BD2BB3">
            <w:pPr>
              <w:pStyle w:val="ConsPlusNormal"/>
              <w:spacing w:line="276" w:lineRule="auto"/>
              <w:ind w:firstLine="567"/>
              <w:jc w:val="both"/>
              <w:rPr>
                <w:rFonts w:ascii="Times New Roman" w:hAnsi="Times New Roman" w:cs="Times New Roman"/>
                <w:sz w:val="28"/>
                <w:szCs w:val="28"/>
              </w:rPr>
            </w:pPr>
            <w:r w:rsidRPr="00DE6237">
              <w:rPr>
                <w:rFonts w:ascii="Times New Roman" w:hAnsi="Times New Roman" w:cs="Times New Roman"/>
                <w:sz w:val="28"/>
                <w:szCs w:val="28"/>
              </w:rPr>
              <w:t xml:space="preserve">2021 год – </w:t>
            </w:r>
            <w:r>
              <w:rPr>
                <w:rFonts w:ascii="Times New Roman" w:hAnsi="Times New Roman" w:cs="Times New Roman"/>
                <w:sz w:val="28"/>
                <w:szCs w:val="28"/>
              </w:rPr>
              <w:t>2985566,7</w:t>
            </w:r>
            <w:r w:rsidRPr="00DE6237">
              <w:rPr>
                <w:rFonts w:ascii="Times New Roman" w:hAnsi="Times New Roman" w:cs="Times New Roman"/>
                <w:sz w:val="28"/>
                <w:szCs w:val="28"/>
              </w:rPr>
              <w:t xml:space="preserve"> тыс. рублей;</w:t>
            </w:r>
          </w:p>
          <w:p w:rsidR="00B52488" w:rsidRPr="00DE6237" w:rsidRDefault="00B52488" w:rsidP="00BD2BB3">
            <w:pPr>
              <w:pStyle w:val="ConsPlusNormal"/>
              <w:spacing w:line="276" w:lineRule="auto"/>
              <w:ind w:firstLine="567"/>
              <w:jc w:val="both"/>
              <w:rPr>
                <w:rFonts w:ascii="Times New Roman" w:hAnsi="Times New Roman" w:cs="Times New Roman"/>
                <w:sz w:val="28"/>
                <w:szCs w:val="28"/>
              </w:rPr>
            </w:pPr>
            <w:r w:rsidRPr="00DE6237">
              <w:rPr>
                <w:rFonts w:ascii="Times New Roman" w:hAnsi="Times New Roman" w:cs="Times New Roman"/>
                <w:sz w:val="28"/>
                <w:szCs w:val="28"/>
              </w:rPr>
              <w:t xml:space="preserve">2022 год – </w:t>
            </w:r>
            <w:r>
              <w:rPr>
                <w:rFonts w:ascii="Times New Roman" w:hAnsi="Times New Roman" w:cs="Times New Roman"/>
                <w:sz w:val="28"/>
                <w:szCs w:val="28"/>
              </w:rPr>
              <w:t>2542871,0</w:t>
            </w:r>
            <w:r w:rsidRPr="00DE6237">
              <w:rPr>
                <w:rFonts w:ascii="Times New Roman" w:hAnsi="Times New Roman" w:cs="Times New Roman"/>
                <w:sz w:val="28"/>
                <w:szCs w:val="28"/>
              </w:rPr>
              <w:t xml:space="preserve"> тыс. рублей;</w:t>
            </w:r>
          </w:p>
          <w:p w:rsidR="00B52488" w:rsidRPr="00DE6237" w:rsidRDefault="00B52488" w:rsidP="00BD2BB3">
            <w:pPr>
              <w:pStyle w:val="ConsPlusNormal"/>
              <w:spacing w:line="276" w:lineRule="auto"/>
              <w:ind w:firstLine="567"/>
              <w:jc w:val="both"/>
              <w:rPr>
                <w:rFonts w:ascii="Times New Roman" w:hAnsi="Times New Roman" w:cs="Times New Roman"/>
                <w:sz w:val="28"/>
                <w:szCs w:val="28"/>
              </w:rPr>
            </w:pPr>
            <w:r w:rsidRPr="00DE6237">
              <w:rPr>
                <w:rFonts w:ascii="Times New Roman" w:hAnsi="Times New Roman" w:cs="Times New Roman"/>
                <w:sz w:val="28"/>
                <w:szCs w:val="28"/>
              </w:rPr>
              <w:t xml:space="preserve">2023 год – </w:t>
            </w:r>
            <w:r>
              <w:rPr>
                <w:rFonts w:ascii="Times New Roman" w:hAnsi="Times New Roman" w:cs="Times New Roman"/>
                <w:sz w:val="28"/>
                <w:szCs w:val="28"/>
              </w:rPr>
              <w:t>2190352,9</w:t>
            </w:r>
            <w:r w:rsidRPr="00DE6237">
              <w:rPr>
                <w:rFonts w:ascii="Times New Roman" w:hAnsi="Times New Roman" w:cs="Times New Roman"/>
                <w:sz w:val="28"/>
                <w:szCs w:val="28"/>
              </w:rPr>
              <w:t xml:space="preserve"> тыс. рублей;</w:t>
            </w:r>
          </w:p>
          <w:p w:rsidR="00B52488" w:rsidRPr="00886884" w:rsidRDefault="00B52488" w:rsidP="00BD2BB3">
            <w:pPr>
              <w:pStyle w:val="ConsPlusNormal"/>
              <w:spacing w:line="276" w:lineRule="auto"/>
              <w:ind w:firstLine="567"/>
              <w:jc w:val="both"/>
              <w:rPr>
                <w:rFonts w:ascii="Times New Roman" w:hAnsi="Times New Roman" w:cs="Times New Roman"/>
                <w:sz w:val="28"/>
                <w:szCs w:val="28"/>
              </w:rPr>
            </w:pPr>
            <w:r w:rsidRPr="00DE6237">
              <w:rPr>
                <w:rFonts w:ascii="Times New Roman" w:hAnsi="Times New Roman" w:cs="Times New Roman"/>
                <w:sz w:val="28"/>
                <w:szCs w:val="28"/>
              </w:rPr>
              <w:t xml:space="preserve">2024 год – </w:t>
            </w:r>
            <w:r>
              <w:rPr>
                <w:rFonts w:ascii="Times New Roman" w:hAnsi="Times New Roman" w:cs="Times New Roman"/>
                <w:sz w:val="28"/>
                <w:szCs w:val="28"/>
              </w:rPr>
              <w:t>2026888,9</w:t>
            </w:r>
            <w:r w:rsidRPr="00DE6237">
              <w:rPr>
                <w:rFonts w:ascii="Times New Roman" w:hAnsi="Times New Roman" w:cs="Times New Roman"/>
                <w:sz w:val="28"/>
                <w:szCs w:val="28"/>
              </w:rPr>
              <w:t xml:space="preserve"> тыс. рублей</w:t>
            </w:r>
          </w:p>
        </w:tc>
      </w:tr>
      <w:tr w:rsidR="00B52488" w:rsidRPr="00D86E13" w:rsidTr="00BD2BB3">
        <w:trPr>
          <w:trHeight w:val="1902"/>
        </w:trPr>
        <w:tc>
          <w:tcPr>
            <w:tcW w:w="3969" w:type="dxa"/>
            <w:tcBorders>
              <w:top w:val="single" w:sz="4" w:space="0" w:color="auto"/>
              <w:bottom w:val="single" w:sz="4" w:space="0" w:color="auto"/>
            </w:tcBorders>
          </w:tcPr>
          <w:p w:rsidR="00B52488" w:rsidRPr="00886884" w:rsidRDefault="00B52488" w:rsidP="00BD2BB3">
            <w:pPr>
              <w:pStyle w:val="ConsPlusNormal"/>
              <w:spacing w:line="276" w:lineRule="auto"/>
              <w:rPr>
                <w:rFonts w:ascii="Times New Roman" w:hAnsi="Times New Roman" w:cs="Times New Roman"/>
                <w:sz w:val="28"/>
                <w:szCs w:val="28"/>
              </w:rPr>
            </w:pPr>
            <w:r w:rsidRPr="00886884">
              <w:rPr>
                <w:rFonts w:ascii="Times New Roman" w:hAnsi="Times New Roman" w:cs="Times New Roman"/>
                <w:sz w:val="28"/>
                <w:szCs w:val="28"/>
              </w:rPr>
              <w:t xml:space="preserve">Ожидаемые </w:t>
            </w:r>
          </w:p>
          <w:p w:rsidR="00B52488" w:rsidRPr="00886884" w:rsidRDefault="00B52488" w:rsidP="00BD2BB3">
            <w:pPr>
              <w:pStyle w:val="ConsPlusNormal"/>
              <w:spacing w:line="276" w:lineRule="auto"/>
              <w:rPr>
                <w:rFonts w:ascii="Times New Roman" w:hAnsi="Times New Roman" w:cs="Times New Roman"/>
                <w:sz w:val="28"/>
                <w:szCs w:val="28"/>
              </w:rPr>
            </w:pPr>
            <w:r w:rsidRPr="00886884">
              <w:rPr>
                <w:rFonts w:ascii="Times New Roman" w:hAnsi="Times New Roman" w:cs="Times New Roman"/>
                <w:sz w:val="28"/>
                <w:szCs w:val="28"/>
              </w:rPr>
              <w:t xml:space="preserve">результаты реализации </w:t>
            </w:r>
          </w:p>
          <w:p w:rsidR="00B52488" w:rsidRPr="00FA686D" w:rsidRDefault="00B52488" w:rsidP="00BD2BB3">
            <w:pPr>
              <w:pStyle w:val="ConsPlusNormal"/>
              <w:spacing w:line="276" w:lineRule="auto"/>
              <w:jc w:val="both"/>
              <w:rPr>
                <w:rFonts w:ascii="Times New Roman" w:hAnsi="Times New Roman" w:cs="Times New Roman"/>
                <w:sz w:val="28"/>
                <w:szCs w:val="28"/>
                <w:highlight w:val="yellow"/>
              </w:rPr>
            </w:pPr>
            <w:r w:rsidRPr="00886884">
              <w:rPr>
                <w:rFonts w:ascii="Times New Roman" w:hAnsi="Times New Roman" w:cs="Times New Roman"/>
                <w:sz w:val="28"/>
                <w:szCs w:val="28"/>
              </w:rPr>
              <w:t>подпрограммы</w:t>
            </w:r>
          </w:p>
        </w:tc>
        <w:tc>
          <w:tcPr>
            <w:tcW w:w="6095" w:type="dxa"/>
            <w:tcBorders>
              <w:top w:val="single" w:sz="4" w:space="0" w:color="auto"/>
              <w:bottom w:val="single" w:sz="4" w:space="0" w:color="auto"/>
            </w:tcBorders>
          </w:tcPr>
          <w:p w:rsidR="00B52488" w:rsidRPr="00DE6237" w:rsidRDefault="00B52488" w:rsidP="00BD2BB3">
            <w:pPr>
              <w:pStyle w:val="ConsPlusNormal"/>
              <w:spacing w:line="276" w:lineRule="auto"/>
              <w:ind w:firstLine="567"/>
              <w:jc w:val="both"/>
              <w:rPr>
                <w:rFonts w:ascii="Times New Roman" w:hAnsi="Times New Roman" w:cs="Times New Roman"/>
                <w:sz w:val="28"/>
                <w:szCs w:val="28"/>
              </w:rPr>
            </w:pPr>
            <w:r w:rsidRPr="00DE6237">
              <w:rPr>
                <w:rFonts w:ascii="Times New Roman" w:hAnsi="Times New Roman" w:cs="Times New Roman"/>
                <w:sz w:val="28"/>
                <w:szCs w:val="28"/>
              </w:rPr>
              <w:t xml:space="preserve">Обеспечение ввода в эксплуатацию 14,755 км автомобильных дорог общего пользования регионального и межмуниципального значения и 5 ед./875,55  </w:t>
            </w:r>
            <w:proofErr w:type="spellStart"/>
            <w:r w:rsidRPr="00DE6237">
              <w:rPr>
                <w:rFonts w:ascii="Times New Roman" w:hAnsi="Times New Roman" w:cs="Times New Roman"/>
                <w:sz w:val="28"/>
                <w:szCs w:val="28"/>
              </w:rPr>
              <w:t>пог</w:t>
            </w:r>
            <w:proofErr w:type="spellEnd"/>
            <w:r w:rsidRPr="00DE6237">
              <w:rPr>
                <w:rFonts w:ascii="Times New Roman" w:hAnsi="Times New Roman" w:cs="Times New Roman"/>
                <w:sz w:val="28"/>
                <w:szCs w:val="28"/>
              </w:rPr>
              <w:t>. м искусственных сооружений на них после строительства и реконструкции;</w:t>
            </w:r>
          </w:p>
          <w:p w:rsidR="00B52488" w:rsidRPr="00FA686D" w:rsidRDefault="00B52488" w:rsidP="00BD2BB3">
            <w:pPr>
              <w:pStyle w:val="ConsPlusNormal"/>
              <w:spacing w:line="276" w:lineRule="auto"/>
              <w:ind w:firstLine="567"/>
              <w:jc w:val="both"/>
              <w:rPr>
                <w:rFonts w:ascii="Times New Roman" w:hAnsi="Times New Roman" w:cs="Times New Roman"/>
                <w:sz w:val="28"/>
                <w:szCs w:val="28"/>
                <w:highlight w:val="yellow"/>
              </w:rPr>
            </w:pPr>
            <w:r w:rsidRPr="00DE6237">
              <w:rPr>
                <w:rFonts w:ascii="Times New Roman" w:hAnsi="Times New Roman" w:cs="Times New Roman"/>
                <w:sz w:val="28"/>
                <w:szCs w:val="28"/>
              </w:rPr>
              <w:t xml:space="preserve">обеспечение ввода в эксплуатацию 6,283 км автомобильных дорог общего пользования местного значения 4 ед./ 213,79 </w:t>
            </w:r>
            <w:proofErr w:type="spellStart"/>
            <w:r w:rsidRPr="00DE6237">
              <w:rPr>
                <w:rFonts w:ascii="Times New Roman" w:hAnsi="Times New Roman" w:cs="Times New Roman"/>
                <w:sz w:val="28"/>
                <w:szCs w:val="28"/>
              </w:rPr>
              <w:t>пог</w:t>
            </w:r>
            <w:proofErr w:type="spellEnd"/>
            <w:r w:rsidRPr="00DE6237">
              <w:rPr>
                <w:rFonts w:ascii="Times New Roman" w:hAnsi="Times New Roman" w:cs="Times New Roman"/>
                <w:sz w:val="28"/>
                <w:szCs w:val="28"/>
              </w:rPr>
              <w:t>. м искусственных сооружений на них после строительства и реконструкции.</w:t>
            </w:r>
          </w:p>
        </w:tc>
      </w:tr>
      <w:tr w:rsidR="00B52488" w:rsidTr="00BD2BB3">
        <w:trPr>
          <w:trHeight w:val="3779"/>
        </w:trPr>
        <w:tc>
          <w:tcPr>
            <w:tcW w:w="3969" w:type="dxa"/>
            <w:tcBorders>
              <w:top w:val="single" w:sz="4" w:space="0" w:color="auto"/>
              <w:bottom w:val="single" w:sz="4" w:space="0" w:color="auto"/>
            </w:tcBorders>
          </w:tcPr>
          <w:p w:rsidR="00B52488" w:rsidRPr="00D86E13" w:rsidRDefault="00B52488" w:rsidP="00BD2BB3">
            <w:pPr>
              <w:pStyle w:val="ConsPlusNormal"/>
              <w:spacing w:line="276" w:lineRule="auto"/>
              <w:rPr>
                <w:rFonts w:ascii="Times New Roman" w:hAnsi="Times New Roman" w:cs="Times New Roman"/>
                <w:sz w:val="28"/>
                <w:szCs w:val="28"/>
              </w:rPr>
            </w:pPr>
            <w:r w:rsidRPr="00D86E13">
              <w:rPr>
                <w:rFonts w:ascii="Times New Roman" w:hAnsi="Times New Roman" w:cs="Times New Roman"/>
                <w:sz w:val="28"/>
                <w:szCs w:val="28"/>
              </w:rPr>
              <w:lastRenderedPageBreak/>
              <w:t xml:space="preserve">Финансовое обеспечение </w:t>
            </w:r>
            <w:r>
              <w:rPr>
                <w:rFonts w:ascii="Times New Roman" w:hAnsi="Times New Roman" w:cs="Times New Roman"/>
                <w:sz w:val="28"/>
                <w:szCs w:val="28"/>
              </w:rPr>
              <w:t>проектов, реализуемых в рамках подпрограммы</w:t>
            </w:r>
            <w:r w:rsidRPr="00D86E13">
              <w:rPr>
                <w:rFonts w:ascii="Times New Roman" w:hAnsi="Times New Roman" w:cs="Times New Roman"/>
                <w:sz w:val="28"/>
                <w:szCs w:val="28"/>
              </w:rPr>
              <w:t xml:space="preserve"> – всего, </w:t>
            </w:r>
          </w:p>
          <w:p w:rsidR="00B52488" w:rsidRDefault="00B52488" w:rsidP="00BD2BB3">
            <w:pPr>
              <w:pStyle w:val="ConsPlusNormal"/>
              <w:spacing w:line="276" w:lineRule="auto"/>
              <w:rPr>
                <w:rFonts w:ascii="Times New Roman" w:hAnsi="Times New Roman" w:cs="Times New Roman"/>
                <w:sz w:val="28"/>
                <w:szCs w:val="28"/>
              </w:rPr>
            </w:pPr>
            <w:r w:rsidRPr="00D86E13">
              <w:rPr>
                <w:rFonts w:ascii="Times New Roman" w:hAnsi="Times New Roman" w:cs="Times New Roman"/>
                <w:sz w:val="28"/>
                <w:szCs w:val="28"/>
              </w:rPr>
              <w:t>в том числе по годам реализации</w:t>
            </w:r>
          </w:p>
        </w:tc>
        <w:tc>
          <w:tcPr>
            <w:tcW w:w="6095" w:type="dxa"/>
            <w:tcBorders>
              <w:top w:val="single" w:sz="4" w:space="0" w:color="auto"/>
              <w:bottom w:val="single" w:sz="4" w:space="0" w:color="auto"/>
            </w:tcBorders>
            <w:shd w:val="clear" w:color="auto" w:fill="auto"/>
          </w:tcPr>
          <w:p w:rsidR="00B52488" w:rsidRPr="00B61B7D" w:rsidRDefault="00B52488" w:rsidP="00BD2BB3">
            <w:pPr>
              <w:pStyle w:val="ConsPlusNormal"/>
              <w:spacing w:line="276" w:lineRule="auto"/>
              <w:ind w:firstLine="567"/>
              <w:jc w:val="both"/>
              <w:rPr>
                <w:rFonts w:ascii="Times New Roman" w:hAnsi="Times New Roman" w:cs="Times New Roman"/>
                <w:sz w:val="28"/>
                <w:szCs w:val="28"/>
              </w:rPr>
            </w:pPr>
            <w:r w:rsidRPr="00B61B7D">
              <w:rPr>
                <w:rFonts w:ascii="Times New Roman" w:hAnsi="Times New Roman" w:cs="Times New Roman"/>
                <w:sz w:val="28"/>
                <w:szCs w:val="28"/>
              </w:rPr>
              <w:t xml:space="preserve">Общий объем финансирования проектов, реализуемых в рамках подпрограммы на  2019 – 2024 годы   в ценах соответствующих лет составит </w:t>
            </w:r>
            <w:r>
              <w:rPr>
                <w:rFonts w:ascii="Times New Roman" w:hAnsi="Times New Roman" w:cs="Times New Roman"/>
                <w:sz w:val="28"/>
                <w:szCs w:val="28"/>
              </w:rPr>
              <w:t>5353299,4</w:t>
            </w:r>
            <w:r w:rsidRPr="00B61B7D">
              <w:rPr>
                <w:rFonts w:ascii="Times New Roman" w:hAnsi="Times New Roman" w:cs="Times New Roman"/>
                <w:sz w:val="28"/>
                <w:szCs w:val="28"/>
              </w:rPr>
              <w:t xml:space="preserve"> тыс. рублей,  в том числе по годам реализации:</w:t>
            </w:r>
          </w:p>
          <w:p w:rsidR="00B52488" w:rsidRPr="00B61B7D" w:rsidRDefault="00B52488" w:rsidP="00BD2BB3">
            <w:pPr>
              <w:pStyle w:val="ConsPlusNormal"/>
              <w:spacing w:line="276" w:lineRule="auto"/>
              <w:ind w:firstLine="567"/>
              <w:rPr>
                <w:rFonts w:ascii="Times New Roman" w:hAnsi="Times New Roman" w:cs="Times New Roman"/>
                <w:sz w:val="28"/>
                <w:szCs w:val="28"/>
              </w:rPr>
            </w:pPr>
            <w:r w:rsidRPr="00B61B7D">
              <w:rPr>
                <w:rFonts w:ascii="Times New Roman" w:hAnsi="Times New Roman" w:cs="Times New Roman"/>
                <w:sz w:val="28"/>
                <w:szCs w:val="28"/>
              </w:rPr>
              <w:t xml:space="preserve">2019 год – </w:t>
            </w:r>
            <w:r>
              <w:rPr>
                <w:rFonts w:ascii="Times New Roman" w:hAnsi="Times New Roman" w:cs="Times New Roman"/>
                <w:sz w:val="28"/>
                <w:szCs w:val="28"/>
              </w:rPr>
              <w:t>791342,3</w:t>
            </w:r>
            <w:r w:rsidRPr="00B61B7D">
              <w:rPr>
                <w:rFonts w:ascii="Times New Roman" w:hAnsi="Times New Roman" w:cs="Times New Roman"/>
                <w:sz w:val="28"/>
                <w:szCs w:val="28"/>
              </w:rPr>
              <w:t xml:space="preserve">  тыс. рублей;</w:t>
            </w:r>
          </w:p>
          <w:p w:rsidR="00B52488" w:rsidRPr="00B61B7D" w:rsidRDefault="00B52488" w:rsidP="00BD2BB3">
            <w:pPr>
              <w:pStyle w:val="ConsPlusNormal"/>
              <w:spacing w:line="276" w:lineRule="auto"/>
              <w:ind w:firstLine="567"/>
              <w:rPr>
                <w:rFonts w:ascii="Times New Roman" w:hAnsi="Times New Roman" w:cs="Times New Roman"/>
                <w:sz w:val="28"/>
                <w:szCs w:val="28"/>
              </w:rPr>
            </w:pPr>
            <w:r w:rsidRPr="00B61B7D">
              <w:rPr>
                <w:rFonts w:ascii="Times New Roman" w:hAnsi="Times New Roman" w:cs="Times New Roman"/>
                <w:sz w:val="28"/>
                <w:szCs w:val="28"/>
              </w:rPr>
              <w:t>2020 год – 1</w:t>
            </w:r>
            <w:r>
              <w:rPr>
                <w:rFonts w:ascii="Times New Roman" w:hAnsi="Times New Roman" w:cs="Times New Roman"/>
                <w:sz w:val="28"/>
                <w:szCs w:val="28"/>
              </w:rPr>
              <w:t>125485</w:t>
            </w:r>
            <w:r w:rsidRPr="00B61B7D">
              <w:rPr>
                <w:rFonts w:ascii="Times New Roman" w:hAnsi="Times New Roman" w:cs="Times New Roman"/>
                <w:sz w:val="28"/>
                <w:szCs w:val="28"/>
              </w:rPr>
              <w:t>,0 тыс. рублей;</w:t>
            </w:r>
          </w:p>
          <w:p w:rsidR="00B52488" w:rsidRPr="00B61B7D" w:rsidRDefault="00B52488" w:rsidP="00BD2BB3">
            <w:pPr>
              <w:pStyle w:val="ConsPlusNormal"/>
              <w:spacing w:line="276" w:lineRule="auto"/>
              <w:ind w:firstLine="567"/>
              <w:rPr>
                <w:rFonts w:ascii="Times New Roman" w:hAnsi="Times New Roman" w:cs="Times New Roman"/>
                <w:sz w:val="28"/>
                <w:szCs w:val="28"/>
              </w:rPr>
            </w:pPr>
            <w:r w:rsidRPr="00B61B7D">
              <w:rPr>
                <w:rFonts w:ascii="Times New Roman" w:hAnsi="Times New Roman" w:cs="Times New Roman"/>
                <w:sz w:val="28"/>
                <w:szCs w:val="28"/>
              </w:rPr>
              <w:t>2021 год – 1188192,8 тыс. рублей;</w:t>
            </w:r>
          </w:p>
          <w:p w:rsidR="00B52488" w:rsidRPr="00B61B7D" w:rsidRDefault="00B52488" w:rsidP="00BD2BB3">
            <w:pPr>
              <w:pStyle w:val="ConsPlusNormal"/>
              <w:spacing w:line="276" w:lineRule="auto"/>
              <w:ind w:firstLine="567"/>
              <w:rPr>
                <w:rFonts w:ascii="Times New Roman" w:hAnsi="Times New Roman" w:cs="Times New Roman"/>
                <w:sz w:val="28"/>
                <w:szCs w:val="28"/>
              </w:rPr>
            </w:pPr>
            <w:r w:rsidRPr="00B61B7D">
              <w:rPr>
                <w:rFonts w:ascii="Times New Roman" w:hAnsi="Times New Roman" w:cs="Times New Roman"/>
                <w:sz w:val="28"/>
                <w:szCs w:val="28"/>
              </w:rPr>
              <w:t>2022 год – 1055044,</w:t>
            </w:r>
            <w:r>
              <w:rPr>
                <w:rFonts w:ascii="Times New Roman" w:hAnsi="Times New Roman" w:cs="Times New Roman"/>
                <w:sz w:val="28"/>
                <w:szCs w:val="28"/>
              </w:rPr>
              <w:t>5</w:t>
            </w:r>
            <w:r w:rsidRPr="00B61B7D">
              <w:rPr>
                <w:rFonts w:ascii="Times New Roman" w:hAnsi="Times New Roman" w:cs="Times New Roman"/>
                <w:sz w:val="28"/>
                <w:szCs w:val="28"/>
              </w:rPr>
              <w:t xml:space="preserve"> тыс. рублей;</w:t>
            </w:r>
          </w:p>
          <w:p w:rsidR="00B52488" w:rsidRPr="00B61B7D" w:rsidRDefault="00B52488" w:rsidP="00BD2BB3">
            <w:pPr>
              <w:pStyle w:val="ConsPlusNormal"/>
              <w:spacing w:line="276" w:lineRule="auto"/>
              <w:ind w:firstLine="567"/>
              <w:rPr>
                <w:rFonts w:ascii="Times New Roman" w:hAnsi="Times New Roman" w:cs="Times New Roman"/>
                <w:sz w:val="28"/>
                <w:szCs w:val="28"/>
              </w:rPr>
            </w:pPr>
            <w:r w:rsidRPr="00B61B7D">
              <w:rPr>
                <w:rFonts w:ascii="Times New Roman" w:hAnsi="Times New Roman" w:cs="Times New Roman"/>
                <w:sz w:val="28"/>
                <w:szCs w:val="28"/>
              </w:rPr>
              <w:t>2023 год – 699617,4 тыс. рублей;</w:t>
            </w:r>
          </w:p>
          <w:p w:rsidR="00B52488" w:rsidRDefault="00B52488" w:rsidP="00BD2BB3">
            <w:pPr>
              <w:pStyle w:val="ConsPlusNormal"/>
              <w:spacing w:line="276" w:lineRule="auto"/>
              <w:ind w:firstLine="567"/>
              <w:rPr>
                <w:rFonts w:ascii="Times New Roman" w:hAnsi="Times New Roman" w:cs="Times New Roman"/>
                <w:sz w:val="28"/>
                <w:szCs w:val="28"/>
              </w:rPr>
            </w:pPr>
            <w:r w:rsidRPr="00B61B7D">
              <w:rPr>
                <w:rFonts w:ascii="Times New Roman" w:hAnsi="Times New Roman" w:cs="Times New Roman"/>
                <w:sz w:val="28"/>
                <w:szCs w:val="28"/>
              </w:rPr>
              <w:t>2024 год – 493</w:t>
            </w:r>
            <w:r>
              <w:rPr>
                <w:rFonts w:ascii="Times New Roman" w:hAnsi="Times New Roman" w:cs="Times New Roman"/>
                <w:sz w:val="28"/>
                <w:szCs w:val="28"/>
              </w:rPr>
              <w:t>6</w:t>
            </w:r>
            <w:r w:rsidRPr="00B61B7D">
              <w:rPr>
                <w:rFonts w:ascii="Times New Roman" w:hAnsi="Times New Roman" w:cs="Times New Roman"/>
                <w:sz w:val="28"/>
                <w:szCs w:val="28"/>
              </w:rPr>
              <w:t>17,4 тыс. рублей</w:t>
            </w:r>
          </w:p>
        </w:tc>
      </w:tr>
    </w:tbl>
    <w:p w:rsidR="00B52488" w:rsidRPr="00D86E13" w:rsidRDefault="00B52488" w:rsidP="00B52488">
      <w:pPr>
        <w:spacing w:after="0"/>
        <w:jc w:val="right"/>
        <w:rPr>
          <w:rFonts w:ascii="Times New Roman" w:hAnsi="Times New Roman" w:cs="Times New Roman"/>
          <w:sz w:val="28"/>
          <w:szCs w:val="28"/>
        </w:rPr>
      </w:pPr>
      <w:r w:rsidRPr="00D86E13">
        <w:rPr>
          <w:rFonts w:ascii="Times New Roman" w:hAnsi="Times New Roman" w:cs="Times New Roman"/>
          <w:sz w:val="28"/>
          <w:szCs w:val="28"/>
        </w:rPr>
        <w:t>".</w:t>
      </w:r>
    </w:p>
    <w:p w:rsidR="00B52488" w:rsidRPr="00C264B3" w:rsidRDefault="00B52488" w:rsidP="00B52488">
      <w:pPr>
        <w:pStyle w:val="ConsPlusNormal"/>
        <w:spacing w:line="276"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4</w:t>
      </w:r>
      <w:r w:rsidRPr="00C264B3">
        <w:rPr>
          <w:rFonts w:ascii="Times New Roman" w:hAnsi="Times New Roman" w:cs="Times New Roman"/>
          <w:sz w:val="28"/>
          <w:szCs w:val="28"/>
        </w:rPr>
        <w:t xml:space="preserve">.2.  в подразделе 4.2. (Характеристика основных мероприятий </w:t>
      </w:r>
      <w:r>
        <w:rPr>
          <w:rFonts w:ascii="Times New Roman" w:hAnsi="Times New Roman" w:cs="Times New Roman"/>
          <w:sz w:val="28"/>
          <w:szCs w:val="28"/>
        </w:rPr>
        <w:t xml:space="preserve">и проектов </w:t>
      </w:r>
      <w:r w:rsidRPr="00C264B3">
        <w:rPr>
          <w:rFonts w:ascii="Times New Roman" w:hAnsi="Times New Roman" w:cs="Times New Roman"/>
          <w:sz w:val="28"/>
          <w:szCs w:val="28"/>
        </w:rPr>
        <w:t>подпрограммы):</w:t>
      </w:r>
    </w:p>
    <w:p w:rsidR="00B52488" w:rsidRPr="00C264B3" w:rsidRDefault="00B52488" w:rsidP="00B52488">
      <w:pPr>
        <w:pStyle w:val="ConsPlusNormal"/>
        <w:spacing w:line="276" w:lineRule="auto"/>
        <w:ind w:firstLine="708"/>
        <w:jc w:val="both"/>
        <w:outlineLvl w:val="2"/>
        <w:rPr>
          <w:rFonts w:ascii="Times New Roman" w:hAnsi="Times New Roman" w:cs="Times New Roman"/>
          <w:sz w:val="28"/>
          <w:szCs w:val="28"/>
        </w:rPr>
      </w:pPr>
      <w:r w:rsidRPr="00C264B3">
        <w:rPr>
          <w:rFonts w:ascii="Times New Roman" w:hAnsi="Times New Roman" w:cs="Times New Roman"/>
          <w:sz w:val="28"/>
          <w:szCs w:val="28"/>
        </w:rPr>
        <w:t xml:space="preserve"> </w:t>
      </w:r>
      <w:r w:rsidRPr="006D5055">
        <w:rPr>
          <w:rFonts w:ascii="Times New Roman" w:hAnsi="Times New Roman" w:cs="Times New Roman"/>
          <w:sz w:val="28"/>
          <w:szCs w:val="28"/>
        </w:rPr>
        <w:t>1) в пункте 2 абзацы 4-5 изложить в следующей редакции:</w:t>
      </w:r>
    </w:p>
    <w:p w:rsidR="00B52488" w:rsidRPr="00C264B3" w:rsidRDefault="00B52488" w:rsidP="00B52488">
      <w:pPr>
        <w:pStyle w:val="ConsPlusNormal"/>
        <w:spacing w:line="276" w:lineRule="auto"/>
        <w:ind w:firstLine="708"/>
        <w:jc w:val="both"/>
        <w:rPr>
          <w:rFonts w:ascii="Times New Roman" w:hAnsi="Times New Roman" w:cs="Times New Roman"/>
          <w:sz w:val="28"/>
          <w:szCs w:val="28"/>
        </w:rPr>
      </w:pPr>
      <w:r w:rsidRPr="00C264B3">
        <w:rPr>
          <w:rFonts w:ascii="Times New Roman" w:hAnsi="Times New Roman" w:cs="Times New Roman"/>
          <w:sz w:val="28"/>
          <w:szCs w:val="28"/>
        </w:rPr>
        <w:t>"</w:t>
      </w:r>
      <w:r w:rsidRPr="00360B7A">
        <w:rPr>
          <w:rFonts w:ascii="Times New Roman" w:hAnsi="Times New Roman" w:cs="Times New Roman"/>
          <w:iCs/>
          <w:sz w:val="28"/>
          <w:szCs w:val="28"/>
        </w:rPr>
        <w:t xml:space="preserve">Порядок предоставления и расходования субсидий </w:t>
      </w:r>
      <w:r>
        <w:rPr>
          <w:rFonts w:ascii="Times New Roman" w:hAnsi="Times New Roman" w:cs="Times New Roman"/>
          <w:iCs/>
          <w:sz w:val="28"/>
          <w:szCs w:val="28"/>
        </w:rPr>
        <w:t xml:space="preserve">за счет средств дорожного фонда Ленинградской области </w:t>
      </w:r>
      <w:r w:rsidRPr="00360B7A">
        <w:rPr>
          <w:rFonts w:ascii="Times New Roman" w:hAnsi="Times New Roman" w:cs="Times New Roman"/>
          <w:iCs/>
          <w:sz w:val="28"/>
          <w:szCs w:val="28"/>
        </w:rPr>
        <w:t xml:space="preserve">бюджетам муниципальных образований Ленинградской области </w:t>
      </w:r>
      <w:r>
        <w:rPr>
          <w:rFonts w:ascii="Times New Roman" w:hAnsi="Times New Roman" w:cs="Times New Roman"/>
          <w:iCs/>
          <w:sz w:val="28"/>
          <w:szCs w:val="28"/>
        </w:rPr>
        <w:t xml:space="preserve">на строительство (реконструкцию), включая проектирование, автомобильных дорог общего пользования местного значения </w:t>
      </w:r>
      <w:r w:rsidRPr="00C264B3">
        <w:rPr>
          <w:rFonts w:ascii="Times New Roman" w:hAnsi="Times New Roman" w:cs="Times New Roman"/>
          <w:sz w:val="28"/>
          <w:szCs w:val="28"/>
        </w:rPr>
        <w:t xml:space="preserve">определяются разделом </w:t>
      </w:r>
      <w:r>
        <w:rPr>
          <w:rFonts w:ascii="Times New Roman" w:hAnsi="Times New Roman" w:cs="Times New Roman"/>
          <w:sz w:val="28"/>
          <w:szCs w:val="28"/>
        </w:rPr>
        <w:t>9</w:t>
      </w:r>
      <w:r w:rsidRPr="00C264B3">
        <w:rPr>
          <w:rFonts w:ascii="Times New Roman" w:hAnsi="Times New Roman" w:cs="Times New Roman"/>
          <w:sz w:val="28"/>
          <w:szCs w:val="28"/>
        </w:rPr>
        <w:t xml:space="preserve"> государственной программы. </w:t>
      </w:r>
    </w:p>
    <w:p w:rsidR="00B52488" w:rsidRPr="00C264B3" w:rsidRDefault="00B52488" w:rsidP="00B52488">
      <w:pPr>
        <w:pStyle w:val="ConsPlusNormal"/>
        <w:spacing w:line="276" w:lineRule="auto"/>
        <w:ind w:firstLine="708"/>
        <w:jc w:val="both"/>
        <w:rPr>
          <w:rFonts w:ascii="Times New Roman" w:hAnsi="Times New Roman" w:cs="Times New Roman"/>
          <w:sz w:val="28"/>
          <w:szCs w:val="28"/>
        </w:rPr>
      </w:pPr>
      <w:r w:rsidRPr="00C264B3">
        <w:rPr>
          <w:rFonts w:ascii="Times New Roman" w:hAnsi="Times New Roman" w:cs="Times New Roman"/>
          <w:sz w:val="28"/>
          <w:szCs w:val="28"/>
        </w:rPr>
        <w:t>Распределение средств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Start"/>
      <w:r w:rsidRPr="00C264B3">
        <w:rPr>
          <w:rFonts w:ascii="Times New Roman" w:hAnsi="Times New Roman" w:cs="Times New Roman"/>
          <w:sz w:val="28"/>
          <w:szCs w:val="28"/>
        </w:rPr>
        <w:t>.";</w:t>
      </w:r>
      <w:proofErr w:type="gramEnd"/>
    </w:p>
    <w:p w:rsidR="00B52488" w:rsidRPr="006D5055" w:rsidRDefault="00B52488" w:rsidP="00B52488">
      <w:pPr>
        <w:pStyle w:val="ConsPlusNormal"/>
        <w:spacing w:line="276" w:lineRule="auto"/>
        <w:ind w:firstLine="708"/>
        <w:jc w:val="both"/>
        <w:rPr>
          <w:rFonts w:ascii="Times New Roman" w:hAnsi="Times New Roman" w:cs="Times New Roman"/>
          <w:sz w:val="28"/>
          <w:szCs w:val="28"/>
        </w:rPr>
      </w:pPr>
      <w:r w:rsidRPr="006D5055">
        <w:rPr>
          <w:rFonts w:ascii="Times New Roman" w:hAnsi="Times New Roman" w:cs="Times New Roman"/>
          <w:sz w:val="28"/>
          <w:szCs w:val="28"/>
        </w:rPr>
        <w:t>2) в пункте 3 абзац 8 исключить;</w:t>
      </w:r>
    </w:p>
    <w:p w:rsidR="00B52488" w:rsidRPr="00C264B3" w:rsidRDefault="00B52488" w:rsidP="00B52488">
      <w:pPr>
        <w:pStyle w:val="ConsPlusNormal"/>
        <w:spacing w:line="276" w:lineRule="auto"/>
        <w:ind w:firstLine="708"/>
        <w:jc w:val="both"/>
        <w:rPr>
          <w:rFonts w:ascii="Times New Roman" w:hAnsi="Times New Roman" w:cs="Times New Roman"/>
          <w:sz w:val="28"/>
          <w:szCs w:val="28"/>
        </w:rPr>
      </w:pPr>
      <w:r w:rsidRPr="000B0407">
        <w:rPr>
          <w:rFonts w:ascii="Times New Roman" w:hAnsi="Times New Roman" w:cs="Times New Roman"/>
          <w:sz w:val="28"/>
          <w:szCs w:val="28"/>
        </w:rPr>
        <w:t xml:space="preserve">3) в пункте 4 абзац </w:t>
      </w:r>
      <w:r>
        <w:rPr>
          <w:rFonts w:ascii="Times New Roman" w:hAnsi="Times New Roman" w:cs="Times New Roman"/>
          <w:sz w:val="28"/>
          <w:szCs w:val="28"/>
        </w:rPr>
        <w:t>3</w:t>
      </w:r>
      <w:r w:rsidRPr="000B0407">
        <w:rPr>
          <w:rFonts w:ascii="Times New Roman" w:hAnsi="Times New Roman" w:cs="Times New Roman"/>
          <w:sz w:val="28"/>
          <w:szCs w:val="28"/>
        </w:rPr>
        <w:t xml:space="preserve"> изложить в следующей редакции:</w:t>
      </w:r>
    </w:p>
    <w:p w:rsidR="00B52488" w:rsidRPr="00C264B3" w:rsidRDefault="00B52488" w:rsidP="00B52488">
      <w:pPr>
        <w:pStyle w:val="ConsPlusNormal"/>
        <w:spacing w:line="276" w:lineRule="auto"/>
        <w:ind w:firstLine="708"/>
        <w:jc w:val="both"/>
        <w:rPr>
          <w:rFonts w:ascii="Times New Roman" w:hAnsi="Times New Roman" w:cs="Times New Roman"/>
          <w:sz w:val="28"/>
          <w:szCs w:val="28"/>
        </w:rPr>
      </w:pPr>
      <w:r w:rsidRPr="00C264B3">
        <w:rPr>
          <w:rFonts w:ascii="Times New Roman" w:hAnsi="Times New Roman" w:cs="Times New Roman"/>
          <w:sz w:val="28"/>
          <w:szCs w:val="28"/>
        </w:rPr>
        <w:t>"Распределение средств, направляемых на повышение эффективности осуществления дорожной деятельности,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Start"/>
      <w:r w:rsidRPr="00C264B3">
        <w:rPr>
          <w:rFonts w:ascii="Times New Roman" w:hAnsi="Times New Roman" w:cs="Times New Roman"/>
          <w:sz w:val="28"/>
          <w:szCs w:val="28"/>
        </w:rPr>
        <w:t>. ";</w:t>
      </w:r>
      <w:proofErr w:type="gramEnd"/>
    </w:p>
    <w:p w:rsidR="00B52488" w:rsidRDefault="00B52488" w:rsidP="00B52488">
      <w:pPr>
        <w:pStyle w:val="ConsPlusNormal"/>
        <w:spacing w:line="276" w:lineRule="auto"/>
        <w:ind w:firstLine="708"/>
        <w:jc w:val="both"/>
        <w:rPr>
          <w:rFonts w:ascii="Times New Roman" w:hAnsi="Times New Roman" w:cs="Times New Roman"/>
          <w:sz w:val="28"/>
          <w:szCs w:val="28"/>
        </w:rPr>
      </w:pPr>
      <w:r w:rsidRPr="00C264B3">
        <w:rPr>
          <w:rFonts w:ascii="Times New Roman" w:hAnsi="Times New Roman" w:cs="Times New Roman"/>
          <w:sz w:val="28"/>
          <w:szCs w:val="28"/>
        </w:rPr>
        <w:t xml:space="preserve">4) в пункте 5 абзац </w:t>
      </w:r>
      <w:r>
        <w:rPr>
          <w:rFonts w:ascii="Times New Roman" w:hAnsi="Times New Roman" w:cs="Times New Roman"/>
          <w:sz w:val="28"/>
          <w:szCs w:val="28"/>
        </w:rPr>
        <w:t xml:space="preserve">7 </w:t>
      </w:r>
      <w:r w:rsidRPr="00C264B3">
        <w:rPr>
          <w:rFonts w:ascii="Times New Roman" w:hAnsi="Times New Roman" w:cs="Times New Roman"/>
          <w:sz w:val="28"/>
          <w:szCs w:val="28"/>
        </w:rPr>
        <w:t>исключить</w:t>
      </w:r>
      <w:r>
        <w:rPr>
          <w:rFonts w:ascii="Times New Roman" w:hAnsi="Times New Roman" w:cs="Times New Roman"/>
          <w:sz w:val="28"/>
          <w:szCs w:val="28"/>
        </w:rPr>
        <w:t>;</w:t>
      </w:r>
      <w:r w:rsidRPr="00C264B3">
        <w:rPr>
          <w:rFonts w:ascii="Times New Roman" w:hAnsi="Times New Roman" w:cs="Times New Roman"/>
          <w:sz w:val="28"/>
          <w:szCs w:val="28"/>
        </w:rPr>
        <w:t xml:space="preserve"> </w:t>
      </w:r>
    </w:p>
    <w:p w:rsidR="00B52488" w:rsidRPr="00C31F03" w:rsidRDefault="00B52488" w:rsidP="00B52488">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Pr="00C264B3">
        <w:rPr>
          <w:rFonts w:ascii="Times New Roman" w:hAnsi="Times New Roman" w:cs="Times New Roman"/>
          <w:sz w:val="28"/>
          <w:szCs w:val="28"/>
        </w:rPr>
        <w:t>. В разделе 5 (Подпрограмма "Поддержание</w:t>
      </w:r>
      <w:r w:rsidRPr="00C31F03">
        <w:rPr>
          <w:rFonts w:ascii="Times New Roman" w:hAnsi="Times New Roman" w:cs="Times New Roman"/>
          <w:sz w:val="28"/>
          <w:szCs w:val="28"/>
        </w:rPr>
        <w:t xml:space="preserve"> существующей сети автомобильных дорог общего пользования"):</w:t>
      </w:r>
    </w:p>
    <w:p w:rsidR="00B52488" w:rsidRPr="00D86E13" w:rsidRDefault="00B52488" w:rsidP="00B5248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5.1. в</w:t>
      </w:r>
      <w:r w:rsidRPr="00D86E13">
        <w:rPr>
          <w:rFonts w:ascii="Times New Roman" w:hAnsi="Times New Roman" w:cs="Times New Roman"/>
          <w:sz w:val="28"/>
          <w:szCs w:val="28"/>
        </w:rPr>
        <w:t xml:space="preserve"> паспорте </w:t>
      </w:r>
      <w:r>
        <w:rPr>
          <w:rFonts w:ascii="Times New Roman" w:hAnsi="Times New Roman" w:cs="Times New Roman"/>
          <w:sz w:val="28"/>
          <w:szCs w:val="28"/>
        </w:rPr>
        <w:t xml:space="preserve">подпрограммы </w:t>
      </w:r>
      <w:r w:rsidRPr="00D86E13">
        <w:rPr>
          <w:rFonts w:ascii="Times New Roman" w:hAnsi="Times New Roman" w:cs="Times New Roman"/>
          <w:sz w:val="28"/>
          <w:szCs w:val="28"/>
        </w:rPr>
        <w:t>позиции "Финансовое обеспечение подпрограммы – всего, в</w:t>
      </w:r>
      <w:r>
        <w:rPr>
          <w:rFonts w:ascii="Times New Roman" w:hAnsi="Times New Roman" w:cs="Times New Roman"/>
          <w:sz w:val="28"/>
          <w:szCs w:val="28"/>
        </w:rPr>
        <w:t xml:space="preserve"> том числе по годам реализации", </w:t>
      </w:r>
      <w:r w:rsidRPr="00D86E13">
        <w:rPr>
          <w:rFonts w:ascii="Times New Roman" w:hAnsi="Times New Roman" w:cs="Times New Roman"/>
          <w:sz w:val="28"/>
          <w:szCs w:val="28"/>
        </w:rPr>
        <w:t xml:space="preserve">"Ожидаемые результаты реализации подпрограммы" </w:t>
      </w:r>
      <w:r>
        <w:rPr>
          <w:rFonts w:ascii="Times New Roman" w:hAnsi="Times New Roman" w:cs="Times New Roman"/>
          <w:sz w:val="28"/>
          <w:szCs w:val="28"/>
        </w:rPr>
        <w:t xml:space="preserve">и </w:t>
      </w:r>
      <w:r w:rsidRPr="00D86E13">
        <w:rPr>
          <w:rFonts w:ascii="Times New Roman" w:hAnsi="Times New Roman" w:cs="Times New Roman"/>
          <w:sz w:val="28"/>
          <w:szCs w:val="28"/>
        </w:rPr>
        <w:t xml:space="preserve">"Финансовое обеспечение </w:t>
      </w:r>
      <w:r>
        <w:rPr>
          <w:rFonts w:ascii="Times New Roman" w:hAnsi="Times New Roman" w:cs="Times New Roman"/>
          <w:sz w:val="28"/>
          <w:szCs w:val="28"/>
        </w:rPr>
        <w:t>проектов, реализуемых в рамках подпрограммы</w:t>
      </w:r>
      <w:r w:rsidRPr="00D86E13">
        <w:rPr>
          <w:rFonts w:ascii="Times New Roman" w:hAnsi="Times New Roman" w:cs="Times New Roman"/>
          <w:sz w:val="28"/>
          <w:szCs w:val="28"/>
        </w:rPr>
        <w:t xml:space="preserve"> – всего, в том числе по годам реализации" изложить в следующей редакции:</w:t>
      </w:r>
    </w:p>
    <w:p w:rsidR="00B52488" w:rsidRPr="00D86E13" w:rsidRDefault="00B52488" w:rsidP="00B52488">
      <w:pPr>
        <w:pStyle w:val="ConsPlusNormal"/>
        <w:spacing w:line="276" w:lineRule="auto"/>
        <w:ind w:firstLine="708"/>
        <w:jc w:val="both"/>
        <w:rPr>
          <w:rFonts w:ascii="Times New Roman" w:hAnsi="Times New Roman" w:cs="Times New Roman"/>
          <w:sz w:val="28"/>
          <w:szCs w:val="28"/>
        </w:rPr>
      </w:pPr>
      <w:r w:rsidRPr="00D86E13">
        <w:rPr>
          <w:rFonts w:ascii="Times New Roman" w:hAnsi="Times New Roman" w:cs="Times New Roman"/>
          <w:sz w:val="28"/>
          <w:szCs w:val="28"/>
        </w:rPr>
        <w:t>"</w:t>
      </w:r>
    </w:p>
    <w:tbl>
      <w:tblPr>
        <w:tblW w:w="0" w:type="auto"/>
        <w:tblInd w:w="2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6095"/>
        <w:gridCol w:w="142"/>
      </w:tblGrid>
      <w:tr w:rsidR="00B52488" w:rsidRPr="00D86E13" w:rsidTr="00BD2BB3">
        <w:trPr>
          <w:gridAfter w:val="1"/>
          <w:wAfter w:w="142" w:type="dxa"/>
          <w:trHeight w:val="171"/>
        </w:trPr>
        <w:tc>
          <w:tcPr>
            <w:tcW w:w="3969" w:type="dxa"/>
            <w:tcBorders>
              <w:top w:val="single" w:sz="4" w:space="0" w:color="auto"/>
            </w:tcBorders>
          </w:tcPr>
          <w:p w:rsidR="00B52488" w:rsidRPr="00D86E13" w:rsidRDefault="00B52488" w:rsidP="00BD2BB3">
            <w:pPr>
              <w:pStyle w:val="ConsPlusNormal"/>
              <w:spacing w:line="276" w:lineRule="auto"/>
              <w:rPr>
                <w:rFonts w:ascii="Times New Roman" w:hAnsi="Times New Roman" w:cs="Times New Roman"/>
                <w:sz w:val="28"/>
                <w:szCs w:val="28"/>
              </w:rPr>
            </w:pPr>
            <w:r w:rsidRPr="00D86E13">
              <w:rPr>
                <w:rFonts w:ascii="Times New Roman" w:hAnsi="Times New Roman" w:cs="Times New Roman"/>
                <w:sz w:val="28"/>
                <w:szCs w:val="28"/>
              </w:rPr>
              <w:t xml:space="preserve">Финансовое обеспечение подпрограммы – всего, </w:t>
            </w:r>
          </w:p>
          <w:p w:rsidR="00B52488" w:rsidRPr="00D86E13" w:rsidRDefault="00B52488" w:rsidP="00BD2BB3">
            <w:pPr>
              <w:pStyle w:val="ConsPlusNormal"/>
              <w:spacing w:line="276" w:lineRule="auto"/>
              <w:rPr>
                <w:rFonts w:ascii="Times New Roman" w:hAnsi="Times New Roman" w:cs="Times New Roman"/>
                <w:sz w:val="28"/>
                <w:szCs w:val="28"/>
              </w:rPr>
            </w:pPr>
            <w:r w:rsidRPr="00D86E13">
              <w:rPr>
                <w:rFonts w:ascii="Times New Roman" w:hAnsi="Times New Roman" w:cs="Times New Roman"/>
                <w:sz w:val="28"/>
                <w:szCs w:val="28"/>
              </w:rPr>
              <w:t>в том числе по годам реализации</w:t>
            </w:r>
          </w:p>
        </w:tc>
        <w:tc>
          <w:tcPr>
            <w:tcW w:w="6095" w:type="dxa"/>
            <w:tcBorders>
              <w:top w:val="single" w:sz="4" w:space="0" w:color="auto"/>
            </w:tcBorders>
          </w:tcPr>
          <w:p w:rsidR="00B52488" w:rsidRPr="00A97B83" w:rsidRDefault="00B52488" w:rsidP="00BD2BB3">
            <w:pPr>
              <w:pStyle w:val="ConsPlusNormal"/>
              <w:spacing w:line="276" w:lineRule="auto"/>
              <w:ind w:firstLine="567"/>
              <w:jc w:val="both"/>
              <w:rPr>
                <w:rFonts w:ascii="Times New Roman" w:hAnsi="Times New Roman" w:cs="Times New Roman"/>
                <w:sz w:val="28"/>
                <w:szCs w:val="28"/>
              </w:rPr>
            </w:pPr>
            <w:r w:rsidRPr="00A97B83">
              <w:rPr>
                <w:rFonts w:ascii="Times New Roman" w:hAnsi="Times New Roman" w:cs="Times New Roman"/>
                <w:sz w:val="28"/>
                <w:szCs w:val="28"/>
              </w:rPr>
              <w:t xml:space="preserve">Общий объем финансирования подпрограммы за 2018 – 2024 годы в ценах соответствующих лет составит </w:t>
            </w:r>
            <w:r>
              <w:rPr>
                <w:rFonts w:ascii="Times New Roman" w:hAnsi="Times New Roman" w:cs="Times New Roman"/>
                <w:sz w:val="28"/>
                <w:szCs w:val="28"/>
              </w:rPr>
              <w:t xml:space="preserve">51642275,2 </w:t>
            </w:r>
            <w:r w:rsidRPr="00A97B83">
              <w:rPr>
                <w:rFonts w:ascii="Times New Roman" w:hAnsi="Times New Roman" w:cs="Times New Roman"/>
                <w:sz w:val="28"/>
                <w:szCs w:val="28"/>
              </w:rPr>
              <w:t xml:space="preserve">тыс. рублей, в том числе: </w:t>
            </w:r>
          </w:p>
          <w:p w:rsidR="00B52488" w:rsidRPr="003475FF" w:rsidRDefault="00B52488" w:rsidP="00BD2BB3">
            <w:pPr>
              <w:pStyle w:val="ConsPlusNormal"/>
              <w:spacing w:line="276" w:lineRule="auto"/>
              <w:ind w:firstLine="567"/>
              <w:jc w:val="both"/>
              <w:rPr>
                <w:rFonts w:ascii="Times New Roman" w:hAnsi="Times New Roman" w:cs="Times New Roman"/>
                <w:sz w:val="28"/>
                <w:szCs w:val="28"/>
              </w:rPr>
            </w:pPr>
            <w:r w:rsidRPr="003475FF">
              <w:rPr>
                <w:rFonts w:ascii="Times New Roman" w:hAnsi="Times New Roman" w:cs="Times New Roman"/>
                <w:sz w:val="28"/>
                <w:szCs w:val="28"/>
              </w:rPr>
              <w:t>2018 год – 6985527,3 тыс. рублей;</w:t>
            </w:r>
          </w:p>
          <w:p w:rsidR="00B52488" w:rsidRPr="003475FF" w:rsidRDefault="00B52488" w:rsidP="00BD2BB3">
            <w:pPr>
              <w:pStyle w:val="ConsPlusNormal"/>
              <w:spacing w:line="276" w:lineRule="auto"/>
              <w:ind w:firstLine="567"/>
              <w:jc w:val="both"/>
              <w:rPr>
                <w:rFonts w:ascii="Times New Roman" w:hAnsi="Times New Roman" w:cs="Times New Roman"/>
                <w:sz w:val="28"/>
                <w:szCs w:val="28"/>
              </w:rPr>
            </w:pPr>
            <w:r w:rsidRPr="003475FF">
              <w:rPr>
                <w:rFonts w:ascii="Times New Roman" w:hAnsi="Times New Roman" w:cs="Times New Roman"/>
                <w:sz w:val="28"/>
                <w:szCs w:val="28"/>
              </w:rPr>
              <w:t>2019 год – 8999867,8 тыс. рублей;</w:t>
            </w:r>
          </w:p>
          <w:p w:rsidR="00B52488" w:rsidRPr="003475FF" w:rsidRDefault="00B52488" w:rsidP="00BD2BB3">
            <w:pPr>
              <w:pStyle w:val="ConsPlusNormal"/>
              <w:spacing w:line="276" w:lineRule="auto"/>
              <w:ind w:firstLine="567"/>
              <w:jc w:val="both"/>
              <w:rPr>
                <w:rFonts w:ascii="Times New Roman" w:hAnsi="Times New Roman" w:cs="Times New Roman"/>
                <w:sz w:val="28"/>
                <w:szCs w:val="28"/>
              </w:rPr>
            </w:pPr>
            <w:r w:rsidRPr="003475FF">
              <w:rPr>
                <w:rFonts w:ascii="Times New Roman" w:hAnsi="Times New Roman" w:cs="Times New Roman"/>
                <w:sz w:val="28"/>
                <w:szCs w:val="28"/>
              </w:rPr>
              <w:t>2020 год – 7064054,1 тыс. рублей;</w:t>
            </w:r>
          </w:p>
          <w:p w:rsidR="00B52488" w:rsidRPr="003475FF" w:rsidRDefault="00B52488" w:rsidP="00BD2BB3">
            <w:pPr>
              <w:pStyle w:val="ConsPlusNormal"/>
              <w:spacing w:line="276" w:lineRule="auto"/>
              <w:ind w:firstLine="567"/>
              <w:jc w:val="both"/>
              <w:rPr>
                <w:rFonts w:ascii="Times New Roman" w:hAnsi="Times New Roman" w:cs="Times New Roman"/>
                <w:sz w:val="28"/>
                <w:szCs w:val="28"/>
              </w:rPr>
            </w:pPr>
            <w:r w:rsidRPr="003475FF">
              <w:rPr>
                <w:rFonts w:ascii="Times New Roman" w:hAnsi="Times New Roman" w:cs="Times New Roman"/>
                <w:sz w:val="28"/>
                <w:szCs w:val="28"/>
              </w:rPr>
              <w:t>2021 год – 7115769,7 тыс. рублей;</w:t>
            </w:r>
          </w:p>
          <w:p w:rsidR="00B52488" w:rsidRPr="003475FF" w:rsidRDefault="00B52488" w:rsidP="00BD2BB3">
            <w:pPr>
              <w:pStyle w:val="ConsPlusNormal"/>
              <w:spacing w:line="276" w:lineRule="auto"/>
              <w:ind w:firstLine="567"/>
              <w:jc w:val="both"/>
              <w:rPr>
                <w:rFonts w:ascii="Times New Roman" w:hAnsi="Times New Roman" w:cs="Times New Roman"/>
                <w:sz w:val="28"/>
                <w:szCs w:val="28"/>
              </w:rPr>
            </w:pPr>
            <w:r w:rsidRPr="003475FF">
              <w:rPr>
                <w:rFonts w:ascii="Times New Roman" w:hAnsi="Times New Roman" w:cs="Times New Roman"/>
                <w:sz w:val="28"/>
                <w:szCs w:val="28"/>
              </w:rPr>
              <w:t>2022 год – 7973059,7 тыс. рублей;</w:t>
            </w:r>
          </w:p>
          <w:p w:rsidR="00B52488" w:rsidRPr="003475FF" w:rsidRDefault="00B52488" w:rsidP="00BD2BB3">
            <w:pPr>
              <w:pStyle w:val="ConsPlusNormal"/>
              <w:spacing w:line="276" w:lineRule="auto"/>
              <w:ind w:firstLine="567"/>
              <w:jc w:val="both"/>
              <w:rPr>
                <w:rFonts w:ascii="Times New Roman" w:hAnsi="Times New Roman" w:cs="Times New Roman"/>
                <w:sz w:val="28"/>
                <w:szCs w:val="28"/>
              </w:rPr>
            </w:pPr>
            <w:r w:rsidRPr="003475FF">
              <w:rPr>
                <w:rFonts w:ascii="Times New Roman" w:hAnsi="Times New Roman" w:cs="Times New Roman"/>
                <w:sz w:val="28"/>
                <w:szCs w:val="28"/>
              </w:rPr>
              <w:t>2023 год – 6642324,0 тыс. рублей;</w:t>
            </w:r>
          </w:p>
          <w:p w:rsidR="00B52488" w:rsidRPr="000E7C68" w:rsidRDefault="00B52488" w:rsidP="00BD2BB3">
            <w:pPr>
              <w:pStyle w:val="ConsPlusNormal"/>
              <w:spacing w:line="276" w:lineRule="auto"/>
              <w:ind w:firstLine="567"/>
              <w:jc w:val="both"/>
              <w:rPr>
                <w:rFonts w:ascii="Times New Roman" w:hAnsi="Times New Roman" w:cs="Times New Roman"/>
                <w:sz w:val="28"/>
                <w:szCs w:val="28"/>
                <w:highlight w:val="yellow"/>
              </w:rPr>
            </w:pPr>
            <w:r w:rsidRPr="003475FF">
              <w:rPr>
                <w:rFonts w:ascii="Times New Roman" w:hAnsi="Times New Roman" w:cs="Times New Roman"/>
                <w:sz w:val="28"/>
                <w:szCs w:val="28"/>
              </w:rPr>
              <w:t>2024 год – 6861672,9 тыс. рублей</w:t>
            </w:r>
          </w:p>
        </w:tc>
      </w:tr>
      <w:tr w:rsidR="00B52488" w:rsidRPr="00D86E13" w:rsidTr="00BD2BB3">
        <w:trPr>
          <w:gridAfter w:val="1"/>
          <w:wAfter w:w="142" w:type="dxa"/>
          <w:trHeight w:val="692"/>
        </w:trPr>
        <w:tc>
          <w:tcPr>
            <w:tcW w:w="3969" w:type="dxa"/>
            <w:tcBorders>
              <w:top w:val="single" w:sz="4" w:space="0" w:color="auto"/>
              <w:bottom w:val="single" w:sz="4" w:space="0" w:color="auto"/>
            </w:tcBorders>
          </w:tcPr>
          <w:p w:rsidR="00B52488" w:rsidRPr="00D86E13" w:rsidRDefault="00B52488" w:rsidP="00BD2BB3">
            <w:pPr>
              <w:pStyle w:val="ConsPlusNormal"/>
              <w:spacing w:line="276" w:lineRule="auto"/>
              <w:rPr>
                <w:rFonts w:ascii="Times New Roman" w:hAnsi="Times New Roman" w:cs="Times New Roman"/>
                <w:sz w:val="28"/>
                <w:szCs w:val="28"/>
              </w:rPr>
            </w:pPr>
            <w:r w:rsidRPr="00D86E13">
              <w:rPr>
                <w:rFonts w:ascii="Times New Roman" w:hAnsi="Times New Roman" w:cs="Times New Roman"/>
                <w:sz w:val="28"/>
                <w:szCs w:val="28"/>
              </w:rPr>
              <w:t xml:space="preserve">Ожидаемые </w:t>
            </w:r>
          </w:p>
          <w:p w:rsidR="00B52488" w:rsidRPr="00D86E13" w:rsidRDefault="00B52488" w:rsidP="00BD2BB3">
            <w:pPr>
              <w:pStyle w:val="ConsPlusNormal"/>
              <w:spacing w:line="276" w:lineRule="auto"/>
              <w:rPr>
                <w:rFonts w:ascii="Times New Roman" w:hAnsi="Times New Roman" w:cs="Times New Roman"/>
                <w:sz w:val="28"/>
                <w:szCs w:val="28"/>
              </w:rPr>
            </w:pPr>
            <w:r w:rsidRPr="00D86E13">
              <w:rPr>
                <w:rFonts w:ascii="Times New Roman" w:hAnsi="Times New Roman" w:cs="Times New Roman"/>
                <w:sz w:val="28"/>
                <w:szCs w:val="28"/>
              </w:rPr>
              <w:t xml:space="preserve">результаты реализации </w:t>
            </w:r>
          </w:p>
          <w:p w:rsidR="00B52488" w:rsidRPr="00D86E13" w:rsidRDefault="00B52488" w:rsidP="00BD2BB3">
            <w:pPr>
              <w:pStyle w:val="ConsPlusNormal"/>
              <w:spacing w:line="276" w:lineRule="auto"/>
              <w:jc w:val="both"/>
              <w:rPr>
                <w:rFonts w:ascii="Times New Roman" w:hAnsi="Times New Roman" w:cs="Times New Roman"/>
                <w:sz w:val="28"/>
                <w:szCs w:val="28"/>
              </w:rPr>
            </w:pPr>
            <w:r w:rsidRPr="00D86E13">
              <w:rPr>
                <w:rFonts w:ascii="Times New Roman" w:hAnsi="Times New Roman" w:cs="Times New Roman"/>
                <w:sz w:val="28"/>
                <w:szCs w:val="28"/>
              </w:rPr>
              <w:t>подпрограммы</w:t>
            </w:r>
          </w:p>
        </w:tc>
        <w:tc>
          <w:tcPr>
            <w:tcW w:w="6095" w:type="dxa"/>
            <w:tcBorders>
              <w:top w:val="single" w:sz="4" w:space="0" w:color="auto"/>
              <w:bottom w:val="single" w:sz="4" w:space="0" w:color="auto"/>
            </w:tcBorders>
          </w:tcPr>
          <w:p w:rsidR="00B52488" w:rsidRPr="007F2F3D" w:rsidRDefault="00B52488" w:rsidP="00BD2BB3">
            <w:pPr>
              <w:pStyle w:val="ConsPlusNormal"/>
              <w:spacing w:line="276" w:lineRule="auto"/>
              <w:ind w:firstLine="283"/>
              <w:jc w:val="both"/>
              <w:rPr>
                <w:rFonts w:ascii="Times New Roman" w:hAnsi="Times New Roman" w:cs="Times New Roman"/>
                <w:sz w:val="28"/>
                <w:szCs w:val="28"/>
                <w:highlight w:val="yellow"/>
              </w:rPr>
            </w:pPr>
            <w:r w:rsidRPr="00806173">
              <w:rPr>
                <w:rFonts w:ascii="Times New Roman" w:hAnsi="Times New Roman" w:cs="Times New Roman"/>
                <w:sz w:val="28"/>
                <w:szCs w:val="28"/>
              </w:rPr>
              <w:t xml:space="preserve">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w:t>
            </w:r>
            <w:r w:rsidRPr="00670DEC">
              <w:rPr>
                <w:rFonts w:ascii="Times New Roman" w:hAnsi="Times New Roman" w:cs="Times New Roman"/>
                <w:sz w:val="28"/>
                <w:szCs w:val="28"/>
              </w:rPr>
              <w:t xml:space="preserve">- </w:t>
            </w:r>
            <w:r>
              <w:rPr>
                <w:rFonts w:ascii="Times New Roman" w:hAnsi="Times New Roman" w:cs="Times New Roman"/>
                <w:sz w:val="28"/>
                <w:szCs w:val="28"/>
              </w:rPr>
              <w:t>136,752</w:t>
            </w:r>
            <w:r w:rsidRPr="00670DEC">
              <w:rPr>
                <w:rFonts w:ascii="Times New Roman" w:hAnsi="Times New Roman" w:cs="Times New Roman"/>
                <w:sz w:val="28"/>
                <w:szCs w:val="28"/>
              </w:rPr>
              <w:t xml:space="preserve"> км, по</w:t>
            </w:r>
            <w:r w:rsidRPr="00806173">
              <w:rPr>
                <w:rFonts w:ascii="Times New Roman" w:hAnsi="Times New Roman" w:cs="Times New Roman"/>
                <w:sz w:val="28"/>
                <w:szCs w:val="28"/>
              </w:rPr>
              <w:t xml:space="preserve"> ремонту – </w:t>
            </w:r>
            <w:r>
              <w:rPr>
                <w:rFonts w:ascii="Times New Roman" w:hAnsi="Times New Roman" w:cs="Times New Roman"/>
                <w:sz w:val="28"/>
                <w:szCs w:val="28"/>
              </w:rPr>
              <w:t>1 033,380</w:t>
            </w:r>
            <w:r w:rsidRPr="00806173">
              <w:rPr>
                <w:rFonts w:ascii="Times New Roman" w:hAnsi="Times New Roman" w:cs="Times New Roman"/>
                <w:sz w:val="28"/>
                <w:szCs w:val="28"/>
              </w:rPr>
              <w:t xml:space="preserve"> км </w:t>
            </w:r>
            <w:r w:rsidRPr="000626C3">
              <w:rPr>
                <w:rFonts w:ascii="Times New Roman" w:hAnsi="Times New Roman" w:cs="Times New Roman"/>
                <w:sz w:val="28"/>
                <w:szCs w:val="28"/>
              </w:rPr>
              <w:t xml:space="preserve">и 2574,3 </w:t>
            </w:r>
            <w:proofErr w:type="spellStart"/>
            <w:r w:rsidRPr="000626C3">
              <w:rPr>
                <w:rFonts w:ascii="Times New Roman" w:hAnsi="Times New Roman" w:cs="Times New Roman"/>
                <w:sz w:val="28"/>
                <w:szCs w:val="28"/>
              </w:rPr>
              <w:t>пог</w:t>
            </w:r>
            <w:proofErr w:type="spellEnd"/>
            <w:r w:rsidRPr="000626C3">
              <w:rPr>
                <w:rFonts w:ascii="Times New Roman" w:hAnsi="Times New Roman" w:cs="Times New Roman"/>
                <w:sz w:val="28"/>
                <w:szCs w:val="28"/>
              </w:rPr>
              <w:t>. м;</w:t>
            </w:r>
          </w:p>
          <w:p w:rsidR="00B52488" w:rsidRPr="000E7C68" w:rsidRDefault="00B52488" w:rsidP="00BD2BB3">
            <w:pPr>
              <w:pStyle w:val="ConsPlusNormal"/>
              <w:spacing w:line="276" w:lineRule="auto"/>
              <w:ind w:firstLine="567"/>
              <w:jc w:val="both"/>
              <w:rPr>
                <w:rFonts w:ascii="Times New Roman" w:hAnsi="Times New Roman" w:cs="Times New Roman"/>
                <w:sz w:val="28"/>
                <w:szCs w:val="28"/>
                <w:highlight w:val="yellow"/>
              </w:rPr>
            </w:pPr>
            <w:r w:rsidRPr="003475FF">
              <w:rPr>
                <w:rFonts w:ascii="Times New Roman" w:hAnsi="Times New Roman" w:cs="Times New Roman"/>
                <w:sz w:val="28"/>
                <w:szCs w:val="28"/>
              </w:rP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278,2 км и ремонту – 345,7 км</w:t>
            </w:r>
          </w:p>
        </w:tc>
      </w:tr>
      <w:tr w:rsidR="00B52488" w:rsidTr="00BD2BB3">
        <w:trPr>
          <w:trHeight w:val="2152"/>
        </w:trPr>
        <w:tc>
          <w:tcPr>
            <w:tcW w:w="3969" w:type="dxa"/>
            <w:tcBorders>
              <w:top w:val="single" w:sz="4" w:space="0" w:color="auto"/>
              <w:bottom w:val="single" w:sz="4" w:space="0" w:color="auto"/>
            </w:tcBorders>
          </w:tcPr>
          <w:p w:rsidR="00B52488" w:rsidRPr="0020237B" w:rsidRDefault="00B52488" w:rsidP="00BD2BB3">
            <w:pPr>
              <w:pStyle w:val="ConsPlusNormal"/>
              <w:spacing w:line="276" w:lineRule="auto"/>
              <w:rPr>
                <w:rFonts w:ascii="Times New Roman" w:hAnsi="Times New Roman" w:cs="Times New Roman"/>
                <w:sz w:val="28"/>
                <w:szCs w:val="28"/>
              </w:rPr>
            </w:pPr>
            <w:r w:rsidRPr="0020237B">
              <w:rPr>
                <w:rFonts w:ascii="Times New Roman" w:hAnsi="Times New Roman" w:cs="Times New Roman"/>
                <w:sz w:val="28"/>
                <w:szCs w:val="28"/>
              </w:rPr>
              <w:t xml:space="preserve">Финансовое обеспечение проектов, реализуемых в рамках подпрограммы – всего, </w:t>
            </w:r>
          </w:p>
          <w:p w:rsidR="00B52488" w:rsidRPr="0020237B" w:rsidRDefault="00B52488" w:rsidP="00BD2BB3">
            <w:pPr>
              <w:pStyle w:val="ConsPlusNormal"/>
              <w:spacing w:line="276" w:lineRule="auto"/>
              <w:rPr>
                <w:rFonts w:ascii="Times New Roman" w:hAnsi="Times New Roman" w:cs="Times New Roman"/>
                <w:sz w:val="28"/>
                <w:szCs w:val="28"/>
              </w:rPr>
            </w:pPr>
            <w:r w:rsidRPr="0020237B">
              <w:rPr>
                <w:rFonts w:ascii="Times New Roman" w:hAnsi="Times New Roman" w:cs="Times New Roman"/>
                <w:sz w:val="28"/>
                <w:szCs w:val="28"/>
              </w:rPr>
              <w:t>в том числе по годам реализации</w:t>
            </w:r>
          </w:p>
        </w:tc>
        <w:tc>
          <w:tcPr>
            <w:tcW w:w="6237" w:type="dxa"/>
            <w:gridSpan w:val="2"/>
            <w:tcBorders>
              <w:top w:val="single" w:sz="4" w:space="0" w:color="auto"/>
              <w:bottom w:val="single" w:sz="4" w:space="0" w:color="auto"/>
            </w:tcBorders>
          </w:tcPr>
          <w:p w:rsidR="00B52488" w:rsidRPr="0020237B" w:rsidRDefault="00B52488" w:rsidP="00BD2BB3">
            <w:pPr>
              <w:pStyle w:val="ConsPlusNormal"/>
              <w:spacing w:line="276" w:lineRule="auto"/>
              <w:ind w:firstLine="567"/>
              <w:jc w:val="both"/>
              <w:rPr>
                <w:rFonts w:ascii="Times New Roman" w:hAnsi="Times New Roman" w:cs="Times New Roman"/>
                <w:sz w:val="28"/>
                <w:szCs w:val="28"/>
              </w:rPr>
            </w:pPr>
            <w:r w:rsidRPr="0020237B">
              <w:rPr>
                <w:rFonts w:ascii="Times New Roman" w:hAnsi="Times New Roman" w:cs="Times New Roman"/>
                <w:sz w:val="28"/>
                <w:szCs w:val="28"/>
              </w:rPr>
              <w:t xml:space="preserve">Общий объем финансирования проектов, реализуемых в рамках подпрограммы на  2019 – 2024 годы   в ценах соответствующих лет составит </w:t>
            </w:r>
            <w:r w:rsidRPr="001321DA">
              <w:rPr>
                <w:rFonts w:ascii="Times New Roman" w:hAnsi="Times New Roman" w:cs="Times New Roman"/>
                <w:sz w:val="28"/>
                <w:szCs w:val="28"/>
              </w:rPr>
              <w:t>9196875</w:t>
            </w:r>
            <w:r>
              <w:rPr>
                <w:rFonts w:ascii="Times New Roman" w:hAnsi="Times New Roman" w:cs="Times New Roman"/>
                <w:sz w:val="28"/>
                <w:szCs w:val="28"/>
              </w:rPr>
              <w:t>,</w:t>
            </w:r>
            <w:r w:rsidRPr="001321DA">
              <w:rPr>
                <w:rFonts w:ascii="Times New Roman" w:hAnsi="Times New Roman" w:cs="Times New Roman"/>
                <w:sz w:val="28"/>
                <w:szCs w:val="28"/>
              </w:rPr>
              <w:t>6</w:t>
            </w:r>
            <w:r w:rsidRPr="0020237B">
              <w:rPr>
                <w:rFonts w:ascii="Times New Roman" w:hAnsi="Times New Roman" w:cs="Times New Roman"/>
                <w:sz w:val="28"/>
                <w:szCs w:val="28"/>
              </w:rPr>
              <w:t xml:space="preserve"> тыс. рублей, в том числе по годам реализации:</w:t>
            </w:r>
          </w:p>
          <w:p w:rsidR="00B52488" w:rsidRPr="0020237B" w:rsidRDefault="00B52488" w:rsidP="00BD2BB3">
            <w:pPr>
              <w:pStyle w:val="ConsPlusNormal"/>
              <w:spacing w:line="276" w:lineRule="auto"/>
              <w:ind w:firstLine="567"/>
              <w:rPr>
                <w:rFonts w:ascii="Times New Roman" w:hAnsi="Times New Roman" w:cs="Times New Roman"/>
                <w:sz w:val="28"/>
                <w:szCs w:val="28"/>
              </w:rPr>
            </w:pPr>
            <w:r w:rsidRPr="0020237B">
              <w:rPr>
                <w:rFonts w:ascii="Times New Roman" w:hAnsi="Times New Roman" w:cs="Times New Roman"/>
                <w:sz w:val="28"/>
                <w:szCs w:val="28"/>
              </w:rPr>
              <w:t>2019 год – 1</w:t>
            </w:r>
            <w:r>
              <w:rPr>
                <w:rFonts w:ascii="Times New Roman" w:hAnsi="Times New Roman" w:cs="Times New Roman"/>
                <w:sz w:val="28"/>
                <w:szCs w:val="28"/>
              </w:rPr>
              <w:t>3</w:t>
            </w:r>
            <w:r w:rsidRPr="00594F90">
              <w:rPr>
                <w:rFonts w:ascii="Times New Roman" w:hAnsi="Times New Roman" w:cs="Times New Roman"/>
                <w:sz w:val="28"/>
                <w:szCs w:val="28"/>
              </w:rPr>
              <w:t>0</w:t>
            </w:r>
            <w:r>
              <w:rPr>
                <w:rFonts w:ascii="Times New Roman" w:hAnsi="Times New Roman" w:cs="Times New Roman"/>
                <w:sz w:val="28"/>
                <w:szCs w:val="28"/>
              </w:rPr>
              <w:t>5319</w:t>
            </w:r>
            <w:r w:rsidRPr="0020237B">
              <w:rPr>
                <w:rFonts w:ascii="Times New Roman" w:hAnsi="Times New Roman" w:cs="Times New Roman"/>
                <w:sz w:val="28"/>
                <w:szCs w:val="28"/>
              </w:rPr>
              <w:t>,</w:t>
            </w:r>
            <w:r>
              <w:rPr>
                <w:rFonts w:ascii="Times New Roman" w:hAnsi="Times New Roman" w:cs="Times New Roman"/>
                <w:sz w:val="28"/>
                <w:szCs w:val="28"/>
              </w:rPr>
              <w:t>9</w:t>
            </w:r>
            <w:r w:rsidRPr="0020237B">
              <w:rPr>
                <w:rFonts w:ascii="Times New Roman" w:hAnsi="Times New Roman" w:cs="Times New Roman"/>
                <w:sz w:val="28"/>
                <w:szCs w:val="28"/>
              </w:rPr>
              <w:t xml:space="preserve">  тыс. рублей;</w:t>
            </w:r>
          </w:p>
          <w:p w:rsidR="00B52488" w:rsidRPr="0020237B" w:rsidRDefault="00B52488" w:rsidP="00BD2BB3">
            <w:pPr>
              <w:pStyle w:val="ConsPlusNormal"/>
              <w:spacing w:line="276" w:lineRule="auto"/>
              <w:ind w:firstLine="567"/>
              <w:rPr>
                <w:rFonts w:ascii="Times New Roman" w:hAnsi="Times New Roman" w:cs="Times New Roman"/>
                <w:sz w:val="28"/>
                <w:szCs w:val="28"/>
              </w:rPr>
            </w:pPr>
            <w:r w:rsidRPr="0020237B">
              <w:rPr>
                <w:rFonts w:ascii="Times New Roman" w:hAnsi="Times New Roman" w:cs="Times New Roman"/>
                <w:sz w:val="28"/>
                <w:szCs w:val="28"/>
              </w:rPr>
              <w:t xml:space="preserve">2020 год – </w:t>
            </w:r>
            <w:r>
              <w:rPr>
                <w:rFonts w:ascii="Times New Roman" w:hAnsi="Times New Roman" w:cs="Times New Roman"/>
                <w:sz w:val="28"/>
                <w:szCs w:val="28"/>
              </w:rPr>
              <w:t>1084336,0</w:t>
            </w:r>
            <w:r w:rsidRPr="0020237B">
              <w:rPr>
                <w:rFonts w:ascii="Times New Roman" w:hAnsi="Times New Roman" w:cs="Times New Roman"/>
                <w:sz w:val="28"/>
                <w:szCs w:val="28"/>
              </w:rPr>
              <w:t xml:space="preserve"> тыс. рублей;</w:t>
            </w:r>
          </w:p>
          <w:p w:rsidR="00B52488" w:rsidRPr="0020237B" w:rsidRDefault="00B52488" w:rsidP="00BD2BB3">
            <w:pPr>
              <w:pStyle w:val="ConsPlusNormal"/>
              <w:spacing w:line="276" w:lineRule="auto"/>
              <w:ind w:firstLine="567"/>
              <w:rPr>
                <w:rFonts w:ascii="Times New Roman" w:hAnsi="Times New Roman" w:cs="Times New Roman"/>
                <w:sz w:val="28"/>
                <w:szCs w:val="28"/>
              </w:rPr>
            </w:pPr>
            <w:r w:rsidRPr="0020237B">
              <w:rPr>
                <w:rFonts w:ascii="Times New Roman" w:hAnsi="Times New Roman" w:cs="Times New Roman"/>
                <w:sz w:val="28"/>
                <w:szCs w:val="28"/>
              </w:rPr>
              <w:lastRenderedPageBreak/>
              <w:t xml:space="preserve">2021 год – </w:t>
            </w:r>
            <w:r>
              <w:rPr>
                <w:rFonts w:ascii="Times New Roman" w:hAnsi="Times New Roman" w:cs="Times New Roman"/>
                <w:sz w:val="28"/>
                <w:szCs w:val="28"/>
              </w:rPr>
              <w:t>1332657,7</w:t>
            </w:r>
            <w:r w:rsidRPr="0020237B">
              <w:rPr>
                <w:rFonts w:ascii="Times New Roman" w:hAnsi="Times New Roman" w:cs="Times New Roman"/>
                <w:sz w:val="28"/>
                <w:szCs w:val="28"/>
              </w:rPr>
              <w:t xml:space="preserve"> тыс. рублей;</w:t>
            </w:r>
          </w:p>
          <w:p w:rsidR="00B52488" w:rsidRPr="0020237B" w:rsidRDefault="00B52488" w:rsidP="00BD2BB3">
            <w:pPr>
              <w:pStyle w:val="ConsPlusNormal"/>
              <w:spacing w:line="276" w:lineRule="auto"/>
              <w:ind w:firstLine="567"/>
              <w:rPr>
                <w:rFonts w:ascii="Times New Roman" w:hAnsi="Times New Roman" w:cs="Times New Roman"/>
                <w:sz w:val="28"/>
                <w:szCs w:val="28"/>
              </w:rPr>
            </w:pPr>
            <w:r w:rsidRPr="0020237B">
              <w:rPr>
                <w:rFonts w:ascii="Times New Roman" w:hAnsi="Times New Roman" w:cs="Times New Roman"/>
                <w:sz w:val="28"/>
                <w:szCs w:val="28"/>
              </w:rPr>
              <w:t xml:space="preserve">2022 год – </w:t>
            </w:r>
            <w:r>
              <w:rPr>
                <w:rFonts w:ascii="Times New Roman" w:hAnsi="Times New Roman" w:cs="Times New Roman"/>
                <w:sz w:val="28"/>
                <w:szCs w:val="28"/>
              </w:rPr>
              <w:t>1901480</w:t>
            </w:r>
            <w:r w:rsidRPr="007F2F3D">
              <w:rPr>
                <w:rFonts w:ascii="Times New Roman" w:hAnsi="Times New Roman" w:cs="Times New Roman"/>
                <w:sz w:val="28"/>
                <w:szCs w:val="28"/>
              </w:rPr>
              <w:t xml:space="preserve">,0 </w:t>
            </w:r>
            <w:r w:rsidRPr="0020237B">
              <w:rPr>
                <w:rFonts w:ascii="Times New Roman" w:hAnsi="Times New Roman" w:cs="Times New Roman"/>
                <w:sz w:val="28"/>
                <w:szCs w:val="28"/>
              </w:rPr>
              <w:t xml:space="preserve"> тыс. рублей;</w:t>
            </w:r>
          </w:p>
          <w:p w:rsidR="00B52488" w:rsidRPr="0020237B" w:rsidRDefault="00B52488" w:rsidP="00BD2BB3">
            <w:pPr>
              <w:pStyle w:val="ConsPlusNormal"/>
              <w:spacing w:line="276" w:lineRule="auto"/>
              <w:ind w:firstLine="567"/>
              <w:rPr>
                <w:rFonts w:ascii="Times New Roman" w:hAnsi="Times New Roman" w:cs="Times New Roman"/>
                <w:sz w:val="28"/>
                <w:szCs w:val="28"/>
              </w:rPr>
            </w:pPr>
            <w:r w:rsidRPr="0020237B">
              <w:rPr>
                <w:rFonts w:ascii="Times New Roman" w:hAnsi="Times New Roman" w:cs="Times New Roman"/>
                <w:sz w:val="28"/>
                <w:szCs w:val="28"/>
              </w:rPr>
              <w:t xml:space="preserve">2023 год – </w:t>
            </w:r>
            <w:r w:rsidRPr="007F2F3D">
              <w:rPr>
                <w:rFonts w:ascii="Times New Roman" w:hAnsi="Times New Roman" w:cs="Times New Roman"/>
                <w:sz w:val="28"/>
                <w:szCs w:val="28"/>
              </w:rPr>
              <w:t>1721862</w:t>
            </w:r>
            <w:r w:rsidRPr="0020237B">
              <w:rPr>
                <w:rFonts w:ascii="Times New Roman" w:hAnsi="Times New Roman" w:cs="Times New Roman"/>
                <w:sz w:val="28"/>
                <w:szCs w:val="28"/>
              </w:rPr>
              <w:t>,0 тыс. рублей;</w:t>
            </w:r>
          </w:p>
          <w:p w:rsidR="00B52488" w:rsidRPr="0020237B" w:rsidRDefault="00B52488" w:rsidP="00BD2BB3">
            <w:pPr>
              <w:pStyle w:val="ConsPlusNormal"/>
              <w:spacing w:line="276" w:lineRule="auto"/>
              <w:ind w:firstLine="567"/>
              <w:rPr>
                <w:rFonts w:ascii="Times New Roman" w:hAnsi="Times New Roman" w:cs="Times New Roman"/>
                <w:sz w:val="28"/>
                <w:szCs w:val="28"/>
              </w:rPr>
            </w:pPr>
            <w:r w:rsidRPr="0020237B">
              <w:rPr>
                <w:rFonts w:ascii="Times New Roman" w:hAnsi="Times New Roman" w:cs="Times New Roman"/>
                <w:sz w:val="28"/>
                <w:szCs w:val="28"/>
              </w:rPr>
              <w:t xml:space="preserve">2024 год – </w:t>
            </w:r>
            <w:r w:rsidRPr="00594F90">
              <w:rPr>
                <w:rFonts w:ascii="Times New Roman" w:hAnsi="Times New Roman" w:cs="Times New Roman"/>
                <w:sz w:val="28"/>
                <w:szCs w:val="28"/>
              </w:rPr>
              <w:t>1851220</w:t>
            </w:r>
            <w:r w:rsidRPr="0020237B">
              <w:rPr>
                <w:rFonts w:ascii="Times New Roman" w:hAnsi="Times New Roman" w:cs="Times New Roman"/>
                <w:sz w:val="28"/>
                <w:szCs w:val="28"/>
              </w:rPr>
              <w:t>,0 тыс. рублей</w:t>
            </w:r>
          </w:p>
        </w:tc>
      </w:tr>
    </w:tbl>
    <w:p w:rsidR="00B52488" w:rsidRPr="00D86E13" w:rsidRDefault="00B52488" w:rsidP="00B52488">
      <w:pPr>
        <w:spacing w:after="0"/>
        <w:jc w:val="right"/>
        <w:rPr>
          <w:rFonts w:ascii="Times New Roman" w:hAnsi="Times New Roman" w:cs="Times New Roman"/>
          <w:sz w:val="28"/>
          <w:szCs w:val="28"/>
        </w:rPr>
      </w:pPr>
      <w:r w:rsidRPr="00D86E13">
        <w:rPr>
          <w:rFonts w:ascii="Times New Roman" w:hAnsi="Times New Roman" w:cs="Times New Roman"/>
          <w:sz w:val="28"/>
          <w:szCs w:val="28"/>
        </w:rPr>
        <w:lastRenderedPageBreak/>
        <w:t>".</w:t>
      </w:r>
    </w:p>
    <w:p w:rsidR="00B52488" w:rsidRDefault="00B52488" w:rsidP="00B52488">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9B5642">
        <w:rPr>
          <w:rFonts w:ascii="Times New Roman" w:hAnsi="Times New Roman" w:cs="Times New Roman"/>
          <w:sz w:val="28"/>
          <w:szCs w:val="28"/>
        </w:rPr>
        <w:t xml:space="preserve">.2. </w:t>
      </w:r>
      <w:r>
        <w:rPr>
          <w:rFonts w:ascii="Times New Roman" w:hAnsi="Times New Roman" w:cs="Times New Roman"/>
          <w:sz w:val="28"/>
          <w:szCs w:val="28"/>
        </w:rPr>
        <w:t>в подразделе</w:t>
      </w:r>
      <w:r w:rsidRPr="009B5642">
        <w:rPr>
          <w:rFonts w:ascii="Times New Roman" w:hAnsi="Times New Roman" w:cs="Times New Roman"/>
          <w:sz w:val="28"/>
          <w:szCs w:val="28"/>
        </w:rPr>
        <w:t xml:space="preserve"> 5.2. (Характеристика основных мероприятий </w:t>
      </w:r>
      <w:r>
        <w:rPr>
          <w:rFonts w:ascii="Times New Roman" w:hAnsi="Times New Roman" w:cs="Times New Roman"/>
          <w:sz w:val="28"/>
          <w:szCs w:val="28"/>
        </w:rPr>
        <w:t xml:space="preserve">и проектов </w:t>
      </w:r>
      <w:r w:rsidRPr="009B5642">
        <w:rPr>
          <w:rFonts w:ascii="Times New Roman" w:hAnsi="Times New Roman" w:cs="Times New Roman"/>
          <w:sz w:val="28"/>
          <w:szCs w:val="28"/>
        </w:rPr>
        <w:t>подпрограммы)</w:t>
      </w:r>
      <w:r>
        <w:rPr>
          <w:rFonts w:ascii="Times New Roman" w:hAnsi="Times New Roman" w:cs="Times New Roman"/>
          <w:sz w:val="28"/>
          <w:szCs w:val="28"/>
        </w:rPr>
        <w:t>:</w:t>
      </w:r>
    </w:p>
    <w:p w:rsidR="00B52488" w:rsidRDefault="00B52488" w:rsidP="00B52488">
      <w:pPr>
        <w:pStyle w:val="ConsPlusNormal"/>
        <w:spacing w:line="276"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1) </w:t>
      </w:r>
      <w:r w:rsidRPr="009B5642">
        <w:rPr>
          <w:rFonts w:ascii="Times New Roman" w:hAnsi="Times New Roman" w:cs="Times New Roman"/>
          <w:sz w:val="28"/>
          <w:szCs w:val="28"/>
        </w:rPr>
        <w:t xml:space="preserve">в пункте </w:t>
      </w:r>
      <w:r w:rsidRPr="00D5662F">
        <w:rPr>
          <w:rFonts w:ascii="Times New Roman" w:hAnsi="Times New Roman" w:cs="Times New Roman"/>
          <w:sz w:val="28"/>
          <w:szCs w:val="28"/>
        </w:rPr>
        <w:t>2</w:t>
      </w:r>
      <w:r>
        <w:rPr>
          <w:rFonts w:ascii="Times New Roman" w:hAnsi="Times New Roman" w:cs="Times New Roman"/>
          <w:sz w:val="28"/>
          <w:szCs w:val="28"/>
        </w:rPr>
        <w:t xml:space="preserve"> абзацы 4-6 изложить в следующей редакции:</w:t>
      </w:r>
    </w:p>
    <w:p w:rsidR="00B52488" w:rsidRPr="00C264B3" w:rsidRDefault="00B52488" w:rsidP="00B52488">
      <w:pPr>
        <w:pStyle w:val="ConsPlusNormal"/>
        <w:spacing w:line="276" w:lineRule="auto"/>
        <w:ind w:firstLine="540"/>
        <w:jc w:val="both"/>
        <w:rPr>
          <w:rFonts w:ascii="Times New Roman" w:hAnsi="Times New Roman" w:cs="Times New Roman"/>
          <w:sz w:val="28"/>
          <w:szCs w:val="28"/>
        </w:rPr>
      </w:pPr>
      <w:proofErr w:type="gramStart"/>
      <w:r w:rsidRPr="00C264B3">
        <w:rPr>
          <w:rFonts w:ascii="Times New Roman" w:hAnsi="Times New Roman" w:cs="Times New Roman"/>
          <w:sz w:val="28"/>
          <w:szCs w:val="28"/>
        </w:rPr>
        <w:t>"Распределение средств, направляемых на ремонт автомобильных дорог общего пользования местного значения, осуществляется в пределах средств, утвержденных областным законом об областном бюджете Ленинградской области на соответствующий период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B52488" w:rsidRPr="00C264B3" w:rsidRDefault="00B52488" w:rsidP="00B52488">
      <w:pPr>
        <w:pStyle w:val="ConsPlusNormal"/>
        <w:spacing w:line="276" w:lineRule="auto"/>
        <w:ind w:firstLine="540"/>
        <w:jc w:val="both"/>
        <w:rPr>
          <w:rFonts w:ascii="Times New Roman" w:hAnsi="Times New Roman" w:cs="Times New Roman"/>
          <w:sz w:val="28"/>
          <w:szCs w:val="28"/>
        </w:rPr>
      </w:pPr>
      <w:proofErr w:type="gramStart"/>
      <w:r w:rsidRPr="00C264B3">
        <w:rPr>
          <w:rFonts w:ascii="Times New Roman" w:hAnsi="Times New Roman" w:cs="Times New Roman"/>
          <w:sz w:val="28"/>
          <w:szCs w:val="28"/>
        </w:rPr>
        <w:t>Распределение средств, направляемых на капитальный ремонт и ремонт автомобильных дорог общего пользования местного значения, имеющих приоритетный социально значимый характер,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B52488" w:rsidRDefault="00B52488" w:rsidP="00B52488">
      <w:pPr>
        <w:pStyle w:val="ConsPlusNormal"/>
        <w:spacing w:line="276" w:lineRule="auto"/>
        <w:ind w:firstLine="708"/>
        <w:jc w:val="both"/>
        <w:rPr>
          <w:rFonts w:ascii="Times New Roman" w:hAnsi="Times New Roman" w:cs="Times New Roman"/>
          <w:sz w:val="28"/>
          <w:szCs w:val="28"/>
        </w:rPr>
      </w:pPr>
      <w:r w:rsidRPr="00CC150B">
        <w:rPr>
          <w:rFonts w:ascii="Times New Roman" w:hAnsi="Times New Roman" w:cs="Times New Roman"/>
          <w:iCs/>
          <w:sz w:val="28"/>
          <w:szCs w:val="28"/>
        </w:rPr>
        <w:t>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ремонт автомобильных дорог общего пользования местного значения</w:t>
      </w:r>
      <w:r w:rsidRPr="00CC150B">
        <w:rPr>
          <w:rFonts w:ascii="Times New Roman" w:hAnsi="Times New Roman" w:cs="Times New Roman"/>
          <w:sz w:val="28"/>
          <w:szCs w:val="28"/>
        </w:rPr>
        <w:t xml:space="preserve"> определяются разделом 10 государственной программы</w:t>
      </w:r>
      <w:proofErr w:type="gramStart"/>
      <w:r w:rsidRPr="00CC150B">
        <w:rPr>
          <w:rFonts w:ascii="Times New Roman" w:hAnsi="Times New Roman" w:cs="Times New Roman"/>
          <w:sz w:val="28"/>
          <w:szCs w:val="28"/>
        </w:rPr>
        <w:t>. ";</w:t>
      </w:r>
      <w:proofErr w:type="gramEnd"/>
    </w:p>
    <w:p w:rsidR="00B52488" w:rsidRDefault="00B52488" w:rsidP="00B5248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дополнить абзацем 7 следующего содержания:</w:t>
      </w:r>
    </w:p>
    <w:p w:rsidR="00B52488" w:rsidRDefault="00B52488" w:rsidP="00B52488">
      <w:pPr>
        <w:pStyle w:val="ConsPlusNormal"/>
        <w:spacing w:line="276" w:lineRule="auto"/>
        <w:ind w:firstLine="708"/>
        <w:jc w:val="both"/>
        <w:rPr>
          <w:rFonts w:ascii="Times New Roman" w:hAnsi="Times New Roman" w:cs="Times New Roman"/>
          <w:sz w:val="28"/>
          <w:szCs w:val="28"/>
        </w:rPr>
      </w:pPr>
      <w:r w:rsidRPr="00C264B3">
        <w:rPr>
          <w:rFonts w:ascii="Times New Roman" w:hAnsi="Times New Roman" w:cs="Times New Roman"/>
          <w:sz w:val="28"/>
          <w:szCs w:val="28"/>
        </w:rPr>
        <w:t>"</w:t>
      </w:r>
      <w:r w:rsidRPr="00110EDA">
        <w:rPr>
          <w:rFonts w:ascii="Times New Roman" w:hAnsi="Times New Roman" w:cs="Times New Roman"/>
          <w:iCs/>
          <w:sz w:val="28"/>
          <w:szCs w:val="28"/>
        </w:rP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w:t>
      </w:r>
      <w:r>
        <w:rPr>
          <w:rFonts w:ascii="Times New Roman" w:hAnsi="Times New Roman" w:cs="Times New Roman"/>
          <w:iCs/>
          <w:sz w:val="28"/>
          <w:szCs w:val="28"/>
        </w:rPr>
        <w:t xml:space="preserve">капитальный ремонт и </w:t>
      </w:r>
      <w:r w:rsidRPr="00110EDA">
        <w:rPr>
          <w:rFonts w:ascii="Times New Roman" w:hAnsi="Times New Roman" w:cs="Times New Roman"/>
          <w:iCs/>
          <w:sz w:val="28"/>
          <w:szCs w:val="28"/>
        </w:rPr>
        <w:t xml:space="preserve">ремонт автомобильных дорог </w:t>
      </w:r>
      <w:r>
        <w:rPr>
          <w:rFonts w:ascii="Times New Roman" w:hAnsi="Times New Roman" w:cs="Times New Roman"/>
          <w:iCs/>
          <w:sz w:val="28"/>
          <w:szCs w:val="28"/>
        </w:rPr>
        <w:t xml:space="preserve">общего пользования </w:t>
      </w:r>
      <w:r w:rsidRPr="00110EDA">
        <w:rPr>
          <w:rFonts w:ascii="Times New Roman" w:hAnsi="Times New Roman" w:cs="Times New Roman"/>
          <w:iCs/>
          <w:sz w:val="28"/>
          <w:szCs w:val="28"/>
        </w:rPr>
        <w:t>местного значения</w:t>
      </w:r>
      <w:r>
        <w:rPr>
          <w:rFonts w:ascii="Times New Roman" w:hAnsi="Times New Roman" w:cs="Times New Roman"/>
          <w:iCs/>
          <w:sz w:val="28"/>
          <w:szCs w:val="28"/>
        </w:rPr>
        <w:t xml:space="preserve">, имеющих приоритетно социально значимый характер </w:t>
      </w:r>
      <w:r w:rsidRPr="00CC150B">
        <w:rPr>
          <w:rFonts w:ascii="Times New Roman" w:hAnsi="Times New Roman" w:cs="Times New Roman"/>
          <w:iCs/>
          <w:sz w:val="28"/>
          <w:szCs w:val="28"/>
        </w:rPr>
        <w:t>значения</w:t>
      </w:r>
      <w:r w:rsidRPr="00CC150B">
        <w:rPr>
          <w:rFonts w:ascii="Times New Roman" w:hAnsi="Times New Roman" w:cs="Times New Roman"/>
          <w:sz w:val="28"/>
          <w:szCs w:val="28"/>
        </w:rPr>
        <w:t xml:space="preserve"> определяются разделом 1</w:t>
      </w:r>
      <w:r>
        <w:rPr>
          <w:rFonts w:ascii="Times New Roman" w:hAnsi="Times New Roman" w:cs="Times New Roman"/>
          <w:sz w:val="28"/>
          <w:szCs w:val="28"/>
        </w:rPr>
        <w:t>1</w:t>
      </w:r>
      <w:r w:rsidRPr="00CC150B">
        <w:rPr>
          <w:rFonts w:ascii="Times New Roman" w:hAnsi="Times New Roman" w:cs="Times New Roman"/>
          <w:sz w:val="28"/>
          <w:szCs w:val="28"/>
        </w:rPr>
        <w:t xml:space="preserve"> государственной программы</w:t>
      </w:r>
      <w:proofErr w:type="gramStart"/>
      <w:r w:rsidRPr="00CC150B">
        <w:rPr>
          <w:rFonts w:ascii="Times New Roman" w:hAnsi="Times New Roman" w:cs="Times New Roman"/>
          <w:sz w:val="28"/>
          <w:szCs w:val="28"/>
        </w:rPr>
        <w:t>. ";</w:t>
      </w:r>
      <w:proofErr w:type="gramEnd"/>
    </w:p>
    <w:p w:rsidR="00B52488" w:rsidRDefault="00B52488" w:rsidP="00B5248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в </w:t>
      </w:r>
      <w:r w:rsidRPr="00662612">
        <w:rPr>
          <w:rFonts w:ascii="Times New Roman" w:hAnsi="Times New Roman" w:cs="Times New Roman"/>
          <w:sz w:val="28"/>
          <w:szCs w:val="28"/>
        </w:rPr>
        <w:t xml:space="preserve">пункте 3 абзац </w:t>
      </w:r>
      <w:r>
        <w:rPr>
          <w:rFonts w:ascii="Times New Roman" w:hAnsi="Times New Roman" w:cs="Times New Roman"/>
          <w:sz w:val="28"/>
          <w:szCs w:val="28"/>
        </w:rPr>
        <w:t xml:space="preserve">5 </w:t>
      </w:r>
      <w:r w:rsidRPr="00662612">
        <w:rPr>
          <w:rFonts w:ascii="Times New Roman" w:hAnsi="Times New Roman" w:cs="Times New Roman"/>
          <w:sz w:val="28"/>
          <w:szCs w:val="28"/>
        </w:rPr>
        <w:t>изложить в следующей редакции:</w:t>
      </w:r>
    </w:p>
    <w:p w:rsidR="00B52488" w:rsidRPr="00D5662F" w:rsidRDefault="00B52488" w:rsidP="00B52488">
      <w:pPr>
        <w:pStyle w:val="ConsPlusNormal"/>
        <w:spacing w:line="276" w:lineRule="auto"/>
        <w:ind w:firstLine="708"/>
        <w:jc w:val="both"/>
        <w:rPr>
          <w:rFonts w:ascii="Times New Roman" w:hAnsi="Times New Roman" w:cs="Times New Roman"/>
          <w:sz w:val="28"/>
          <w:szCs w:val="28"/>
        </w:rPr>
      </w:pPr>
      <w:r w:rsidRPr="00662612">
        <w:rPr>
          <w:rFonts w:ascii="Times New Roman" w:hAnsi="Times New Roman" w:cs="Times New Roman"/>
          <w:sz w:val="28"/>
          <w:szCs w:val="28"/>
        </w:rPr>
        <w:lastRenderedPageBreak/>
        <w:t>"Распределение средств, направляемых на обеспечение деятельности (услуги, работы) государственных учреждений,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Start"/>
      <w:r w:rsidRPr="00662612">
        <w:rPr>
          <w:rFonts w:ascii="Times New Roman" w:hAnsi="Times New Roman" w:cs="Times New Roman"/>
          <w:sz w:val="28"/>
          <w:szCs w:val="28"/>
        </w:rPr>
        <w:t>. ";</w:t>
      </w:r>
      <w:proofErr w:type="gramEnd"/>
    </w:p>
    <w:p w:rsidR="00B52488" w:rsidRDefault="00B52488" w:rsidP="00B5248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в пункте 5 абзац 3 изложить в следующей редакции:</w:t>
      </w:r>
    </w:p>
    <w:p w:rsidR="00B52488" w:rsidRPr="00662612" w:rsidRDefault="00B52488" w:rsidP="00B52488">
      <w:pPr>
        <w:pStyle w:val="ConsPlusNormal"/>
        <w:spacing w:line="276" w:lineRule="auto"/>
        <w:ind w:firstLine="540"/>
        <w:jc w:val="both"/>
        <w:rPr>
          <w:rFonts w:ascii="Times New Roman" w:hAnsi="Times New Roman" w:cs="Times New Roman"/>
          <w:sz w:val="28"/>
          <w:szCs w:val="28"/>
        </w:rPr>
      </w:pPr>
      <w:proofErr w:type="gramStart"/>
      <w:r w:rsidRPr="00662612">
        <w:rPr>
          <w:rFonts w:ascii="Times New Roman" w:hAnsi="Times New Roman" w:cs="Times New Roman"/>
          <w:sz w:val="28"/>
          <w:szCs w:val="28"/>
        </w:rPr>
        <w:t>"Распределение средств, направляемых на внедрение в 2019 году одной интеллектуальной транспортной системы, ориентированной на применение энергосберегающих технологий освещения автомобильных дорог Ленинградской области,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B52488" w:rsidRDefault="00B52488" w:rsidP="00B5248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 дополнить пунктом 6 следующего содержания:</w:t>
      </w:r>
    </w:p>
    <w:p w:rsidR="00B52488" w:rsidRDefault="00B52488" w:rsidP="00B52488">
      <w:pPr>
        <w:pStyle w:val="ConsPlusNormal"/>
        <w:spacing w:line="276" w:lineRule="auto"/>
        <w:ind w:firstLine="540"/>
        <w:jc w:val="both"/>
        <w:rPr>
          <w:rFonts w:ascii="Times New Roman" w:hAnsi="Times New Roman" w:cs="Times New Roman"/>
          <w:sz w:val="28"/>
          <w:szCs w:val="28"/>
        </w:rPr>
      </w:pPr>
      <w:r w:rsidRPr="007F5B0C">
        <w:rPr>
          <w:rFonts w:ascii="Times New Roman" w:hAnsi="Times New Roman" w:cs="Times New Roman"/>
          <w:sz w:val="28"/>
          <w:szCs w:val="28"/>
        </w:rPr>
        <w:t>"</w:t>
      </w:r>
      <w:r>
        <w:rPr>
          <w:rFonts w:ascii="Times New Roman" w:hAnsi="Times New Roman" w:cs="Times New Roman"/>
          <w:sz w:val="28"/>
          <w:szCs w:val="28"/>
        </w:rPr>
        <w:t>6. Обеспечение транспортной безопасности объектов транспортной инфраструктуры Ленинградской области.</w:t>
      </w:r>
    </w:p>
    <w:p w:rsidR="00B52488" w:rsidRPr="00D5662F" w:rsidRDefault="00B52488" w:rsidP="00B52488">
      <w:pPr>
        <w:pStyle w:val="ConsPlusNormal"/>
        <w:spacing w:line="276" w:lineRule="auto"/>
        <w:ind w:firstLine="567"/>
        <w:jc w:val="both"/>
        <w:rPr>
          <w:rFonts w:ascii="Times New Roman" w:eastAsia="Arial Unicode MS" w:hAnsi="Times New Roman" w:cs="Times New Roman"/>
          <w:bCs/>
          <w:sz w:val="28"/>
          <w:szCs w:val="28"/>
          <w:u w:color="000000"/>
        </w:rPr>
      </w:pPr>
      <w:r w:rsidRPr="009B003B">
        <w:rPr>
          <w:rFonts w:ascii="Times New Roman" w:hAnsi="Times New Roman" w:cs="Times New Roman"/>
          <w:sz w:val="28"/>
          <w:szCs w:val="28"/>
        </w:rPr>
        <w:t xml:space="preserve">В </w:t>
      </w:r>
      <w:r>
        <w:rPr>
          <w:rFonts w:ascii="Times New Roman" w:hAnsi="Times New Roman" w:cs="Times New Roman"/>
          <w:sz w:val="28"/>
          <w:szCs w:val="28"/>
        </w:rPr>
        <w:t xml:space="preserve">рамках </w:t>
      </w:r>
      <w:r w:rsidRPr="009B003B">
        <w:rPr>
          <w:rFonts w:ascii="Times New Roman" w:hAnsi="Times New Roman" w:cs="Times New Roman"/>
          <w:sz w:val="28"/>
          <w:szCs w:val="28"/>
        </w:rPr>
        <w:t xml:space="preserve">реализации данного основного мероприятия будут осуществляться работы по </w:t>
      </w:r>
      <w:r>
        <w:rPr>
          <w:rFonts w:ascii="Times New Roman" w:hAnsi="Times New Roman" w:cs="Times New Roman"/>
          <w:sz w:val="28"/>
          <w:szCs w:val="28"/>
        </w:rPr>
        <w:t>оценке уязвимости</w:t>
      </w:r>
      <w:r w:rsidRPr="00D5662F">
        <w:rPr>
          <w:rFonts w:ascii="Times New Roman" w:hAnsi="Times New Roman" w:cs="Times New Roman"/>
          <w:sz w:val="28"/>
          <w:szCs w:val="28"/>
        </w:rPr>
        <w:t>,</w:t>
      </w:r>
      <w:r>
        <w:rPr>
          <w:rFonts w:ascii="Times New Roman" w:hAnsi="Times New Roman" w:cs="Times New Roman"/>
          <w:sz w:val="28"/>
          <w:szCs w:val="28"/>
        </w:rPr>
        <w:t xml:space="preserve"> разработка и утверждение </w:t>
      </w:r>
      <w:proofErr w:type="gramStart"/>
      <w:r>
        <w:rPr>
          <w:rFonts w:ascii="Times New Roman" w:hAnsi="Times New Roman" w:cs="Times New Roman"/>
          <w:sz w:val="28"/>
          <w:szCs w:val="28"/>
        </w:rPr>
        <w:t>планов обеспечения транспортной безопасности объектов транспортной инфраструктуры Ленинградской области</w:t>
      </w:r>
      <w:proofErr w:type="gramEnd"/>
      <w:r>
        <w:rPr>
          <w:rFonts w:ascii="Times New Roman" w:hAnsi="Times New Roman" w:cs="Times New Roman"/>
          <w:sz w:val="28"/>
          <w:szCs w:val="28"/>
        </w:rPr>
        <w:t xml:space="preserve">. </w:t>
      </w:r>
    </w:p>
    <w:p w:rsidR="00B52488" w:rsidRDefault="00B52488" w:rsidP="00B52488">
      <w:pPr>
        <w:pStyle w:val="ConsPlusNormal"/>
        <w:spacing w:line="276" w:lineRule="auto"/>
        <w:ind w:firstLine="540"/>
        <w:jc w:val="both"/>
        <w:rPr>
          <w:rFonts w:ascii="Times New Roman" w:hAnsi="Times New Roman" w:cs="Times New Roman"/>
          <w:sz w:val="28"/>
          <w:szCs w:val="28"/>
        </w:rPr>
      </w:pPr>
      <w:proofErr w:type="gramStart"/>
      <w:r w:rsidRPr="009B003B">
        <w:rPr>
          <w:rFonts w:ascii="Times New Roman" w:hAnsi="Times New Roman" w:cs="Times New Roman"/>
          <w:sz w:val="28"/>
          <w:szCs w:val="28"/>
        </w:rPr>
        <w:t xml:space="preserve">Распределение средств, направляемых на </w:t>
      </w:r>
      <w:r>
        <w:rPr>
          <w:rFonts w:ascii="Times New Roman" w:hAnsi="Times New Roman" w:cs="Times New Roman"/>
          <w:sz w:val="28"/>
          <w:szCs w:val="28"/>
        </w:rPr>
        <w:t>обеспечение транспортной безопасности объектов транспортной инфраструктуры Ленинградской области</w:t>
      </w:r>
      <w:r w:rsidRPr="009B003B">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83782E">
        <w:rPr>
          <w:rFonts w:ascii="Times New Roman" w:hAnsi="Times New Roman" w:cs="Times New Roman"/>
          <w:sz w:val="28"/>
          <w:szCs w:val="28"/>
        </w:rPr>
        <w:t>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r w:rsidRPr="009B003B">
        <w:rPr>
          <w:rFonts w:ascii="Times New Roman" w:hAnsi="Times New Roman" w:cs="Times New Roman"/>
          <w:sz w:val="28"/>
          <w:szCs w:val="28"/>
        </w:rPr>
        <w:t>".</w:t>
      </w:r>
      <w:proofErr w:type="gramEnd"/>
    </w:p>
    <w:p w:rsidR="00B52488" w:rsidRPr="002E1A5B" w:rsidRDefault="00B52488" w:rsidP="00B52488">
      <w:pPr>
        <w:pStyle w:val="ConsPlusNormal"/>
        <w:spacing w:line="276" w:lineRule="auto"/>
        <w:ind w:firstLine="709"/>
        <w:jc w:val="both"/>
        <w:rPr>
          <w:rFonts w:ascii="Times New Roman" w:hAnsi="Times New Roman" w:cs="Times New Roman"/>
          <w:sz w:val="28"/>
          <w:szCs w:val="28"/>
        </w:rPr>
      </w:pPr>
      <w:r w:rsidRPr="002E1A5B">
        <w:rPr>
          <w:rFonts w:ascii="Times New Roman" w:hAnsi="Times New Roman" w:cs="Times New Roman"/>
          <w:sz w:val="28"/>
          <w:szCs w:val="28"/>
        </w:rPr>
        <w:t>6. В разделе 6 (Подпрограмма "Повышение безопасности дорожного движения и снижение негативного влияния транспорта на окружающую среду"):</w:t>
      </w:r>
    </w:p>
    <w:p w:rsidR="00B52488" w:rsidRPr="002E1A5B" w:rsidRDefault="00B52488" w:rsidP="00B52488">
      <w:pPr>
        <w:spacing w:after="0"/>
        <w:ind w:firstLine="709"/>
        <w:jc w:val="both"/>
        <w:rPr>
          <w:rFonts w:ascii="Times New Roman" w:hAnsi="Times New Roman" w:cs="Times New Roman"/>
          <w:sz w:val="28"/>
          <w:szCs w:val="28"/>
        </w:rPr>
      </w:pPr>
      <w:r w:rsidRPr="002E1A5B">
        <w:rPr>
          <w:rFonts w:ascii="Times New Roman" w:hAnsi="Times New Roman" w:cs="Times New Roman"/>
          <w:sz w:val="28"/>
          <w:szCs w:val="28"/>
        </w:rPr>
        <w:t>6.1. в паспорте подпрограммы:</w:t>
      </w:r>
    </w:p>
    <w:p w:rsidR="00B52488" w:rsidRPr="002E1A5B" w:rsidRDefault="00B52488" w:rsidP="00B52488">
      <w:pPr>
        <w:spacing w:after="0"/>
        <w:ind w:firstLine="709"/>
        <w:jc w:val="both"/>
        <w:rPr>
          <w:rFonts w:ascii="Times New Roman" w:hAnsi="Times New Roman" w:cs="Times New Roman"/>
          <w:sz w:val="28"/>
          <w:szCs w:val="28"/>
        </w:rPr>
      </w:pPr>
      <w:r w:rsidRPr="002E1A5B">
        <w:rPr>
          <w:rFonts w:ascii="Times New Roman" w:hAnsi="Times New Roman" w:cs="Times New Roman"/>
          <w:sz w:val="28"/>
          <w:szCs w:val="28"/>
        </w:rPr>
        <w:t>1) позицию "Финансовое обеспечение подпрограммы – всего, в том числе по годам реализации" изложить в следующей редакции:</w:t>
      </w:r>
    </w:p>
    <w:p w:rsidR="00B52488" w:rsidRPr="00DB339E" w:rsidRDefault="00B52488" w:rsidP="00B52488">
      <w:pPr>
        <w:pStyle w:val="ConsPlusNormal"/>
        <w:spacing w:line="276" w:lineRule="auto"/>
        <w:ind w:firstLine="708"/>
        <w:jc w:val="both"/>
        <w:rPr>
          <w:rFonts w:ascii="Times New Roman" w:hAnsi="Times New Roman" w:cs="Times New Roman"/>
          <w:sz w:val="28"/>
          <w:szCs w:val="28"/>
        </w:rPr>
      </w:pPr>
      <w:r w:rsidRPr="002E1A5B">
        <w:rPr>
          <w:rFonts w:ascii="Times New Roman" w:hAnsi="Times New Roman" w:cs="Times New Roman"/>
          <w:sz w:val="28"/>
          <w:szCs w:val="28"/>
        </w:rPr>
        <w:t>"</w:t>
      </w:r>
      <w:r w:rsidRPr="0013016A">
        <w:rPr>
          <w:rFonts w:ascii="Times New Roman" w:hAnsi="Times New Roman" w:cs="Times New Roman"/>
          <w:sz w:val="28"/>
          <w:szCs w:val="28"/>
        </w:rPr>
        <w:t xml:space="preserve"> </w:t>
      </w:r>
    </w:p>
    <w:tbl>
      <w:tblPr>
        <w:tblW w:w="0" w:type="auto"/>
        <w:tblInd w:w="2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6237"/>
      </w:tblGrid>
      <w:tr w:rsidR="00B52488" w:rsidRPr="006671B6" w:rsidTr="00BD2BB3">
        <w:trPr>
          <w:trHeight w:val="171"/>
        </w:trPr>
        <w:tc>
          <w:tcPr>
            <w:tcW w:w="3969" w:type="dxa"/>
            <w:tcBorders>
              <w:top w:val="single" w:sz="4" w:space="0" w:color="auto"/>
            </w:tcBorders>
            <w:shd w:val="clear" w:color="auto" w:fill="auto"/>
          </w:tcPr>
          <w:p w:rsidR="00B52488" w:rsidRPr="00DB339E" w:rsidRDefault="00B52488" w:rsidP="00BD2BB3">
            <w:pPr>
              <w:pStyle w:val="ConsPlusNormal"/>
              <w:spacing w:line="276" w:lineRule="auto"/>
              <w:rPr>
                <w:rFonts w:ascii="Times New Roman" w:hAnsi="Times New Roman" w:cs="Times New Roman"/>
                <w:sz w:val="28"/>
                <w:szCs w:val="28"/>
              </w:rPr>
            </w:pPr>
            <w:r w:rsidRPr="00DB339E">
              <w:rPr>
                <w:rFonts w:ascii="Times New Roman" w:hAnsi="Times New Roman" w:cs="Times New Roman"/>
                <w:sz w:val="28"/>
                <w:szCs w:val="28"/>
              </w:rPr>
              <w:t xml:space="preserve">Финансовое обеспечение </w:t>
            </w:r>
            <w:r w:rsidRPr="00DB339E">
              <w:rPr>
                <w:rFonts w:ascii="Times New Roman" w:hAnsi="Times New Roman" w:cs="Times New Roman"/>
                <w:sz w:val="28"/>
                <w:szCs w:val="28"/>
              </w:rPr>
              <w:lastRenderedPageBreak/>
              <w:t xml:space="preserve">подпрограммы – всего, </w:t>
            </w:r>
          </w:p>
          <w:p w:rsidR="00B52488" w:rsidRPr="00DB339E" w:rsidRDefault="00B52488" w:rsidP="00BD2BB3">
            <w:pPr>
              <w:pStyle w:val="ConsPlusNormal"/>
              <w:spacing w:line="276" w:lineRule="auto"/>
              <w:rPr>
                <w:rFonts w:ascii="Times New Roman" w:hAnsi="Times New Roman" w:cs="Times New Roman"/>
                <w:sz w:val="28"/>
                <w:szCs w:val="28"/>
              </w:rPr>
            </w:pPr>
            <w:r w:rsidRPr="00DB339E">
              <w:rPr>
                <w:rFonts w:ascii="Times New Roman" w:hAnsi="Times New Roman" w:cs="Times New Roman"/>
                <w:sz w:val="28"/>
                <w:szCs w:val="28"/>
              </w:rPr>
              <w:t>в том числе по годам реализации</w:t>
            </w:r>
          </w:p>
        </w:tc>
        <w:tc>
          <w:tcPr>
            <w:tcW w:w="6237" w:type="dxa"/>
            <w:tcBorders>
              <w:top w:val="single" w:sz="4" w:space="0" w:color="auto"/>
            </w:tcBorders>
            <w:shd w:val="clear" w:color="auto" w:fill="auto"/>
          </w:tcPr>
          <w:p w:rsidR="00B52488" w:rsidRPr="00DB339E" w:rsidRDefault="00B52488" w:rsidP="00BD2BB3">
            <w:pPr>
              <w:pStyle w:val="ConsPlusNormal"/>
              <w:spacing w:line="276" w:lineRule="auto"/>
              <w:ind w:firstLine="567"/>
              <w:jc w:val="both"/>
              <w:rPr>
                <w:rFonts w:ascii="Times New Roman" w:hAnsi="Times New Roman" w:cs="Times New Roman"/>
                <w:sz w:val="28"/>
                <w:szCs w:val="28"/>
              </w:rPr>
            </w:pPr>
            <w:r w:rsidRPr="00DB339E">
              <w:rPr>
                <w:rFonts w:ascii="Times New Roman" w:hAnsi="Times New Roman" w:cs="Times New Roman"/>
                <w:sz w:val="28"/>
                <w:szCs w:val="28"/>
              </w:rPr>
              <w:lastRenderedPageBreak/>
              <w:t xml:space="preserve">Общий объем финансирования </w:t>
            </w:r>
            <w:r w:rsidRPr="00DB339E">
              <w:rPr>
                <w:rFonts w:ascii="Times New Roman" w:hAnsi="Times New Roman" w:cs="Times New Roman"/>
                <w:sz w:val="28"/>
                <w:szCs w:val="28"/>
              </w:rPr>
              <w:lastRenderedPageBreak/>
              <w:t xml:space="preserve">подпрограммы за 2018 – 2024 годы в ценах соответствующих лет составит </w:t>
            </w:r>
            <w:r>
              <w:rPr>
                <w:rFonts w:ascii="Times New Roman" w:hAnsi="Times New Roman" w:cs="Times New Roman"/>
                <w:sz w:val="28"/>
                <w:szCs w:val="28"/>
              </w:rPr>
              <w:t>10589626,3</w:t>
            </w:r>
            <w:r w:rsidRPr="00DB339E">
              <w:rPr>
                <w:rFonts w:ascii="Times New Roman" w:hAnsi="Times New Roman" w:cs="Times New Roman"/>
                <w:sz w:val="28"/>
                <w:szCs w:val="28"/>
              </w:rPr>
              <w:t xml:space="preserve"> тыс. рублей, в том числе: </w:t>
            </w:r>
          </w:p>
          <w:p w:rsidR="00B52488" w:rsidRPr="00DB339E" w:rsidRDefault="00B52488" w:rsidP="00BD2BB3">
            <w:pPr>
              <w:pStyle w:val="ConsPlusNormal"/>
              <w:spacing w:line="276" w:lineRule="auto"/>
              <w:ind w:firstLine="567"/>
              <w:jc w:val="both"/>
              <w:rPr>
                <w:rFonts w:ascii="Times New Roman" w:hAnsi="Times New Roman" w:cs="Times New Roman"/>
                <w:sz w:val="28"/>
                <w:szCs w:val="28"/>
              </w:rPr>
            </w:pPr>
            <w:r w:rsidRPr="00DB339E">
              <w:rPr>
                <w:rFonts w:ascii="Times New Roman" w:hAnsi="Times New Roman" w:cs="Times New Roman"/>
                <w:sz w:val="28"/>
                <w:szCs w:val="28"/>
              </w:rPr>
              <w:t>2018 год – 1366264,6 тыс. рублей;</w:t>
            </w:r>
          </w:p>
          <w:p w:rsidR="00B52488" w:rsidRPr="00DB339E" w:rsidRDefault="00B52488" w:rsidP="00BD2BB3">
            <w:pPr>
              <w:pStyle w:val="ConsPlusNormal"/>
              <w:spacing w:line="276" w:lineRule="auto"/>
              <w:ind w:firstLine="567"/>
              <w:jc w:val="both"/>
              <w:rPr>
                <w:rFonts w:ascii="Times New Roman" w:hAnsi="Times New Roman" w:cs="Times New Roman"/>
                <w:sz w:val="28"/>
                <w:szCs w:val="28"/>
              </w:rPr>
            </w:pPr>
            <w:r w:rsidRPr="00DB339E">
              <w:rPr>
                <w:rFonts w:ascii="Times New Roman" w:hAnsi="Times New Roman" w:cs="Times New Roman"/>
                <w:sz w:val="28"/>
                <w:szCs w:val="28"/>
              </w:rPr>
              <w:t xml:space="preserve">2019 год – </w:t>
            </w:r>
            <w:r>
              <w:rPr>
                <w:rFonts w:ascii="Times New Roman" w:hAnsi="Times New Roman" w:cs="Times New Roman"/>
                <w:sz w:val="28"/>
                <w:szCs w:val="28"/>
              </w:rPr>
              <w:t>1635004,2</w:t>
            </w:r>
            <w:r w:rsidRPr="00DB339E">
              <w:rPr>
                <w:rFonts w:ascii="Times New Roman" w:hAnsi="Times New Roman" w:cs="Times New Roman"/>
                <w:sz w:val="28"/>
                <w:szCs w:val="28"/>
              </w:rPr>
              <w:t xml:space="preserve"> тыс. рублей;</w:t>
            </w:r>
          </w:p>
          <w:p w:rsidR="00B52488" w:rsidRPr="00DB339E" w:rsidRDefault="00B52488" w:rsidP="00BD2BB3">
            <w:pPr>
              <w:pStyle w:val="ConsPlusNormal"/>
              <w:spacing w:line="276" w:lineRule="auto"/>
              <w:ind w:firstLine="567"/>
              <w:jc w:val="both"/>
              <w:rPr>
                <w:rFonts w:ascii="Times New Roman" w:hAnsi="Times New Roman" w:cs="Times New Roman"/>
                <w:sz w:val="28"/>
                <w:szCs w:val="28"/>
              </w:rPr>
            </w:pPr>
            <w:r w:rsidRPr="00DB339E">
              <w:rPr>
                <w:rFonts w:ascii="Times New Roman" w:hAnsi="Times New Roman" w:cs="Times New Roman"/>
                <w:sz w:val="28"/>
                <w:szCs w:val="28"/>
              </w:rPr>
              <w:t>2020 год –</w:t>
            </w:r>
            <w:r>
              <w:rPr>
                <w:rFonts w:ascii="Times New Roman" w:hAnsi="Times New Roman" w:cs="Times New Roman"/>
                <w:sz w:val="28"/>
                <w:szCs w:val="28"/>
              </w:rPr>
              <w:t>1638256,4</w:t>
            </w:r>
            <w:r w:rsidRPr="00DB339E">
              <w:rPr>
                <w:rFonts w:ascii="Times New Roman" w:hAnsi="Times New Roman" w:cs="Times New Roman"/>
                <w:sz w:val="28"/>
                <w:szCs w:val="28"/>
              </w:rPr>
              <w:t xml:space="preserve"> тыс. рублей;</w:t>
            </w:r>
          </w:p>
          <w:p w:rsidR="00B52488" w:rsidRPr="00DB339E" w:rsidRDefault="00B52488" w:rsidP="00BD2BB3">
            <w:pPr>
              <w:pStyle w:val="ConsPlusNormal"/>
              <w:spacing w:line="276" w:lineRule="auto"/>
              <w:ind w:firstLine="567"/>
              <w:jc w:val="both"/>
              <w:rPr>
                <w:rFonts w:ascii="Times New Roman" w:hAnsi="Times New Roman" w:cs="Times New Roman"/>
                <w:sz w:val="28"/>
                <w:szCs w:val="28"/>
              </w:rPr>
            </w:pPr>
            <w:r w:rsidRPr="00DB339E">
              <w:rPr>
                <w:rFonts w:ascii="Times New Roman" w:hAnsi="Times New Roman" w:cs="Times New Roman"/>
                <w:sz w:val="28"/>
                <w:szCs w:val="28"/>
              </w:rPr>
              <w:t xml:space="preserve">2021 год – </w:t>
            </w:r>
            <w:r>
              <w:rPr>
                <w:rFonts w:ascii="Times New Roman" w:hAnsi="Times New Roman" w:cs="Times New Roman"/>
                <w:sz w:val="28"/>
                <w:szCs w:val="28"/>
              </w:rPr>
              <w:t>1784044,1</w:t>
            </w:r>
            <w:r w:rsidRPr="00DB339E">
              <w:rPr>
                <w:rFonts w:ascii="Times New Roman" w:hAnsi="Times New Roman" w:cs="Times New Roman"/>
                <w:sz w:val="28"/>
                <w:szCs w:val="28"/>
              </w:rPr>
              <w:t xml:space="preserve"> тыс. рублей;</w:t>
            </w:r>
          </w:p>
          <w:p w:rsidR="00B52488" w:rsidRPr="00DB339E" w:rsidRDefault="00B52488" w:rsidP="00BD2BB3">
            <w:pPr>
              <w:pStyle w:val="ConsPlusNormal"/>
              <w:spacing w:line="276" w:lineRule="auto"/>
              <w:ind w:firstLine="567"/>
              <w:jc w:val="both"/>
              <w:rPr>
                <w:rFonts w:ascii="Times New Roman" w:hAnsi="Times New Roman" w:cs="Times New Roman"/>
                <w:sz w:val="28"/>
                <w:szCs w:val="28"/>
              </w:rPr>
            </w:pPr>
            <w:r w:rsidRPr="00DB339E">
              <w:rPr>
                <w:rFonts w:ascii="Times New Roman" w:hAnsi="Times New Roman" w:cs="Times New Roman"/>
                <w:sz w:val="28"/>
                <w:szCs w:val="28"/>
              </w:rPr>
              <w:t xml:space="preserve">2022 год – </w:t>
            </w:r>
            <w:r>
              <w:rPr>
                <w:rFonts w:ascii="Times New Roman" w:hAnsi="Times New Roman" w:cs="Times New Roman"/>
                <w:sz w:val="28"/>
                <w:szCs w:val="28"/>
              </w:rPr>
              <w:t>2336813,9</w:t>
            </w:r>
            <w:r w:rsidRPr="00DB339E">
              <w:rPr>
                <w:rFonts w:ascii="Times New Roman" w:hAnsi="Times New Roman" w:cs="Times New Roman"/>
                <w:sz w:val="28"/>
                <w:szCs w:val="28"/>
              </w:rPr>
              <w:t xml:space="preserve"> тыс. рублей;</w:t>
            </w:r>
          </w:p>
          <w:p w:rsidR="00B52488" w:rsidRPr="00DB339E" w:rsidRDefault="00B52488" w:rsidP="00BD2BB3">
            <w:pPr>
              <w:pStyle w:val="ConsPlusNormal"/>
              <w:spacing w:line="276" w:lineRule="auto"/>
              <w:ind w:firstLine="567"/>
              <w:jc w:val="both"/>
              <w:rPr>
                <w:rFonts w:ascii="Times New Roman" w:hAnsi="Times New Roman" w:cs="Times New Roman"/>
                <w:sz w:val="28"/>
                <w:szCs w:val="28"/>
              </w:rPr>
            </w:pPr>
            <w:r w:rsidRPr="00DB339E">
              <w:rPr>
                <w:rFonts w:ascii="Times New Roman" w:hAnsi="Times New Roman" w:cs="Times New Roman"/>
                <w:sz w:val="28"/>
                <w:szCs w:val="28"/>
              </w:rPr>
              <w:t xml:space="preserve">2023 год – </w:t>
            </w:r>
            <w:r>
              <w:rPr>
                <w:rFonts w:ascii="Times New Roman" w:hAnsi="Times New Roman" w:cs="Times New Roman"/>
                <w:sz w:val="28"/>
                <w:szCs w:val="28"/>
              </w:rPr>
              <w:t>896575,0</w:t>
            </w:r>
            <w:r w:rsidRPr="00DB339E">
              <w:rPr>
                <w:rFonts w:ascii="Times New Roman" w:hAnsi="Times New Roman" w:cs="Times New Roman"/>
                <w:sz w:val="28"/>
                <w:szCs w:val="28"/>
              </w:rPr>
              <w:t xml:space="preserve"> тыс. рублей;</w:t>
            </w:r>
          </w:p>
          <w:p w:rsidR="00B52488" w:rsidRPr="006671B6" w:rsidRDefault="00B52488" w:rsidP="00BD2BB3">
            <w:pPr>
              <w:pStyle w:val="ConsPlusNormal"/>
              <w:spacing w:line="276" w:lineRule="auto"/>
              <w:ind w:firstLine="567"/>
              <w:jc w:val="both"/>
              <w:rPr>
                <w:rFonts w:ascii="Times New Roman" w:hAnsi="Times New Roman" w:cs="Times New Roman"/>
                <w:sz w:val="28"/>
                <w:szCs w:val="28"/>
              </w:rPr>
            </w:pPr>
            <w:r w:rsidRPr="00DB339E">
              <w:rPr>
                <w:rFonts w:ascii="Times New Roman" w:hAnsi="Times New Roman" w:cs="Times New Roman"/>
                <w:sz w:val="28"/>
                <w:szCs w:val="28"/>
              </w:rPr>
              <w:t xml:space="preserve">2024 год – </w:t>
            </w:r>
            <w:r>
              <w:rPr>
                <w:rFonts w:ascii="Times New Roman" w:hAnsi="Times New Roman" w:cs="Times New Roman"/>
                <w:sz w:val="28"/>
                <w:szCs w:val="28"/>
              </w:rPr>
              <w:t>932668,0</w:t>
            </w:r>
            <w:r w:rsidRPr="00DB339E">
              <w:rPr>
                <w:rFonts w:ascii="Times New Roman" w:hAnsi="Times New Roman" w:cs="Times New Roman"/>
                <w:sz w:val="28"/>
                <w:szCs w:val="28"/>
              </w:rPr>
              <w:t xml:space="preserve"> тыс. рублей</w:t>
            </w:r>
          </w:p>
        </w:tc>
      </w:tr>
      <w:tr w:rsidR="00B52488" w:rsidRPr="006671B6" w:rsidTr="00BD2BB3">
        <w:trPr>
          <w:trHeight w:val="2540"/>
        </w:trPr>
        <w:tc>
          <w:tcPr>
            <w:tcW w:w="10206" w:type="dxa"/>
            <w:gridSpan w:val="2"/>
            <w:tcBorders>
              <w:top w:val="single" w:sz="4" w:space="0" w:color="auto"/>
              <w:left w:val="nil"/>
              <w:bottom w:val="nil"/>
              <w:right w:val="nil"/>
            </w:tcBorders>
            <w:shd w:val="clear" w:color="auto" w:fill="auto"/>
          </w:tcPr>
          <w:p w:rsidR="00B52488" w:rsidRDefault="00B52488" w:rsidP="00BD2BB3">
            <w:pPr>
              <w:spacing w:after="0"/>
              <w:jc w:val="right"/>
              <w:rPr>
                <w:rFonts w:ascii="Times New Roman" w:hAnsi="Times New Roman" w:cs="Times New Roman"/>
                <w:sz w:val="28"/>
                <w:szCs w:val="28"/>
              </w:rPr>
            </w:pPr>
            <w:r w:rsidRPr="00D86E13">
              <w:rPr>
                <w:rFonts w:ascii="Times New Roman" w:hAnsi="Times New Roman" w:cs="Times New Roman"/>
                <w:sz w:val="28"/>
                <w:szCs w:val="28"/>
              </w:rPr>
              <w:lastRenderedPageBreak/>
              <w:t>".</w:t>
            </w:r>
          </w:p>
          <w:p w:rsidR="00B52488" w:rsidRPr="0013016A" w:rsidRDefault="00B52488" w:rsidP="00BD2BB3">
            <w:pPr>
              <w:pStyle w:val="ConsPlusNormal"/>
              <w:spacing w:line="276" w:lineRule="auto"/>
              <w:ind w:firstLine="567"/>
              <w:jc w:val="both"/>
              <w:rPr>
                <w:rFonts w:ascii="Times New Roman" w:hAnsi="Times New Roman" w:cs="Times New Roman"/>
                <w:sz w:val="28"/>
                <w:szCs w:val="28"/>
              </w:rPr>
            </w:pPr>
            <w:r w:rsidRPr="0013016A">
              <w:rPr>
                <w:rFonts w:ascii="Times New Roman" w:hAnsi="Times New Roman" w:cs="Times New Roman"/>
                <w:sz w:val="28"/>
                <w:szCs w:val="28"/>
              </w:rPr>
              <w:t>2) в позиции "Ожидаемые результаты реализации подпрограммы" абзац</w:t>
            </w:r>
            <w:r>
              <w:rPr>
                <w:rFonts w:ascii="Times New Roman" w:hAnsi="Times New Roman" w:cs="Times New Roman"/>
                <w:sz w:val="28"/>
                <w:szCs w:val="28"/>
              </w:rPr>
              <w:t>ы</w:t>
            </w:r>
            <w:r w:rsidRPr="0013016A">
              <w:rPr>
                <w:rFonts w:ascii="Times New Roman" w:hAnsi="Times New Roman" w:cs="Times New Roman"/>
                <w:sz w:val="28"/>
                <w:szCs w:val="28"/>
              </w:rPr>
              <w:t xml:space="preserve"> </w:t>
            </w:r>
            <w:r>
              <w:rPr>
                <w:rFonts w:ascii="Times New Roman" w:hAnsi="Times New Roman" w:cs="Times New Roman"/>
                <w:sz w:val="28"/>
                <w:szCs w:val="28"/>
              </w:rPr>
              <w:t xml:space="preserve">3-4 </w:t>
            </w:r>
            <w:r w:rsidRPr="0013016A">
              <w:rPr>
                <w:rFonts w:ascii="Times New Roman" w:hAnsi="Times New Roman" w:cs="Times New Roman"/>
                <w:sz w:val="28"/>
                <w:szCs w:val="28"/>
              </w:rPr>
              <w:t>изложить в следующей редакции:</w:t>
            </w:r>
          </w:p>
          <w:p w:rsidR="00B52488" w:rsidRDefault="00B52488" w:rsidP="00BD2BB3">
            <w:pPr>
              <w:pStyle w:val="ConsPlusNormal"/>
              <w:spacing w:line="276" w:lineRule="auto"/>
              <w:ind w:firstLine="567"/>
              <w:jc w:val="both"/>
              <w:rPr>
                <w:rFonts w:ascii="Times New Roman" w:hAnsi="Times New Roman" w:cs="Times New Roman"/>
                <w:sz w:val="28"/>
                <w:szCs w:val="28"/>
              </w:rPr>
            </w:pPr>
            <w:r w:rsidRPr="00680521">
              <w:rPr>
                <w:rFonts w:ascii="Times New Roman" w:hAnsi="Times New Roman" w:cs="Times New Roman"/>
                <w:sz w:val="28"/>
                <w:szCs w:val="28"/>
              </w:rPr>
              <w:t>"</w:t>
            </w:r>
            <w:r>
              <w:rPr>
                <w:rFonts w:ascii="Times New Roman" w:hAnsi="Times New Roman" w:cs="Times New Roman"/>
                <w:sz w:val="28"/>
                <w:szCs w:val="28"/>
              </w:rPr>
              <w:t>объем сокращения выбросов загрязняющих веществ автомобильным транспортом к 2019 году до 2500,0 тонн;</w:t>
            </w:r>
          </w:p>
          <w:p w:rsidR="00B52488" w:rsidRDefault="00B52488" w:rsidP="00BD2BB3">
            <w:pPr>
              <w:pStyle w:val="ConsPlusNormal"/>
              <w:spacing w:line="276" w:lineRule="auto"/>
              <w:ind w:firstLine="567"/>
              <w:jc w:val="both"/>
              <w:rPr>
                <w:rFonts w:ascii="Times New Roman" w:hAnsi="Times New Roman" w:cs="Times New Roman"/>
                <w:sz w:val="28"/>
                <w:szCs w:val="28"/>
              </w:rPr>
            </w:pPr>
            <w:r w:rsidRPr="00680521">
              <w:rPr>
                <w:rFonts w:ascii="Times New Roman" w:hAnsi="Times New Roman" w:cs="Times New Roman"/>
                <w:sz w:val="28"/>
                <w:szCs w:val="28"/>
              </w:rPr>
              <w:t>снижение уровня ДТП с участием поднадзорных самоходных машин до 8 проц. к уровню 2017 года".</w:t>
            </w:r>
          </w:p>
          <w:p w:rsidR="00B52488" w:rsidRPr="00DB339E" w:rsidRDefault="00B52488" w:rsidP="00BD2BB3">
            <w:pPr>
              <w:spacing w:after="0"/>
              <w:ind w:firstLine="709"/>
              <w:jc w:val="both"/>
              <w:rPr>
                <w:rFonts w:ascii="Times New Roman" w:hAnsi="Times New Roman" w:cs="Times New Roman"/>
                <w:sz w:val="28"/>
                <w:szCs w:val="28"/>
              </w:rPr>
            </w:pPr>
            <w:r>
              <w:rPr>
                <w:rFonts w:ascii="Times New Roman" w:hAnsi="Times New Roman" w:cs="Times New Roman"/>
                <w:sz w:val="28"/>
                <w:szCs w:val="28"/>
              </w:rPr>
              <w:t>3) позицию</w:t>
            </w:r>
            <w:r w:rsidRPr="0013016A">
              <w:rPr>
                <w:rFonts w:ascii="Times New Roman" w:hAnsi="Times New Roman" w:cs="Times New Roman"/>
                <w:sz w:val="28"/>
                <w:szCs w:val="28"/>
              </w:rPr>
              <w:t xml:space="preserve"> "</w:t>
            </w:r>
            <w:r>
              <w:rPr>
                <w:rFonts w:ascii="Times New Roman" w:hAnsi="Times New Roman" w:cs="Times New Roman"/>
                <w:sz w:val="28"/>
                <w:szCs w:val="28"/>
              </w:rPr>
              <w:t>Финансовое обеспечение проектов</w:t>
            </w:r>
            <w:r w:rsidRPr="00DF717E">
              <w:rPr>
                <w:rFonts w:ascii="Times New Roman" w:hAnsi="Times New Roman" w:cs="Times New Roman"/>
                <w:sz w:val="28"/>
                <w:szCs w:val="28"/>
              </w:rPr>
              <w:t>,</w:t>
            </w:r>
            <w:r>
              <w:rPr>
                <w:rFonts w:ascii="Times New Roman" w:hAnsi="Times New Roman" w:cs="Times New Roman"/>
                <w:sz w:val="28"/>
                <w:szCs w:val="28"/>
              </w:rPr>
              <w:t xml:space="preserve"> реализуемых в рамках подпрограммы – всего</w:t>
            </w:r>
            <w:r w:rsidRPr="00DF717E">
              <w:rPr>
                <w:rFonts w:ascii="Times New Roman" w:hAnsi="Times New Roman" w:cs="Times New Roman"/>
                <w:sz w:val="28"/>
                <w:szCs w:val="28"/>
              </w:rPr>
              <w:t xml:space="preserve">, </w:t>
            </w:r>
            <w:r>
              <w:rPr>
                <w:rFonts w:ascii="Times New Roman" w:hAnsi="Times New Roman" w:cs="Times New Roman"/>
                <w:sz w:val="28"/>
                <w:szCs w:val="28"/>
              </w:rPr>
              <w:t>в том числе по годам реализации</w:t>
            </w:r>
            <w:r w:rsidRPr="0013016A">
              <w:rPr>
                <w:rFonts w:ascii="Times New Roman" w:hAnsi="Times New Roman" w:cs="Times New Roman"/>
                <w:sz w:val="28"/>
                <w:szCs w:val="28"/>
              </w:rPr>
              <w:t>"</w:t>
            </w:r>
            <w:r>
              <w:rPr>
                <w:rFonts w:ascii="Times New Roman" w:hAnsi="Times New Roman" w:cs="Times New Roman"/>
                <w:sz w:val="28"/>
                <w:szCs w:val="28"/>
              </w:rPr>
              <w:t xml:space="preserve"> </w:t>
            </w:r>
            <w:r w:rsidRPr="00D86E13">
              <w:rPr>
                <w:rFonts w:ascii="Times New Roman" w:hAnsi="Times New Roman" w:cs="Times New Roman"/>
                <w:sz w:val="28"/>
                <w:szCs w:val="28"/>
              </w:rPr>
              <w:t>изложить в следующей редакции:</w:t>
            </w:r>
          </w:p>
          <w:p w:rsidR="00B52488" w:rsidRPr="00DB339E" w:rsidRDefault="00B52488" w:rsidP="00BD2BB3">
            <w:pPr>
              <w:pStyle w:val="ConsPlusNormal"/>
              <w:spacing w:line="276" w:lineRule="auto"/>
              <w:ind w:firstLine="708"/>
              <w:jc w:val="both"/>
              <w:rPr>
                <w:rFonts w:ascii="Times New Roman" w:hAnsi="Times New Roman" w:cs="Times New Roman"/>
                <w:sz w:val="28"/>
                <w:szCs w:val="28"/>
              </w:rPr>
            </w:pPr>
            <w:r w:rsidRPr="00DB339E">
              <w:rPr>
                <w:rFonts w:ascii="Times New Roman" w:hAnsi="Times New Roman" w:cs="Times New Roman"/>
                <w:sz w:val="28"/>
                <w:szCs w:val="28"/>
              </w:rPr>
              <w:t>"</w:t>
            </w:r>
            <w:r w:rsidRPr="0013016A">
              <w:rPr>
                <w:rFonts w:ascii="Times New Roman" w:hAnsi="Times New Roman" w:cs="Times New Roman"/>
                <w:sz w:val="28"/>
                <w:szCs w:val="28"/>
              </w:rPr>
              <w:t xml:space="preserve"> </w:t>
            </w:r>
          </w:p>
        </w:tc>
      </w:tr>
      <w:tr w:rsidR="00B52488" w:rsidTr="00BD2BB3">
        <w:trPr>
          <w:trHeight w:val="3779"/>
        </w:trPr>
        <w:tc>
          <w:tcPr>
            <w:tcW w:w="3969" w:type="dxa"/>
            <w:tcBorders>
              <w:top w:val="single" w:sz="4" w:space="0" w:color="auto"/>
              <w:bottom w:val="single" w:sz="4" w:space="0" w:color="auto"/>
            </w:tcBorders>
          </w:tcPr>
          <w:p w:rsidR="00B52488" w:rsidRPr="00D86E13" w:rsidRDefault="00B52488" w:rsidP="00BD2BB3">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Ф</w:t>
            </w:r>
            <w:r w:rsidRPr="00D86E13">
              <w:rPr>
                <w:rFonts w:ascii="Times New Roman" w:hAnsi="Times New Roman" w:cs="Times New Roman"/>
                <w:sz w:val="28"/>
                <w:szCs w:val="28"/>
              </w:rPr>
              <w:t xml:space="preserve">инансовое обеспечение </w:t>
            </w:r>
            <w:r>
              <w:rPr>
                <w:rFonts w:ascii="Times New Roman" w:hAnsi="Times New Roman" w:cs="Times New Roman"/>
                <w:sz w:val="28"/>
                <w:szCs w:val="28"/>
              </w:rPr>
              <w:t>проектов, реализуемых в рамках подпрограммы</w:t>
            </w:r>
            <w:r w:rsidRPr="00D86E13">
              <w:rPr>
                <w:rFonts w:ascii="Times New Roman" w:hAnsi="Times New Roman" w:cs="Times New Roman"/>
                <w:sz w:val="28"/>
                <w:szCs w:val="28"/>
              </w:rPr>
              <w:t xml:space="preserve"> – всего, </w:t>
            </w:r>
          </w:p>
          <w:p w:rsidR="00B52488" w:rsidRDefault="00B52488" w:rsidP="00BD2BB3">
            <w:pPr>
              <w:pStyle w:val="ConsPlusNormal"/>
              <w:spacing w:line="276" w:lineRule="auto"/>
              <w:rPr>
                <w:rFonts w:ascii="Times New Roman" w:hAnsi="Times New Roman" w:cs="Times New Roman"/>
                <w:sz w:val="28"/>
                <w:szCs w:val="28"/>
              </w:rPr>
            </w:pPr>
            <w:r w:rsidRPr="00D86E13">
              <w:rPr>
                <w:rFonts w:ascii="Times New Roman" w:hAnsi="Times New Roman" w:cs="Times New Roman"/>
                <w:sz w:val="28"/>
                <w:szCs w:val="28"/>
              </w:rPr>
              <w:t>в том числе по годам реализации</w:t>
            </w:r>
          </w:p>
        </w:tc>
        <w:tc>
          <w:tcPr>
            <w:tcW w:w="6237" w:type="dxa"/>
            <w:tcBorders>
              <w:top w:val="single" w:sz="4" w:space="0" w:color="auto"/>
              <w:bottom w:val="single" w:sz="4" w:space="0" w:color="auto"/>
            </w:tcBorders>
          </w:tcPr>
          <w:p w:rsidR="00B52488" w:rsidRPr="00944699" w:rsidRDefault="00B52488" w:rsidP="00BD2BB3">
            <w:pPr>
              <w:pStyle w:val="ConsPlusNormal"/>
              <w:spacing w:line="276" w:lineRule="auto"/>
              <w:ind w:firstLine="567"/>
              <w:jc w:val="both"/>
              <w:rPr>
                <w:rFonts w:ascii="Times New Roman" w:hAnsi="Times New Roman" w:cs="Times New Roman"/>
                <w:sz w:val="28"/>
                <w:szCs w:val="28"/>
              </w:rPr>
            </w:pPr>
            <w:r w:rsidRPr="00944699">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 xml:space="preserve">проектов, реализуемых в рамках подпрограммы </w:t>
            </w:r>
            <w:r w:rsidRPr="00944699">
              <w:rPr>
                <w:rFonts w:ascii="Times New Roman" w:hAnsi="Times New Roman" w:cs="Times New Roman"/>
                <w:sz w:val="28"/>
                <w:szCs w:val="28"/>
              </w:rPr>
              <w:t>на  201</w:t>
            </w:r>
            <w:r>
              <w:rPr>
                <w:rFonts w:ascii="Times New Roman" w:hAnsi="Times New Roman" w:cs="Times New Roman"/>
                <w:sz w:val="28"/>
                <w:szCs w:val="28"/>
              </w:rPr>
              <w:t>9</w:t>
            </w:r>
            <w:r w:rsidRPr="00944699">
              <w:rPr>
                <w:rFonts w:ascii="Times New Roman" w:hAnsi="Times New Roman" w:cs="Times New Roman"/>
                <w:sz w:val="28"/>
                <w:szCs w:val="28"/>
              </w:rPr>
              <w:t xml:space="preserve"> – 2024 годы   в ценах соответствующих лет составит </w:t>
            </w:r>
            <w:r>
              <w:rPr>
                <w:rFonts w:ascii="Times New Roman" w:hAnsi="Times New Roman" w:cs="Times New Roman"/>
                <w:sz w:val="28"/>
                <w:szCs w:val="28"/>
              </w:rPr>
              <w:t>416807,5</w:t>
            </w:r>
            <w:r w:rsidRPr="00944699">
              <w:rPr>
                <w:rFonts w:ascii="Times New Roman" w:hAnsi="Times New Roman" w:cs="Times New Roman"/>
                <w:sz w:val="28"/>
                <w:szCs w:val="28"/>
              </w:rPr>
              <w:t xml:space="preserve"> тыс. рублей,  в том числе по годам реализации:</w:t>
            </w:r>
          </w:p>
          <w:p w:rsidR="00B52488" w:rsidRPr="00944699" w:rsidRDefault="00B52488" w:rsidP="00BD2BB3">
            <w:pPr>
              <w:pStyle w:val="ConsPlusNormal"/>
              <w:spacing w:line="276" w:lineRule="auto"/>
              <w:ind w:firstLine="567"/>
              <w:rPr>
                <w:rFonts w:ascii="Times New Roman" w:hAnsi="Times New Roman" w:cs="Times New Roman"/>
                <w:sz w:val="28"/>
                <w:szCs w:val="28"/>
              </w:rPr>
            </w:pPr>
            <w:r w:rsidRPr="00944699">
              <w:rPr>
                <w:rFonts w:ascii="Times New Roman" w:hAnsi="Times New Roman" w:cs="Times New Roman"/>
                <w:sz w:val="28"/>
                <w:szCs w:val="28"/>
              </w:rPr>
              <w:t xml:space="preserve">2019 год – </w:t>
            </w:r>
            <w:r>
              <w:rPr>
                <w:rFonts w:ascii="Times New Roman" w:hAnsi="Times New Roman" w:cs="Times New Roman"/>
                <w:sz w:val="28"/>
                <w:szCs w:val="28"/>
              </w:rPr>
              <w:t>75311,4</w:t>
            </w:r>
            <w:r w:rsidRPr="00944699">
              <w:rPr>
                <w:rFonts w:ascii="Times New Roman" w:hAnsi="Times New Roman" w:cs="Times New Roman"/>
                <w:sz w:val="28"/>
                <w:szCs w:val="28"/>
              </w:rPr>
              <w:t xml:space="preserve">  тыс. рублей;</w:t>
            </w:r>
          </w:p>
          <w:p w:rsidR="00B52488" w:rsidRPr="00944699" w:rsidRDefault="00B52488" w:rsidP="00BD2BB3">
            <w:pPr>
              <w:pStyle w:val="ConsPlusNormal"/>
              <w:spacing w:line="276" w:lineRule="auto"/>
              <w:ind w:firstLine="567"/>
              <w:rPr>
                <w:rFonts w:ascii="Times New Roman" w:hAnsi="Times New Roman" w:cs="Times New Roman"/>
                <w:sz w:val="28"/>
                <w:szCs w:val="28"/>
              </w:rPr>
            </w:pPr>
            <w:r w:rsidRPr="00944699">
              <w:rPr>
                <w:rFonts w:ascii="Times New Roman" w:hAnsi="Times New Roman" w:cs="Times New Roman"/>
                <w:sz w:val="28"/>
                <w:szCs w:val="28"/>
              </w:rPr>
              <w:t xml:space="preserve">2020 год – </w:t>
            </w:r>
            <w:r>
              <w:rPr>
                <w:rFonts w:ascii="Times New Roman" w:hAnsi="Times New Roman" w:cs="Times New Roman"/>
                <w:sz w:val="28"/>
                <w:szCs w:val="28"/>
              </w:rPr>
              <w:t>68299,2</w:t>
            </w:r>
            <w:r w:rsidRPr="00944699">
              <w:rPr>
                <w:rFonts w:ascii="Times New Roman" w:hAnsi="Times New Roman" w:cs="Times New Roman"/>
                <w:sz w:val="28"/>
                <w:szCs w:val="28"/>
              </w:rPr>
              <w:t xml:space="preserve"> тыс. рублей;</w:t>
            </w:r>
          </w:p>
          <w:p w:rsidR="00B52488" w:rsidRPr="00944699" w:rsidRDefault="00B52488" w:rsidP="00BD2BB3">
            <w:pPr>
              <w:pStyle w:val="ConsPlusNormal"/>
              <w:spacing w:line="276" w:lineRule="auto"/>
              <w:ind w:firstLine="567"/>
              <w:rPr>
                <w:rFonts w:ascii="Times New Roman" w:hAnsi="Times New Roman" w:cs="Times New Roman"/>
                <w:sz w:val="28"/>
                <w:szCs w:val="28"/>
              </w:rPr>
            </w:pPr>
            <w:r w:rsidRPr="00944699">
              <w:rPr>
                <w:rFonts w:ascii="Times New Roman" w:hAnsi="Times New Roman" w:cs="Times New Roman"/>
                <w:sz w:val="28"/>
                <w:szCs w:val="28"/>
              </w:rPr>
              <w:t xml:space="preserve">2021 год – </w:t>
            </w:r>
            <w:r>
              <w:rPr>
                <w:rFonts w:ascii="Times New Roman" w:hAnsi="Times New Roman" w:cs="Times New Roman"/>
                <w:sz w:val="28"/>
                <w:szCs w:val="28"/>
              </w:rPr>
              <w:t xml:space="preserve">68299,2 </w:t>
            </w:r>
            <w:r w:rsidRPr="00944699">
              <w:rPr>
                <w:rFonts w:ascii="Times New Roman" w:hAnsi="Times New Roman" w:cs="Times New Roman"/>
                <w:sz w:val="28"/>
                <w:szCs w:val="28"/>
              </w:rPr>
              <w:t xml:space="preserve"> тыс. рублей;</w:t>
            </w:r>
          </w:p>
          <w:p w:rsidR="00B52488" w:rsidRPr="00944699" w:rsidRDefault="00B52488" w:rsidP="00BD2BB3">
            <w:pPr>
              <w:pStyle w:val="ConsPlusNormal"/>
              <w:spacing w:line="276" w:lineRule="auto"/>
              <w:ind w:firstLine="567"/>
              <w:rPr>
                <w:rFonts w:ascii="Times New Roman" w:hAnsi="Times New Roman" w:cs="Times New Roman"/>
                <w:sz w:val="28"/>
                <w:szCs w:val="28"/>
              </w:rPr>
            </w:pPr>
            <w:r w:rsidRPr="00944699">
              <w:rPr>
                <w:rFonts w:ascii="Times New Roman" w:hAnsi="Times New Roman" w:cs="Times New Roman"/>
                <w:sz w:val="28"/>
                <w:szCs w:val="28"/>
              </w:rPr>
              <w:t xml:space="preserve">2022 год – </w:t>
            </w:r>
            <w:r>
              <w:rPr>
                <w:rFonts w:ascii="Times New Roman" w:hAnsi="Times New Roman" w:cs="Times New Roman"/>
                <w:sz w:val="28"/>
                <w:szCs w:val="28"/>
              </w:rPr>
              <w:t>68299,2</w:t>
            </w:r>
            <w:r w:rsidRPr="00944699">
              <w:rPr>
                <w:rFonts w:ascii="Times New Roman" w:hAnsi="Times New Roman" w:cs="Times New Roman"/>
                <w:sz w:val="28"/>
                <w:szCs w:val="28"/>
              </w:rPr>
              <w:t xml:space="preserve"> тыс. рублей;</w:t>
            </w:r>
          </w:p>
          <w:p w:rsidR="00B52488" w:rsidRPr="00944699" w:rsidRDefault="00B52488" w:rsidP="00BD2BB3">
            <w:pPr>
              <w:pStyle w:val="ConsPlusNormal"/>
              <w:spacing w:line="276" w:lineRule="auto"/>
              <w:ind w:firstLine="567"/>
              <w:rPr>
                <w:rFonts w:ascii="Times New Roman" w:hAnsi="Times New Roman" w:cs="Times New Roman"/>
                <w:sz w:val="28"/>
                <w:szCs w:val="28"/>
              </w:rPr>
            </w:pPr>
            <w:r w:rsidRPr="00944699">
              <w:rPr>
                <w:rFonts w:ascii="Times New Roman" w:hAnsi="Times New Roman" w:cs="Times New Roman"/>
                <w:sz w:val="28"/>
                <w:szCs w:val="28"/>
              </w:rPr>
              <w:t xml:space="preserve">2023 год – </w:t>
            </w:r>
            <w:r>
              <w:rPr>
                <w:rFonts w:ascii="Times New Roman" w:hAnsi="Times New Roman" w:cs="Times New Roman"/>
                <w:sz w:val="28"/>
                <w:szCs w:val="28"/>
              </w:rPr>
              <w:t>68299,2</w:t>
            </w:r>
            <w:r w:rsidRPr="00944699">
              <w:rPr>
                <w:rFonts w:ascii="Times New Roman" w:hAnsi="Times New Roman" w:cs="Times New Roman"/>
                <w:sz w:val="28"/>
                <w:szCs w:val="28"/>
              </w:rPr>
              <w:t xml:space="preserve"> тыс. рублей;</w:t>
            </w:r>
          </w:p>
          <w:p w:rsidR="00B52488" w:rsidRDefault="00B52488" w:rsidP="00BD2BB3">
            <w:pPr>
              <w:pStyle w:val="ConsPlusNormal"/>
              <w:spacing w:line="276" w:lineRule="auto"/>
              <w:ind w:firstLine="567"/>
              <w:rPr>
                <w:rFonts w:ascii="Times New Roman" w:hAnsi="Times New Roman" w:cs="Times New Roman"/>
                <w:sz w:val="28"/>
                <w:szCs w:val="28"/>
              </w:rPr>
            </w:pPr>
            <w:r w:rsidRPr="00944699">
              <w:rPr>
                <w:rFonts w:ascii="Times New Roman" w:hAnsi="Times New Roman" w:cs="Times New Roman"/>
                <w:sz w:val="28"/>
                <w:szCs w:val="28"/>
              </w:rPr>
              <w:t xml:space="preserve">2024 год – </w:t>
            </w:r>
            <w:r>
              <w:rPr>
                <w:rFonts w:ascii="Times New Roman" w:hAnsi="Times New Roman" w:cs="Times New Roman"/>
                <w:sz w:val="28"/>
                <w:szCs w:val="28"/>
              </w:rPr>
              <w:t>68299,2</w:t>
            </w:r>
            <w:r w:rsidRPr="00944699">
              <w:rPr>
                <w:rFonts w:ascii="Times New Roman" w:hAnsi="Times New Roman" w:cs="Times New Roman"/>
                <w:sz w:val="28"/>
                <w:szCs w:val="28"/>
              </w:rPr>
              <w:t xml:space="preserve"> тыс. рублей</w:t>
            </w:r>
          </w:p>
        </w:tc>
      </w:tr>
    </w:tbl>
    <w:p w:rsidR="00B52488" w:rsidRDefault="00B52488" w:rsidP="00B52488">
      <w:pPr>
        <w:spacing w:after="0"/>
        <w:jc w:val="right"/>
        <w:rPr>
          <w:rFonts w:ascii="Times New Roman" w:hAnsi="Times New Roman" w:cs="Times New Roman"/>
          <w:sz w:val="28"/>
          <w:szCs w:val="28"/>
        </w:rPr>
      </w:pPr>
      <w:r w:rsidRPr="00D86E13">
        <w:rPr>
          <w:rFonts w:ascii="Times New Roman" w:hAnsi="Times New Roman" w:cs="Times New Roman"/>
          <w:sz w:val="28"/>
          <w:szCs w:val="28"/>
        </w:rPr>
        <w:t>".</w:t>
      </w:r>
    </w:p>
    <w:p w:rsidR="00B52488" w:rsidRDefault="00B52488" w:rsidP="00B52488">
      <w:pPr>
        <w:pStyle w:val="ConsPlusTitle"/>
        <w:spacing w:line="276" w:lineRule="auto"/>
        <w:ind w:firstLine="567"/>
        <w:jc w:val="both"/>
        <w:outlineLvl w:val="2"/>
        <w:rPr>
          <w:b w:val="0"/>
          <w:sz w:val="28"/>
          <w:szCs w:val="28"/>
        </w:rPr>
      </w:pPr>
      <w:r>
        <w:rPr>
          <w:b w:val="0"/>
          <w:sz w:val="28"/>
          <w:szCs w:val="28"/>
        </w:rPr>
        <w:t>6</w:t>
      </w:r>
      <w:r w:rsidRPr="00353A68">
        <w:rPr>
          <w:b w:val="0"/>
          <w:sz w:val="28"/>
          <w:szCs w:val="28"/>
        </w:rPr>
        <w:t>.2</w:t>
      </w:r>
      <w:proofErr w:type="gramStart"/>
      <w:r w:rsidRPr="00353A68">
        <w:rPr>
          <w:b w:val="0"/>
          <w:sz w:val="28"/>
          <w:szCs w:val="28"/>
        </w:rPr>
        <w:t xml:space="preserve"> </w:t>
      </w:r>
      <w:r>
        <w:rPr>
          <w:b w:val="0"/>
          <w:sz w:val="28"/>
          <w:szCs w:val="28"/>
        </w:rPr>
        <w:t>В</w:t>
      </w:r>
      <w:proofErr w:type="gramEnd"/>
      <w:r>
        <w:rPr>
          <w:b w:val="0"/>
          <w:sz w:val="28"/>
          <w:szCs w:val="28"/>
        </w:rPr>
        <w:t xml:space="preserve"> </w:t>
      </w:r>
      <w:r w:rsidRPr="00353A68">
        <w:rPr>
          <w:b w:val="0"/>
          <w:sz w:val="28"/>
          <w:szCs w:val="28"/>
        </w:rPr>
        <w:t>подраздел</w:t>
      </w:r>
      <w:r>
        <w:rPr>
          <w:b w:val="0"/>
          <w:sz w:val="28"/>
          <w:szCs w:val="28"/>
        </w:rPr>
        <w:t>е</w:t>
      </w:r>
      <w:r w:rsidRPr="00353A68">
        <w:rPr>
          <w:b w:val="0"/>
          <w:sz w:val="28"/>
          <w:szCs w:val="28"/>
        </w:rPr>
        <w:t xml:space="preserve"> 6.2. (Характеристика основных мероприятий</w:t>
      </w:r>
      <w:r>
        <w:rPr>
          <w:b w:val="0"/>
          <w:sz w:val="28"/>
          <w:szCs w:val="28"/>
        </w:rPr>
        <w:t xml:space="preserve"> и проектов </w:t>
      </w:r>
      <w:r w:rsidRPr="00353A68">
        <w:rPr>
          <w:b w:val="0"/>
          <w:sz w:val="28"/>
          <w:szCs w:val="28"/>
        </w:rPr>
        <w:t xml:space="preserve"> подпрограммы)</w:t>
      </w:r>
      <w:r>
        <w:rPr>
          <w:b w:val="0"/>
          <w:sz w:val="28"/>
          <w:szCs w:val="28"/>
        </w:rPr>
        <w:t xml:space="preserve">: </w:t>
      </w:r>
    </w:p>
    <w:p w:rsidR="00B52488" w:rsidRDefault="00B52488" w:rsidP="00B52488">
      <w:pPr>
        <w:pStyle w:val="ConsPlusTitle"/>
        <w:spacing w:line="276" w:lineRule="auto"/>
        <w:ind w:firstLine="567"/>
        <w:jc w:val="both"/>
        <w:outlineLvl w:val="2"/>
        <w:rPr>
          <w:b w:val="0"/>
          <w:sz w:val="28"/>
          <w:szCs w:val="28"/>
        </w:rPr>
      </w:pPr>
      <w:proofErr w:type="gramStart"/>
      <w:r>
        <w:rPr>
          <w:b w:val="0"/>
          <w:sz w:val="28"/>
          <w:szCs w:val="28"/>
        </w:rPr>
        <w:t xml:space="preserve">1) пункт 3 в изложить в следующей редакции: </w:t>
      </w:r>
      <w:proofErr w:type="gramEnd"/>
    </w:p>
    <w:p w:rsidR="00B52488" w:rsidRDefault="00B52488" w:rsidP="00B52488">
      <w:pPr>
        <w:autoSpaceDE w:val="0"/>
        <w:autoSpaceDN w:val="0"/>
        <w:adjustRightInd w:val="0"/>
        <w:spacing w:after="0"/>
        <w:ind w:firstLine="709"/>
        <w:jc w:val="both"/>
        <w:rPr>
          <w:rFonts w:ascii="Times New Roman" w:eastAsia="Calibri" w:hAnsi="Times New Roman" w:cs="Times New Roman"/>
          <w:bCs/>
          <w:sz w:val="28"/>
          <w:szCs w:val="28"/>
        </w:rPr>
      </w:pPr>
      <w:r w:rsidRPr="00C31F03">
        <w:rPr>
          <w:rFonts w:ascii="Times New Roman" w:hAnsi="Times New Roman" w:cs="Times New Roman"/>
          <w:sz w:val="28"/>
          <w:szCs w:val="28"/>
        </w:rPr>
        <w:t>"</w:t>
      </w:r>
      <w:r w:rsidRPr="00E416C9">
        <w:rPr>
          <w:rFonts w:ascii="Times New Roman" w:eastAsia="Calibri" w:hAnsi="Times New Roman" w:cs="Times New Roman"/>
          <w:bCs/>
          <w:sz w:val="28"/>
          <w:szCs w:val="28"/>
        </w:rPr>
        <w:t>3. Перевод транспорта на газомоторное топливо</w:t>
      </w:r>
    </w:p>
    <w:p w:rsidR="00B52488" w:rsidRPr="00593833" w:rsidRDefault="00B52488" w:rsidP="00B52488">
      <w:pPr>
        <w:autoSpaceDE w:val="0"/>
        <w:autoSpaceDN w:val="0"/>
        <w:adjustRightInd w:val="0"/>
        <w:spacing w:after="0"/>
        <w:ind w:firstLine="709"/>
        <w:jc w:val="both"/>
        <w:rPr>
          <w:rFonts w:ascii="Times New Roman" w:hAnsi="Times New Roman" w:cs="Times New Roman"/>
          <w:sz w:val="28"/>
          <w:szCs w:val="28"/>
        </w:rPr>
      </w:pPr>
      <w:r w:rsidRPr="00593833">
        <w:rPr>
          <w:rFonts w:ascii="Times New Roman" w:hAnsi="Times New Roman" w:cs="Times New Roman"/>
          <w:sz w:val="28"/>
          <w:szCs w:val="28"/>
        </w:rPr>
        <w:lastRenderedPageBreak/>
        <w:t>В рамках указанного основного мероприятия осуществляются развитие газозаправочной инфраструктуры для газомоторной автомобильной техники и последующий перевод эксплуатируемого в Ленинградской области парка автомобильной техники на использование природного топлива.</w:t>
      </w:r>
    </w:p>
    <w:p w:rsidR="00B52488" w:rsidRDefault="00B52488" w:rsidP="00B52488">
      <w:pPr>
        <w:autoSpaceDE w:val="0"/>
        <w:autoSpaceDN w:val="0"/>
        <w:adjustRightInd w:val="0"/>
        <w:spacing w:after="0" w:line="240" w:lineRule="auto"/>
        <w:ind w:firstLine="709"/>
        <w:jc w:val="both"/>
        <w:rPr>
          <w:rFonts w:ascii="Times New Roman" w:hAnsi="Times New Roman" w:cs="Times New Roman"/>
          <w:sz w:val="28"/>
          <w:szCs w:val="28"/>
        </w:rPr>
      </w:pPr>
      <w:r w:rsidRPr="00593833">
        <w:rPr>
          <w:rFonts w:ascii="Times New Roman" w:hAnsi="Times New Roman" w:cs="Times New Roman"/>
          <w:sz w:val="28"/>
          <w:szCs w:val="28"/>
        </w:rPr>
        <w:t>Начиная с 2020 г. мероприятия будут реализоваться в рамках подпрограммы «Развитие рынка газомоторного топлива</w:t>
      </w:r>
      <w:proofErr w:type="gramStart"/>
      <w:r w:rsidRPr="00593833">
        <w:rPr>
          <w:rFonts w:ascii="Times New Roman" w:hAnsi="Times New Roman" w:cs="Times New Roman"/>
          <w:sz w:val="28"/>
          <w:szCs w:val="28"/>
        </w:rPr>
        <w:t>.".</w:t>
      </w:r>
      <w:proofErr w:type="gramEnd"/>
    </w:p>
    <w:p w:rsidR="00B52488" w:rsidRPr="00E416C9" w:rsidRDefault="00B52488" w:rsidP="00B524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подпункте </w:t>
      </w:r>
      <w:r w:rsidRPr="004A2AAE">
        <w:rPr>
          <w:rFonts w:ascii="Times New Roman" w:hAnsi="Times New Roman" w:cs="Times New Roman"/>
          <w:sz w:val="28"/>
          <w:szCs w:val="28"/>
        </w:rPr>
        <w:t>4.2. абзацы 5-6 исключить.</w:t>
      </w:r>
    </w:p>
    <w:p w:rsidR="00B52488" w:rsidRPr="005E754C" w:rsidRDefault="00B52488" w:rsidP="00B52488">
      <w:pPr>
        <w:pStyle w:val="ConsPlusTitle"/>
        <w:ind w:firstLine="567"/>
        <w:jc w:val="both"/>
        <w:outlineLvl w:val="1"/>
        <w:rPr>
          <w:b w:val="0"/>
          <w:sz w:val="28"/>
          <w:szCs w:val="28"/>
        </w:rPr>
      </w:pPr>
      <w:r>
        <w:rPr>
          <w:b w:val="0"/>
          <w:sz w:val="28"/>
          <w:szCs w:val="28"/>
        </w:rPr>
        <w:t>7</w:t>
      </w:r>
      <w:r w:rsidRPr="0083782E">
        <w:rPr>
          <w:b w:val="0"/>
          <w:sz w:val="28"/>
          <w:szCs w:val="28"/>
        </w:rPr>
        <w:t>. В разделе 7 (Подпрограмма "Общественный</w:t>
      </w:r>
      <w:r w:rsidRPr="005E754C">
        <w:rPr>
          <w:b w:val="0"/>
          <w:sz w:val="28"/>
          <w:szCs w:val="28"/>
        </w:rPr>
        <w:t xml:space="preserve"> транспорт и транспортная инфраструктура"):</w:t>
      </w:r>
    </w:p>
    <w:p w:rsidR="00B52488" w:rsidRPr="005E754C" w:rsidRDefault="00B52488" w:rsidP="00B5248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r w:rsidRPr="005E754C">
        <w:rPr>
          <w:rFonts w:ascii="Times New Roman" w:hAnsi="Times New Roman" w:cs="Times New Roman"/>
          <w:sz w:val="28"/>
          <w:szCs w:val="28"/>
        </w:rPr>
        <w:t>в паспорте подпрограммы</w:t>
      </w:r>
      <w:r>
        <w:rPr>
          <w:rFonts w:ascii="Times New Roman" w:hAnsi="Times New Roman" w:cs="Times New Roman"/>
          <w:sz w:val="28"/>
          <w:szCs w:val="28"/>
        </w:rPr>
        <w:t xml:space="preserve"> </w:t>
      </w:r>
      <w:r w:rsidRPr="005E754C">
        <w:rPr>
          <w:rFonts w:ascii="Times New Roman" w:hAnsi="Times New Roman" w:cs="Times New Roman"/>
          <w:sz w:val="28"/>
          <w:szCs w:val="28"/>
        </w:rPr>
        <w:t>позицию "Финансовое обеспечение подпрограммы – всего, в том числе по годам реализации" изложить в следующей редакции:</w:t>
      </w:r>
    </w:p>
    <w:p w:rsidR="00B52488" w:rsidRPr="005E754C" w:rsidRDefault="00B52488" w:rsidP="00B52488">
      <w:pPr>
        <w:pStyle w:val="ConsPlusNormal"/>
        <w:spacing w:line="276" w:lineRule="auto"/>
        <w:ind w:firstLine="708"/>
        <w:jc w:val="both"/>
        <w:rPr>
          <w:rFonts w:ascii="Times New Roman" w:hAnsi="Times New Roman" w:cs="Times New Roman"/>
          <w:sz w:val="28"/>
          <w:szCs w:val="28"/>
        </w:rPr>
      </w:pPr>
      <w:r w:rsidRPr="005E754C">
        <w:rPr>
          <w:rFonts w:ascii="Times New Roman" w:hAnsi="Times New Roman" w:cs="Times New Roman"/>
          <w:sz w:val="28"/>
          <w:szCs w:val="28"/>
        </w:rPr>
        <w:t>"</w:t>
      </w:r>
    </w:p>
    <w:tbl>
      <w:tblPr>
        <w:tblW w:w="0" w:type="auto"/>
        <w:tblInd w:w="2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6095"/>
      </w:tblGrid>
      <w:tr w:rsidR="00B52488" w:rsidRPr="00590AA6" w:rsidTr="00BD2BB3">
        <w:trPr>
          <w:trHeight w:val="171"/>
        </w:trPr>
        <w:tc>
          <w:tcPr>
            <w:tcW w:w="3969" w:type="dxa"/>
            <w:tcBorders>
              <w:top w:val="single" w:sz="4" w:space="0" w:color="auto"/>
            </w:tcBorders>
          </w:tcPr>
          <w:p w:rsidR="00B52488" w:rsidRPr="005E754C" w:rsidRDefault="00B52488" w:rsidP="00BD2BB3">
            <w:pPr>
              <w:pStyle w:val="ConsPlusNormal"/>
              <w:spacing w:line="276" w:lineRule="auto"/>
              <w:rPr>
                <w:rFonts w:ascii="Times New Roman" w:hAnsi="Times New Roman" w:cs="Times New Roman"/>
                <w:sz w:val="28"/>
                <w:szCs w:val="28"/>
              </w:rPr>
            </w:pPr>
            <w:r w:rsidRPr="005E754C">
              <w:rPr>
                <w:rFonts w:ascii="Times New Roman" w:hAnsi="Times New Roman" w:cs="Times New Roman"/>
                <w:sz w:val="28"/>
                <w:szCs w:val="28"/>
              </w:rPr>
              <w:t xml:space="preserve">Финансовое обеспечение подпрограммы – всего, </w:t>
            </w:r>
          </w:p>
          <w:p w:rsidR="00B52488" w:rsidRPr="005E754C" w:rsidRDefault="00B52488" w:rsidP="00BD2BB3">
            <w:pPr>
              <w:pStyle w:val="ConsPlusNormal"/>
              <w:spacing w:line="276" w:lineRule="auto"/>
              <w:rPr>
                <w:rFonts w:ascii="Times New Roman" w:hAnsi="Times New Roman" w:cs="Times New Roman"/>
                <w:sz w:val="28"/>
                <w:szCs w:val="28"/>
              </w:rPr>
            </w:pPr>
            <w:r w:rsidRPr="005E754C">
              <w:rPr>
                <w:rFonts w:ascii="Times New Roman" w:hAnsi="Times New Roman" w:cs="Times New Roman"/>
                <w:sz w:val="28"/>
                <w:szCs w:val="28"/>
              </w:rPr>
              <w:t>в том числе по годам реализации</w:t>
            </w:r>
          </w:p>
        </w:tc>
        <w:tc>
          <w:tcPr>
            <w:tcW w:w="6095" w:type="dxa"/>
            <w:tcBorders>
              <w:top w:val="single" w:sz="4" w:space="0" w:color="auto"/>
            </w:tcBorders>
          </w:tcPr>
          <w:p w:rsidR="00B52488" w:rsidRPr="005E754C" w:rsidRDefault="00B52488" w:rsidP="00BD2BB3">
            <w:pPr>
              <w:pStyle w:val="ConsPlusNormal"/>
              <w:spacing w:line="276" w:lineRule="auto"/>
              <w:ind w:firstLine="567"/>
              <w:jc w:val="both"/>
              <w:rPr>
                <w:rFonts w:ascii="Times New Roman" w:hAnsi="Times New Roman" w:cs="Times New Roman"/>
                <w:sz w:val="28"/>
                <w:szCs w:val="28"/>
              </w:rPr>
            </w:pPr>
            <w:r w:rsidRPr="005E754C">
              <w:rPr>
                <w:rFonts w:ascii="Times New Roman" w:hAnsi="Times New Roman" w:cs="Times New Roman"/>
                <w:sz w:val="28"/>
                <w:szCs w:val="28"/>
              </w:rPr>
              <w:t xml:space="preserve">Общий объем финансирования подпрограммы за 2018 – 2024 годы в ценах соответствующих лет составит </w:t>
            </w:r>
            <w:r>
              <w:rPr>
                <w:rFonts w:ascii="Times New Roman" w:hAnsi="Times New Roman" w:cs="Times New Roman"/>
                <w:sz w:val="28"/>
                <w:szCs w:val="28"/>
              </w:rPr>
              <w:t>1 578 341,4</w:t>
            </w:r>
            <w:r w:rsidRPr="005E754C">
              <w:rPr>
                <w:rFonts w:ascii="Times New Roman" w:hAnsi="Times New Roman" w:cs="Times New Roman"/>
                <w:sz w:val="28"/>
                <w:szCs w:val="28"/>
              </w:rPr>
              <w:t xml:space="preserve"> тыс. рублей, в том числе: </w:t>
            </w:r>
          </w:p>
          <w:p w:rsidR="00B52488" w:rsidRPr="005E754C" w:rsidRDefault="00B52488" w:rsidP="00BD2BB3">
            <w:pPr>
              <w:pStyle w:val="ConsPlusNormal"/>
              <w:spacing w:line="276" w:lineRule="auto"/>
              <w:ind w:firstLine="567"/>
              <w:jc w:val="both"/>
              <w:rPr>
                <w:rFonts w:ascii="Times New Roman" w:hAnsi="Times New Roman" w:cs="Times New Roman"/>
                <w:sz w:val="28"/>
                <w:szCs w:val="28"/>
              </w:rPr>
            </w:pPr>
            <w:r w:rsidRPr="005E754C">
              <w:rPr>
                <w:rFonts w:ascii="Times New Roman" w:hAnsi="Times New Roman" w:cs="Times New Roman"/>
                <w:sz w:val="28"/>
                <w:szCs w:val="28"/>
              </w:rPr>
              <w:t>2018 год – 419384,0 тыс. рублей;</w:t>
            </w:r>
          </w:p>
          <w:p w:rsidR="00B52488" w:rsidRPr="005E754C" w:rsidRDefault="00B52488" w:rsidP="00BD2BB3">
            <w:pPr>
              <w:pStyle w:val="ConsPlusNormal"/>
              <w:spacing w:line="276" w:lineRule="auto"/>
              <w:ind w:firstLine="567"/>
              <w:jc w:val="both"/>
              <w:rPr>
                <w:rFonts w:ascii="Times New Roman" w:hAnsi="Times New Roman" w:cs="Times New Roman"/>
                <w:sz w:val="28"/>
                <w:szCs w:val="28"/>
              </w:rPr>
            </w:pPr>
            <w:r w:rsidRPr="005E754C">
              <w:rPr>
                <w:rFonts w:ascii="Times New Roman" w:hAnsi="Times New Roman" w:cs="Times New Roman"/>
                <w:sz w:val="28"/>
                <w:szCs w:val="28"/>
              </w:rPr>
              <w:t xml:space="preserve">2019 год – </w:t>
            </w:r>
            <w:r>
              <w:rPr>
                <w:rFonts w:ascii="Times New Roman" w:hAnsi="Times New Roman" w:cs="Times New Roman"/>
                <w:sz w:val="28"/>
                <w:szCs w:val="28"/>
              </w:rPr>
              <w:t>370823,5</w:t>
            </w:r>
            <w:r w:rsidRPr="005E754C">
              <w:rPr>
                <w:rFonts w:ascii="Times New Roman" w:hAnsi="Times New Roman" w:cs="Times New Roman"/>
                <w:sz w:val="28"/>
                <w:szCs w:val="28"/>
              </w:rPr>
              <w:t xml:space="preserve"> тыс. рублей;</w:t>
            </w:r>
          </w:p>
          <w:p w:rsidR="00B52488" w:rsidRPr="005E754C" w:rsidRDefault="00B52488" w:rsidP="00BD2BB3">
            <w:pPr>
              <w:pStyle w:val="ConsPlusNormal"/>
              <w:spacing w:line="276" w:lineRule="auto"/>
              <w:ind w:firstLine="567"/>
              <w:jc w:val="both"/>
              <w:rPr>
                <w:rFonts w:ascii="Times New Roman" w:hAnsi="Times New Roman" w:cs="Times New Roman"/>
                <w:sz w:val="28"/>
                <w:szCs w:val="28"/>
              </w:rPr>
            </w:pPr>
            <w:r w:rsidRPr="005E754C">
              <w:rPr>
                <w:rFonts w:ascii="Times New Roman" w:hAnsi="Times New Roman" w:cs="Times New Roman"/>
                <w:sz w:val="28"/>
                <w:szCs w:val="28"/>
              </w:rPr>
              <w:t xml:space="preserve">2020 год – </w:t>
            </w:r>
            <w:r>
              <w:rPr>
                <w:rFonts w:ascii="Times New Roman" w:hAnsi="Times New Roman" w:cs="Times New Roman"/>
                <w:sz w:val="28"/>
                <w:szCs w:val="28"/>
              </w:rPr>
              <w:t>315635,6</w:t>
            </w:r>
            <w:r w:rsidRPr="005E754C">
              <w:rPr>
                <w:rFonts w:ascii="Times New Roman" w:hAnsi="Times New Roman" w:cs="Times New Roman"/>
                <w:sz w:val="28"/>
                <w:szCs w:val="28"/>
              </w:rPr>
              <w:t xml:space="preserve"> тыс. рублей;</w:t>
            </w:r>
          </w:p>
          <w:p w:rsidR="00B52488" w:rsidRPr="005E754C" w:rsidRDefault="00B52488" w:rsidP="00BD2BB3">
            <w:pPr>
              <w:pStyle w:val="ConsPlusNormal"/>
              <w:spacing w:line="276" w:lineRule="auto"/>
              <w:ind w:firstLine="567"/>
              <w:jc w:val="both"/>
              <w:rPr>
                <w:rFonts w:ascii="Times New Roman" w:hAnsi="Times New Roman" w:cs="Times New Roman"/>
                <w:sz w:val="28"/>
                <w:szCs w:val="28"/>
              </w:rPr>
            </w:pPr>
            <w:r w:rsidRPr="005E754C">
              <w:rPr>
                <w:rFonts w:ascii="Times New Roman" w:hAnsi="Times New Roman" w:cs="Times New Roman"/>
                <w:sz w:val="28"/>
                <w:szCs w:val="28"/>
              </w:rPr>
              <w:t xml:space="preserve">2021 год – </w:t>
            </w:r>
            <w:r>
              <w:rPr>
                <w:rFonts w:ascii="Times New Roman" w:hAnsi="Times New Roman" w:cs="Times New Roman"/>
                <w:sz w:val="28"/>
                <w:szCs w:val="28"/>
              </w:rPr>
              <w:t>264301,2</w:t>
            </w:r>
            <w:r w:rsidRPr="005E754C">
              <w:rPr>
                <w:rFonts w:ascii="Times New Roman" w:hAnsi="Times New Roman" w:cs="Times New Roman"/>
                <w:sz w:val="28"/>
                <w:szCs w:val="28"/>
              </w:rPr>
              <w:t xml:space="preserve"> тыс. рублей;</w:t>
            </w:r>
          </w:p>
          <w:p w:rsidR="00B52488" w:rsidRPr="005E754C" w:rsidRDefault="00B52488" w:rsidP="00BD2BB3">
            <w:pPr>
              <w:pStyle w:val="ConsPlusNormal"/>
              <w:spacing w:line="276" w:lineRule="auto"/>
              <w:ind w:firstLine="567"/>
              <w:jc w:val="both"/>
              <w:rPr>
                <w:rFonts w:ascii="Times New Roman" w:hAnsi="Times New Roman" w:cs="Times New Roman"/>
                <w:sz w:val="28"/>
                <w:szCs w:val="28"/>
              </w:rPr>
            </w:pPr>
            <w:r w:rsidRPr="005E754C">
              <w:rPr>
                <w:rFonts w:ascii="Times New Roman" w:hAnsi="Times New Roman" w:cs="Times New Roman"/>
                <w:sz w:val="28"/>
                <w:szCs w:val="28"/>
              </w:rPr>
              <w:t xml:space="preserve">2022 год – </w:t>
            </w:r>
            <w:r>
              <w:rPr>
                <w:rFonts w:ascii="Times New Roman" w:hAnsi="Times New Roman" w:cs="Times New Roman"/>
                <w:sz w:val="28"/>
                <w:szCs w:val="28"/>
              </w:rPr>
              <w:t>164361,1</w:t>
            </w:r>
            <w:r w:rsidRPr="005E754C">
              <w:rPr>
                <w:rFonts w:ascii="Times New Roman" w:hAnsi="Times New Roman" w:cs="Times New Roman"/>
                <w:sz w:val="28"/>
                <w:szCs w:val="28"/>
              </w:rPr>
              <w:t xml:space="preserve"> тыс. рублей;</w:t>
            </w:r>
          </w:p>
          <w:p w:rsidR="00B52488" w:rsidRPr="005E754C" w:rsidRDefault="00B52488" w:rsidP="00BD2BB3">
            <w:pPr>
              <w:pStyle w:val="ConsPlusNormal"/>
              <w:spacing w:line="276" w:lineRule="auto"/>
              <w:ind w:firstLine="567"/>
              <w:jc w:val="both"/>
              <w:rPr>
                <w:rFonts w:ascii="Times New Roman" w:hAnsi="Times New Roman" w:cs="Times New Roman"/>
                <w:sz w:val="28"/>
                <w:szCs w:val="28"/>
              </w:rPr>
            </w:pPr>
            <w:r w:rsidRPr="005E754C">
              <w:rPr>
                <w:rFonts w:ascii="Times New Roman" w:hAnsi="Times New Roman" w:cs="Times New Roman"/>
                <w:sz w:val="28"/>
                <w:szCs w:val="28"/>
              </w:rPr>
              <w:t xml:space="preserve">2023 год – </w:t>
            </w:r>
            <w:r>
              <w:rPr>
                <w:rFonts w:ascii="Times New Roman" w:hAnsi="Times New Roman" w:cs="Times New Roman"/>
                <w:sz w:val="28"/>
                <w:szCs w:val="28"/>
              </w:rPr>
              <w:t>21918</w:t>
            </w:r>
            <w:r w:rsidRPr="005E754C">
              <w:rPr>
                <w:rFonts w:ascii="Times New Roman" w:hAnsi="Times New Roman" w:cs="Times New Roman"/>
                <w:sz w:val="28"/>
                <w:szCs w:val="28"/>
              </w:rPr>
              <w:t>,0 тыс. рублей;</w:t>
            </w:r>
          </w:p>
          <w:p w:rsidR="00B52488" w:rsidRPr="005E754C" w:rsidRDefault="00B52488" w:rsidP="00BD2BB3">
            <w:pPr>
              <w:pStyle w:val="ConsPlusNormal"/>
              <w:spacing w:line="276" w:lineRule="auto"/>
              <w:ind w:firstLine="567"/>
              <w:jc w:val="both"/>
              <w:rPr>
                <w:rFonts w:ascii="Times New Roman" w:hAnsi="Times New Roman" w:cs="Times New Roman"/>
                <w:sz w:val="28"/>
                <w:szCs w:val="28"/>
              </w:rPr>
            </w:pPr>
            <w:r w:rsidRPr="005E754C">
              <w:rPr>
                <w:rFonts w:ascii="Times New Roman" w:hAnsi="Times New Roman" w:cs="Times New Roman"/>
                <w:sz w:val="28"/>
                <w:szCs w:val="28"/>
              </w:rPr>
              <w:t>2024 год – 2</w:t>
            </w:r>
            <w:r>
              <w:rPr>
                <w:rFonts w:ascii="Times New Roman" w:hAnsi="Times New Roman" w:cs="Times New Roman"/>
                <w:sz w:val="28"/>
                <w:szCs w:val="28"/>
              </w:rPr>
              <w:t>19</w:t>
            </w:r>
            <w:r w:rsidRPr="005E754C">
              <w:rPr>
                <w:rFonts w:ascii="Times New Roman" w:hAnsi="Times New Roman" w:cs="Times New Roman"/>
                <w:sz w:val="28"/>
                <w:szCs w:val="28"/>
              </w:rPr>
              <w:t>18,0 тыс. рублей</w:t>
            </w:r>
          </w:p>
        </w:tc>
      </w:tr>
    </w:tbl>
    <w:p w:rsidR="00B52488" w:rsidRDefault="00B52488" w:rsidP="00B52488">
      <w:pPr>
        <w:pStyle w:val="ConsPlusNormal"/>
        <w:spacing w:line="276" w:lineRule="auto"/>
        <w:ind w:firstLine="567"/>
        <w:jc w:val="right"/>
        <w:rPr>
          <w:rFonts w:ascii="Times New Roman" w:hAnsi="Times New Roman" w:cs="Times New Roman"/>
          <w:sz w:val="28"/>
          <w:szCs w:val="28"/>
        </w:rPr>
      </w:pPr>
      <w:r w:rsidRPr="000428C5">
        <w:rPr>
          <w:rFonts w:ascii="Times New Roman" w:hAnsi="Times New Roman" w:cs="Times New Roman"/>
          <w:sz w:val="28"/>
          <w:szCs w:val="28"/>
        </w:rPr>
        <w:t>".</w:t>
      </w:r>
    </w:p>
    <w:p w:rsidR="00B52488" w:rsidRDefault="00B52488" w:rsidP="00B52488">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7.2. в подразделе</w:t>
      </w:r>
      <w:r w:rsidRPr="009B5642">
        <w:rPr>
          <w:rFonts w:ascii="Times New Roman" w:hAnsi="Times New Roman" w:cs="Times New Roman"/>
          <w:sz w:val="28"/>
          <w:szCs w:val="28"/>
        </w:rPr>
        <w:t xml:space="preserve"> </w:t>
      </w:r>
      <w:r>
        <w:rPr>
          <w:rFonts w:ascii="Times New Roman" w:hAnsi="Times New Roman" w:cs="Times New Roman"/>
          <w:sz w:val="28"/>
          <w:szCs w:val="28"/>
        </w:rPr>
        <w:t>7</w:t>
      </w:r>
      <w:r w:rsidRPr="009B5642">
        <w:rPr>
          <w:rFonts w:ascii="Times New Roman" w:hAnsi="Times New Roman" w:cs="Times New Roman"/>
          <w:sz w:val="28"/>
          <w:szCs w:val="28"/>
        </w:rPr>
        <w:t xml:space="preserve">.2. (Характеристика основных мероприятий </w:t>
      </w:r>
      <w:r>
        <w:rPr>
          <w:rFonts w:ascii="Times New Roman" w:hAnsi="Times New Roman" w:cs="Times New Roman"/>
          <w:sz w:val="28"/>
          <w:szCs w:val="28"/>
        </w:rPr>
        <w:t xml:space="preserve">и проектов </w:t>
      </w:r>
      <w:r w:rsidRPr="009B5642">
        <w:rPr>
          <w:rFonts w:ascii="Times New Roman" w:hAnsi="Times New Roman" w:cs="Times New Roman"/>
          <w:sz w:val="28"/>
          <w:szCs w:val="28"/>
        </w:rPr>
        <w:t>подпрограммы)</w:t>
      </w:r>
      <w:r>
        <w:rPr>
          <w:rFonts w:ascii="Times New Roman" w:hAnsi="Times New Roman" w:cs="Times New Roman"/>
          <w:sz w:val="28"/>
          <w:szCs w:val="28"/>
        </w:rPr>
        <w:t>:</w:t>
      </w:r>
    </w:p>
    <w:p w:rsidR="00B52488" w:rsidRDefault="00B52488" w:rsidP="00B52488">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7.2.1. подпункт 1.2 пункта 1 изложить  в следующей редакции:</w:t>
      </w:r>
    </w:p>
    <w:p w:rsidR="00B52488" w:rsidRPr="00FC3B72" w:rsidRDefault="00B52488" w:rsidP="00B52488">
      <w:pPr>
        <w:autoSpaceDE w:val="0"/>
        <w:autoSpaceDN w:val="0"/>
        <w:adjustRightInd w:val="0"/>
        <w:spacing w:after="0"/>
        <w:ind w:firstLine="540"/>
        <w:jc w:val="both"/>
        <w:rPr>
          <w:rFonts w:ascii="Times New Roman" w:hAnsi="Times New Roman" w:cs="Times New Roman"/>
          <w:sz w:val="28"/>
          <w:szCs w:val="28"/>
        </w:rPr>
      </w:pPr>
      <w:r w:rsidRPr="00FC3B72">
        <w:rPr>
          <w:rFonts w:ascii="Times New Roman" w:hAnsi="Times New Roman" w:cs="Times New Roman"/>
          <w:sz w:val="28"/>
          <w:szCs w:val="28"/>
        </w:rPr>
        <w:t>"1.2. Развитие информационных си</w:t>
      </w:r>
      <w:r>
        <w:rPr>
          <w:rFonts w:ascii="Times New Roman" w:hAnsi="Times New Roman" w:cs="Times New Roman"/>
          <w:sz w:val="28"/>
          <w:szCs w:val="28"/>
        </w:rPr>
        <w:t>стем на общественном транспорте</w:t>
      </w:r>
    </w:p>
    <w:p w:rsidR="00B52488" w:rsidRPr="00593833" w:rsidRDefault="00B52488" w:rsidP="00B52488">
      <w:pPr>
        <w:autoSpaceDE w:val="0"/>
        <w:autoSpaceDN w:val="0"/>
        <w:adjustRightInd w:val="0"/>
        <w:spacing w:after="0"/>
        <w:ind w:firstLine="539"/>
        <w:jc w:val="both"/>
        <w:rPr>
          <w:rFonts w:ascii="Times New Roman" w:hAnsi="Times New Roman" w:cs="Times New Roman"/>
          <w:sz w:val="28"/>
          <w:szCs w:val="28"/>
        </w:rPr>
      </w:pPr>
      <w:r w:rsidRPr="00593833">
        <w:rPr>
          <w:rFonts w:ascii="Times New Roman" w:hAnsi="Times New Roman" w:cs="Times New Roman"/>
          <w:sz w:val="28"/>
          <w:szCs w:val="28"/>
        </w:rPr>
        <w:t>В рамках реализации мероприятия, управлением Ленинградской области по транспорту совместно с подведомственным ГКУ ЛО "</w:t>
      </w:r>
      <w:proofErr w:type="spellStart"/>
      <w:r w:rsidRPr="00593833">
        <w:rPr>
          <w:rFonts w:ascii="Times New Roman" w:hAnsi="Times New Roman" w:cs="Times New Roman"/>
          <w:sz w:val="28"/>
          <w:szCs w:val="28"/>
        </w:rPr>
        <w:t>Леноблтранс</w:t>
      </w:r>
      <w:proofErr w:type="spellEnd"/>
      <w:r w:rsidRPr="00593833">
        <w:rPr>
          <w:rFonts w:ascii="Times New Roman" w:hAnsi="Times New Roman" w:cs="Times New Roman"/>
          <w:sz w:val="28"/>
          <w:szCs w:val="28"/>
        </w:rPr>
        <w:t>" ведутся следующие работы:</w:t>
      </w:r>
    </w:p>
    <w:p w:rsidR="00B52488" w:rsidRPr="00593833" w:rsidRDefault="00B52488" w:rsidP="00B52488">
      <w:pPr>
        <w:numPr>
          <w:ilvl w:val="0"/>
          <w:numId w:val="4"/>
        </w:numPr>
        <w:autoSpaceDE w:val="0"/>
        <w:autoSpaceDN w:val="0"/>
        <w:adjustRightInd w:val="0"/>
        <w:spacing w:after="0"/>
        <w:jc w:val="both"/>
        <w:rPr>
          <w:rFonts w:ascii="Times New Roman" w:hAnsi="Times New Roman" w:cs="Times New Roman"/>
          <w:sz w:val="28"/>
          <w:szCs w:val="28"/>
        </w:rPr>
      </w:pPr>
      <w:r w:rsidRPr="00593833">
        <w:rPr>
          <w:rFonts w:ascii="Times New Roman" w:hAnsi="Times New Roman" w:cs="Times New Roman"/>
          <w:sz w:val="28"/>
          <w:szCs w:val="28"/>
        </w:rPr>
        <w:t xml:space="preserve">Сопровождение и </w:t>
      </w:r>
      <w:r>
        <w:rPr>
          <w:rFonts w:ascii="Times New Roman" w:hAnsi="Times New Roman" w:cs="Times New Roman"/>
          <w:sz w:val="28"/>
          <w:szCs w:val="28"/>
        </w:rPr>
        <w:t>модернизация</w:t>
      </w:r>
      <w:r w:rsidRPr="00593833">
        <w:rPr>
          <w:rFonts w:ascii="Times New Roman" w:hAnsi="Times New Roman" w:cs="Times New Roman"/>
          <w:sz w:val="28"/>
          <w:szCs w:val="28"/>
        </w:rPr>
        <w:t xml:space="preserve"> ГИС "Автоматизированная система оплаты проезда в Ленинградской области" (АСОП ЛО).</w:t>
      </w:r>
    </w:p>
    <w:p w:rsidR="00B52488" w:rsidRPr="00593833" w:rsidRDefault="00B52488" w:rsidP="00B52488">
      <w:pPr>
        <w:autoSpaceDE w:val="0"/>
        <w:autoSpaceDN w:val="0"/>
        <w:adjustRightInd w:val="0"/>
        <w:spacing w:after="0"/>
        <w:ind w:firstLine="539"/>
        <w:jc w:val="both"/>
        <w:rPr>
          <w:rFonts w:ascii="Times New Roman" w:hAnsi="Times New Roman" w:cs="Times New Roman"/>
          <w:sz w:val="28"/>
          <w:szCs w:val="28"/>
        </w:rPr>
      </w:pPr>
      <w:r w:rsidRPr="00593833">
        <w:rPr>
          <w:rFonts w:ascii="Times New Roman" w:hAnsi="Times New Roman" w:cs="Times New Roman"/>
          <w:sz w:val="28"/>
          <w:szCs w:val="28"/>
        </w:rPr>
        <w:t xml:space="preserve">Ежегодно осуществляется обслуживание, сопровождение, а также доработка конфигурации (модернизация) информационной системы АСОП ЛО. Работы по изменению конфигурации информационной системы АСОП ЛО направлены на улучшение качества предоставления услуг населению при </w:t>
      </w:r>
      <w:r w:rsidRPr="00593833">
        <w:rPr>
          <w:rFonts w:ascii="Times New Roman" w:hAnsi="Times New Roman" w:cs="Times New Roman"/>
          <w:sz w:val="28"/>
          <w:szCs w:val="28"/>
        </w:rPr>
        <w:lastRenderedPageBreak/>
        <w:t>осуществлении поездок с использованием Единых социальных проездных билетов (</w:t>
      </w:r>
      <w:r w:rsidRPr="00F13B4D">
        <w:rPr>
          <w:rFonts w:ascii="Times New Roman" w:hAnsi="Times New Roman" w:cs="Times New Roman"/>
          <w:sz w:val="28"/>
          <w:szCs w:val="28"/>
        </w:rPr>
        <w:t xml:space="preserve">ЕСПБ) на основе </w:t>
      </w:r>
      <w:r>
        <w:rPr>
          <w:rFonts w:ascii="Times New Roman" w:hAnsi="Times New Roman" w:cs="Times New Roman"/>
          <w:sz w:val="28"/>
          <w:szCs w:val="28"/>
        </w:rPr>
        <w:t>бесконтактных смарт-карт (БСК).</w:t>
      </w:r>
    </w:p>
    <w:p w:rsidR="00B52488" w:rsidRPr="00593833" w:rsidRDefault="00B52488" w:rsidP="00B52488">
      <w:pPr>
        <w:autoSpaceDE w:val="0"/>
        <w:autoSpaceDN w:val="0"/>
        <w:adjustRightInd w:val="0"/>
        <w:spacing w:after="0"/>
        <w:ind w:firstLine="539"/>
        <w:jc w:val="both"/>
        <w:rPr>
          <w:rFonts w:ascii="Times New Roman" w:hAnsi="Times New Roman" w:cs="Times New Roman"/>
          <w:sz w:val="28"/>
          <w:szCs w:val="28"/>
        </w:rPr>
      </w:pPr>
      <w:r w:rsidRPr="00593833">
        <w:rPr>
          <w:rFonts w:ascii="Times New Roman" w:hAnsi="Times New Roman" w:cs="Times New Roman"/>
          <w:sz w:val="28"/>
          <w:szCs w:val="28"/>
        </w:rPr>
        <w:t>Постоянно проводится актуализация базы данных системы, при необходимости расширя</w:t>
      </w:r>
      <w:r>
        <w:rPr>
          <w:rFonts w:ascii="Times New Roman" w:hAnsi="Times New Roman" w:cs="Times New Roman"/>
          <w:sz w:val="28"/>
          <w:szCs w:val="28"/>
        </w:rPr>
        <w:t>е</w:t>
      </w:r>
      <w:r w:rsidRPr="00593833">
        <w:rPr>
          <w:rFonts w:ascii="Times New Roman" w:hAnsi="Times New Roman" w:cs="Times New Roman"/>
          <w:sz w:val="28"/>
          <w:szCs w:val="28"/>
        </w:rPr>
        <w:t>тся перечень категорий граждан, пользующихся ЕСПБ. В отношении отдельных категорий льготников рассматривается вопрос увеличения периода действия ЕСПБ более чем на один месяц.</w:t>
      </w:r>
    </w:p>
    <w:p w:rsidR="00B52488" w:rsidRPr="00593833" w:rsidRDefault="00B52488" w:rsidP="00B52488">
      <w:pPr>
        <w:autoSpaceDE w:val="0"/>
        <w:autoSpaceDN w:val="0"/>
        <w:adjustRightInd w:val="0"/>
        <w:spacing w:after="0"/>
        <w:ind w:firstLine="539"/>
        <w:jc w:val="both"/>
        <w:rPr>
          <w:rFonts w:ascii="Times New Roman" w:hAnsi="Times New Roman" w:cs="Times New Roman"/>
          <w:sz w:val="28"/>
          <w:szCs w:val="28"/>
        </w:rPr>
      </w:pPr>
      <w:r w:rsidRPr="00593833">
        <w:rPr>
          <w:rFonts w:ascii="Times New Roman" w:hAnsi="Times New Roman" w:cs="Times New Roman"/>
          <w:sz w:val="28"/>
          <w:szCs w:val="28"/>
        </w:rPr>
        <w:t>В рамках реализации мероприятия ГКУ ЛО "</w:t>
      </w:r>
      <w:proofErr w:type="spellStart"/>
      <w:r w:rsidRPr="00593833">
        <w:rPr>
          <w:rFonts w:ascii="Times New Roman" w:hAnsi="Times New Roman" w:cs="Times New Roman"/>
          <w:sz w:val="28"/>
          <w:szCs w:val="28"/>
        </w:rPr>
        <w:t>Леноблтранс</w:t>
      </w:r>
      <w:proofErr w:type="spellEnd"/>
      <w:r w:rsidRPr="00593833">
        <w:rPr>
          <w:rFonts w:ascii="Times New Roman" w:hAnsi="Times New Roman" w:cs="Times New Roman"/>
          <w:sz w:val="28"/>
          <w:szCs w:val="28"/>
        </w:rPr>
        <w:t>" обеспечивается закупка бланков единых социальных проездных билетов на основе БСК, подготовка их для использования в качестве проездного билета на транспорте (проведение кодирования секторов чипа карты, эмиссия).</w:t>
      </w:r>
    </w:p>
    <w:p w:rsidR="00B52488" w:rsidRPr="00593833" w:rsidRDefault="00B52488" w:rsidP="00B52488">
      <w:pPr>
        <w:autoSpaceDE w:val="0"/>
        <w:autoSpaceDN w:val="0"/>
        <w:adjustRightInd w:val="0"/>
        <w:spacing w:after="0"/>
        <w:ind w:firstLine="539"/>
        <w:jc w:val="both"/>
        <w:rPr>
          <w:rFonts w:ascii="Times New Roman" w:hAnsi="Times New Roman" w:cs="Times New Roman"/>
          <w:sz w:val="28"/>
          <w:szCs w:val="28"/>
        </w:rPr>
      </w:pPr>
      <w:r w:rsidRPr="00593833">
        <w:rPr>
          <w:rFonts w:ascii="Times New Roman" w:hAnsi="Times New Roman" w:cs="Times New Roman"/>
          <w:sz w:val="28"/>
          <w:szCs w:val="28"/>
        </w:rPr>
        <w:t xml:space="preserve">2) Внедрения цифровых сервисов на общественном транспорте Ленинградской области. </w:t>
      </w:r>
    </w:p>
    <w:p w:rsidR="00B52488" w:rsidRPr="00593833" w:rsidRDefault="00B52488" w:rsidP="00B52488">
      <w:pPr>
        <w:autoSpaceDE w:val="0"/>
        <w:autoSpaceDN w:val="0"/>
        <w:adjustRightInd w:val="0"/>
        <w:spacing w:after="0"/>
        <w:ind w:firstLine="539"/>
        <w:jc w:val="both"/>
        <w:rPr>
          <w:rFonts w:ascii="Times New Roman" w:hAnsi="Times New Roman" w:cs="Times New Roman"/>
          <w:sz w:val="28"/>
          <w:szCs w:val="28"/>
        </w:rPr>
      </w:pPr>
      <w:proofErr w:type="gramStart"/>
      <w:r w:rsidRPr="00593833">
        <w:rPr>
          <w:rFonts w:ascii="Times New Roman" w:hAnsi="Times New Roman" w:cs="Times New Roman"/>
          <w:sz w:val="28"/>
          <w:szCs w:val="28"/>
        </w:rPr>
        <w:t>Результатом внедрения транспортных цифровых сервисов на общественном транспорте Ленинградской области станет детально</w:t>
      </w:r>
      <w:r>
        <w:rPr>
          <w:rFonts w:ascii="Times New Roman" w:hAnsi="Times New Roman" w:cs="Times New Roman"/>
          <w:sz w:val="28"/>
          <w:szCs w:val="28"/>
        </w:rPr>
        <w:t>е изучение</w:t>
      </w:r>
      <w:r w:rsidRPr="00593833">
        <w:rPr>
          <w:rFonts w:ascii="Times New Roman" w:hAnsi="Times New Roman" w:cs="Times New Roman"/>
          <w:sz w:val="28"/>
          <w:szCs w:val="28"/>
        </w:rPr>
        <w:t xml:space="preserve"> возможности повышения скорости и качества обслуживания пассажиров, оптимизации взаимодействия перевозчиков, пассажиров и исполнительных органов государственной власти в процессе транспортного обслуживания жителей и гостей Ленинградской области, актуализации и гармонизации нормативной правовой базы системы пассажирских перевозок Ленинградской области в соответствии с текущим и перспективным развитием цифровых транспортных и платежных</w:t>
      </w:r>
      <w:proofErr w:type="gramEnd"/>
      <w:r w:rsidRPr="00593833">
        <w:rPr>
          <w:rFonts w:ascii="Times New Roman" w:hAnsi="Times New Roman" w:cs="Times New Roman"/>
          <w:sz w:val="28"/>
          <w:szCs w:val="28"/>
        </w:rPr>
        <w:t xml:space="preserve"> технологий. </w:t>
      </w:r>
    </w:p>
    <w:p w:rsidR="00B52488" w:rsidRPr="003020B0" w:rsidRDefault="00B52488" w:rsidP="00B52488">
      <w:pPr>
        <w:spacing w:after="0"/>
        <w:ind w:firstLine="500"/>
        <w:jc w:val="both"/>
        <w:outlineLvl w:val="0"/>
        <w:rPr>
          <w:rFonts w:ascii="Times New Roman" w:hAnsi="Times New Roman" w:cs="Times New Roman"/>
          <w:sz w:val="28"/>
          <w:szCs w:val="28"/>
        </w:rPr>
      </w:pPr>
      <w:proofErr w:type="gramStart"/>
      <w:r w:rsidRPr="00593833">
        <w:rPr>
          <w:rFonts w:ascii="Times New Roman" w:hAnsi="Times New Roman" w:cs="Times New Roman"/>
          <w:sz w:val="28"/>
          <w:szCs w:val="28"/>
        </w:rPr>
        <w:t xml:space="preserve">Внедрения транспортных цифровых сервисов на общественном транспорте Ленинградской области будет осуществляться  с привлечением бюджетных средств лишь на этапе создания необходимых условий предоставления транспортных цифровых сервисов – в 2019-2021 гг. и должно привлечь значительные внебюджетные средства на этапе подготовки и предоставления транспортных цифровых сервисов на общественном транспорте Ленинградской </w:t>
      </w:r>
      <w:r w:rsidRPr="003020B0">
        <w:rPr>
          <w:rFonts w:ascii="Times New Roman" w:hAnsi="Times New Roman" w:cs="Times New Roman"/>
          <w:sz w:val="28"/>
          <w:szCs w:val="28"/>
        </w:rPr>
        <w:t>области на протяжении не менее 10 лет.".</w:t>
      </w:r>
      <w:proofErr w:type="gramEnd"/>
    </w:p>
    <w:p w:rsidR="00B52488" w:rsidRDefault="00B52488" w:rsidP="00B52488">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7.2.2. </w:t>
      </w:r>
      <w:r w:rsidRPr="003020B0">
        <w:rPr>
          <w:rFonts w:ascii="Times New Roman" w:hAnsi="Times New Roman" w:cs="Times New Roman"/>
          <w:sz w:val="28"/>
          <w:szCs w:val="28"/>
        </w:rPr>
        <w:t>подпункт 1.3 пункта 1 изложить  в следующей редакции:</w:t>
      </w:r>
    </w:p>
    <w:p w:rsidR="00B52488" w:rsidRPr="003020B0" w:rsidRDefault="00B52488" w:rsidP="00B52488">
      <w:pPr>
        <w:pStyle w:val="ConsPlusNormal"/>
        <w:spacing w:line="276" w:lineRule="auto"/>
        <w:ind w:firstLine="567"/>
        <w:jc w:val="both"/>
        <w:rPr>
          <w:rFonts w:ascii="Times New Roman" w:hAnsi="Times New Roman" w:cs="Times New Roman"/>
          <w:sz w:val="28"/>
          <w:szCs w:val="28"/>
        </w:rPr>
      </w:pPr>
      <w:r w:rsidRPr="003020B0">
        <w:rPr>
          <w:rFonts w:ascii="Times New Roman" w:hAnsi="Times New Roman" w:cs="Times New Roman"/>
          <w:sz w:val="28"/>
          <w:szCs w:val="28"/>
        </w:rPr>
        <w:t>"1.3. Мероприятия и проекты.</w:t>
      </w:r>
    </w:p>
    <w:p w:rsidR="00B52488" w:rsidRDefault="00B52488" w:rsidP="00B52488">
      <w:pPr>
        <w:pStyle w:val="ConsPlusNormal"/>
        <w:spacing w:line="276" w:lineRule="auto"/>
        <w:ind w:firstLine="540"/>
        <w:jc w:val="both"/>
        <w:rPr>
          <w:rFonts w:ascii="Times New Roman" w:hAnsi="Times New Roman" w:cs="Times New Roman"/>
          <w:sz w:val="28"/>
          <w:szCs w:val="28"/>
        </w:rPr>
      </w:pPr>
      <w:r w:rsidRPr="003020B0">
        <w:rPr>
          <w:rFonts w:ascii="Times New Roman" w:hAnsi="Times New Roman" w:cs="Times New Roman"/>
          <w:sz w:val="28"/>
          <w:szCs w:val="28"/>
        </w:rPr>
        <w:t xml:space="preserve">1.3.1. </w:t>
      </w:r>
      <w:proofErr w:type="gramStart"/>
      <w:r w:rsidRPr="003020B0">
        <w:rPr>
          <w:rFonts w:ascii="Times New Roman" w:hAnsi="Times New Roman" w:cs="Times New Roman"/>
          <w:sz w:val="28"/>
          <w:szCs w:val="28"/>
        </w:rPr>
        <w:t xml:space="preserve">В соответствии с Федеральным </w:t>
      </w:r>
      <w:hyperlink r:id="rId8" w:history="1">
        <w:r w:rsidRPr="003020B0">
          <w:rPr>
            <w:rFonts w:ascii="Times New Roman" w:hAnsi="Times New Roman" w:cs="Times New Roman"/>
            <w:sz w:val="28"/>
            <w:szCs w:val="28"/>
          </w:rPr>
          <w:t>законом</w:t>
        </w:r>
      </w:hyperlink>
      <w:r w:rsidRPr="003020B0">
        <w:rPr>
          <w:rFonts w:ascii="Times New Roman" w:hAnsi="Times New Roman" w:cs="Times New Roman"/>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управление Ленинградской области по транспорту наделено полномочиями по проведению конкурсных процедур и выдач</w:t>
      </w:r>
      <w:r>
        <w:rPr>
          <w:rFonts w:ascii="Times New Roman" w:hAnsi="Times New Roman" w:cs="Times New Roman"/>
          <w:sz w:val="28"/>
          <w:szCs w:val="28"/>
        </w:rPr>
        <w:t>е</w:t>
      </w:r>
      <w:r w:rsidRPr="003020B0">
        <w:rPr>
          <w:rFonts w:ascii="Times New Roman" w:hAnsi="Times New Roman" w:cs="Times New Roman"/>
          <w:sz w:val="28"/>
          <w:szCs w:val="28"/>
        </w:rPr>
        <w:t xml:space="preserve"> свидетельств и карт маршрутов регулярных перевозок Ленинградской области</w:t>
      </w:r>
      <w:proofErr w:type="gramEnd"/>
    </w:p>
    <w:p w:rsidR="00B52488" w:rsidRPr="003020B0" w:rsidRDefault="00B52488" w:rsidP="00B52488">
      <w:pPr>
        <w:pStyle w:val="ConsPlusNormal"/>
        <w:spacing w:line="276" w:lineRule="auto"/>
        <w:ind w:firstLine="540"/>
        <w:jc w:val="both"/>
        <w:rPr>
          <w:rFonts w:ascii="Times New Roman" w:hAnsi="Times New Roman" w:cs="Times New Roman"/>
          <w:sz w:val="28"/>
          <w:szCs w:val="28"/>
        </w:rPr>
      </w:pPr>
      <w:r w:rsidRPr="003020B0">
        <w:rPr>
          <w:rFonts w:ascii="Times New Roman" w:hAnsi="Times New Roman" w:cs="Times New Roman"/>
          <w:sz w:val="28"/>
          <w:szCs w:val="28"/>
        </w:rPr>
        <w:t xml:space="preserve">1.3.2. Во исполнение федерального закона от </w:t>
      </w:r>
      <w:r w:rsidRPr="003020B0">
        <w:rPr>
          <w:rFonts w:ascii="Times New Roman" w:hAnsi="Times New Roman" w:cs="Times New Roman"/>
          <w:bCs/>
          <w:color w:val="22272F"/>
          <w:sz w:val="28"/>
          <w:szCs w:val="28"/>
          <w:shd w:val="clear" w:color="auto" w:fill="FFFFFF"/>
        </w:rPr>
        <w:t>21 апреля 2011 г. № 69-ФЗ</w:t>
      </w:r>
      <w:r w:rsidRPr="003020B0">
        <w:rPr>
          <w:rFonts w:ascii="Times New Roman" w:hAnsi="Times New Roman" w:cs="Times New Roman"/>
          <w:bCs/>
          <w:color w:val="22272F"/>
          <w:sz w:val="28"/>
          <w:szCs w:val="28"/>
        </w:rPr>
        <w:br/>
      </w:r>
      <w:r w:rsidRPr="003020B0">
        <w:rPr>
          <w:rFonts w:ascii="Times New Roman" w:hAnsi="Times New Roman" w:cs="Times New Roman"/>
          <w:bCs/>
          <w:color w:val="22272F"/>
          <w:sz w:val="28"/>
          <w:szCs w:val="28"/>
          <w:shd w:val="clear" w:color="auto" w:fill="FFFFFF"/>
        </w:rPr>
        <w:lastRenderedPageBreak/>
        <w:t>«О внесении изменений в отдельные законодательные акты Российской Федерации», п</w:t>
      </w:r>
      <w:r w:rsidRPr="003020B0">
        <w:rPr>
          <w:rFonts w:ascii="Times New Roman" w:hAnsi="Times New Roman" w:cs="Times New Roman"/>
          <w:sz w:val="28"/>
          <w:szCs w:val="28"/>
        </w:rPr>
        <w:t xml:space="preserve">остановлением Правительства Ленинградской области от 11 ноября </w:t>
      </w:r>
      <w:r w:rsidRPr="00F13B4D">
        <w:rPr>
          <w:rFonts w:ascii="Times New Roman" w:hAnsi="Times New Roman" w:cs="Times New Roman"/>
          <w:sz w:val="28"/>
          <w:szCs w:val="28"/>
        </w:rPr>
        <w:t>2019 г. № 519</w:t>
      </w:r>
      <w:r>
        <w:rPr>
          <w:rFonts w:ascii="Times New Roman" w:hAnsi="Times New Roman" w:cs="Times New Roman"/>
          <w:sz w:val="28"/>
          <w:szCs w:val="28"/>
        </w:rPr>
        <w:t xml:space="preserve"> </w:t>
      </w:r>
      <w:r w:rsidRPr="003020B0">
        <w:rPr>
          <w:rFonts w:ascii="Times New Roman" w:hAnsi="Times New Roman" w:cs="Times New Roman"/>
          <w:sz w:val="28"/>
          <w:szCs w:val="28"/>
        </w:rPr>
        <w:t>«О внесении изменений в отдельные постановления Правительства Ленинградской области в сфере транспорта» управление Ленинградской области по транспорту наделено следующими полномочиями:</w:t>
      </w:r>
    </w:p>
    <w:p w:rsidR="00B52488" w:rsidRDefault="00B52488" w:rsidP="00B52488">
      <w:pPr>
        <w:pStyle w:val="ConsPlusNormal"/>
        <w:spacing w:line="276" w:lineRule="auto"/>
        <w:ind w:firstLine="540"/>
        <w:jc w:val="both"/>
        <w:rPr>
          <w:rFonts w:ascii="Times New Roman" w:hAnsi="Times New Roman" w:cs="Times New Roman"/>
          <w:sz w:val="28"/>
          <w:szCs w:val="28"/>
        </w:rPr>
      </w:pPr>
      <w:r w:rsidRPr="003020B0">
        <w:rPr>
          <w:rFonts w:ascii="Times New Roman" w:hAnsi="Times New Roman" w:cs="Times New Roman"/>
          <w:sz w:val="28"/>
          <w:szCs w:val="28"/>
        </w:rPr>
        <w:t>- выдача и переоформление (выдача дубликатов) разрешения на осуществление деятельности по перевозке пассажиров и багажа легковым такси в Ленинградской области;</w:t>
      </w:r>
    </w:p>
    <w:p w:rsidR="00B52488" w:rsidRDefault="00B52488" w:rsidP="00B52488">
      <w:pPr>
        <w:pStyle w:val="ConsPlusNormal"/>
        <w:spacing w:line="276" w:lineRule="auto"/>
        <w:ind w:firstLine="540"/>
        <w:jc w:val="both"/>
        <w:rPr>
          <w:rFonts w:ascii="Times New Roman" w:hAnsi="Times New Roman" w:cs="Times New Roman"/>
          <w:sz w:val="28"/>
          <w:szCs w:val="28"/>
        </w:rPr>
      </w:pPr>
      <w:r w:rsidRPr="003020B0">
        <w:rPr>
          <w:rFonts w:ascii="Times New Roman" w:hAnsi="Times New Roman" w:cs="Times New Roman"/>
          <w:sz w:val="28"/>
          <w:szCs w:val="28"/>
        </w:rPr>
        <w:t>- контроль и надзор в сфере перевозок пассажиров и багажа легковым такси.</w:t>
      </w:r>
    </w:p>
    <w:p w:rsidR="00B52488" w:rsidRPr="00593833" w:rsidRDefault="00B52488" w:rsidP="00B52488">
      <w:pPr>
        <w:pStyle w:val="ConsPlusNormal"/>
        <w:spacing w:line="276" w:lineRule="auto"/>
        <w:ind w:firstLine="540"/>
        <w:jc w:val="both"/>
        <w:rPr>
          <w:rFonts w:ascii="Times New Roman" w:hAnsi="Times New Roman" w:cs="Times New Roman"/>
          <w:sz w:val="28"/>
          <w:szCs w:val="28"/>
        </w:rPr>
      </w:pPr>
      <w:r w:rsidRPr="003020B0">
        <w:rPr>
          <w:rFonts w:ascii="Times New Roman" w:hAnsi="Times New Roman" w:cs="Times New Roman"/>
          <w:sz w:val="28"/>
          <w:szCs w:val="28"/>
        </w:rPr>
        <w:t>1.3.3. Транспортное обеспечение мероприятий, организуемых Правительством Ленинградской области</w:t>
      </w:r>
      <w:proofErr w:type="gramStart"/>
      <w:r w:rsidRPr="003020B0">
        <w:rPr>
          <w:rFonts w:ascii="Times New Roman" w:hAnsi="Times New Roman" w:cs="Times New Roman"/>
          <w:sz w:val="28"/>
          <w:szCs w:val="28"/>
        </w:rPr>
        <w:t>. "</w:t>
      </w:r>
      <w:r>
        <w:rPr>
          <w:rFonts w:ascii="Times New Roman" w:hAnsi="Times New Roman" w:cs="Times New Roman"/>
          <w:sz w:val="28"/>
          <w:szCs w:val="28"/>
        </w:rPr>
        <w:t>.</w:t>
      </w:r>
      <w:proofErr w:type="gramEnd"/>
    </w:p>
    <w:p w:rsidR="00B52488" w:rsidRPr="00593833" w:rsidRDefault="00B52488" w:rsidP="00B52488">
      <w:pPr>
        <w:spacing w:after="0"/>
        <w:ind w:firstLine="500"/>
        <w:jc w:val="both"/>
        <w:outlineLvl w:val="0"/>
        <w:rPr>
          <w:rFonts w:ascii="Times New Roman" w:hAnsi="Times New Roman" w:cs="Times New Roman"/>
          <w:sz w:val="28"/>
          <w:szCs w:val="28"/>
          <w:highlight w:val="green"/>
        </w:rPr>
      </w:pPr>
      <w:r w:rsidRPr="003020B0">
        <w:rPr>
          <w:rFonts w:ascii="Times New Roman" w:hAnsi="Times New Roman" w:cs="Times New Roman"/>
          <w:sz w:val="28"/>
          <w:szCs w:val="28"/>
        </w:rPr>
        <w:t>7.2.3. пункт 2 дополнить подпунктом 2.1. следующего содержания:</w:t>
      </w:r>
    </w:p>
    <w:p w:rsidR="00B52488" w:rsidRPr="00416FCC" w:rsidRDefault="00B52488" w:rsidP="00B52488">
      <w:pPr>
        <w:autoSpaceDE w:val="0"/>
        <w:autoSpaceDN w:val="0"/>
        <w:adjustRightInd w:val="0"/>
        <w:spacing w:after="0"/>
        <w:ind w:firstLine="540"/>
        <w:jc w:val="both"/>
        <w:rPr>
          <w:rFonts w:ascii="Times New Roman" w:hAnsi="Times New Roman" w:cs="Times New Roman"/>
          <w:sz w:val="28"/>
          <w:szCs w:val="28"/>
        </w:rPr>
      </w:pPr>
      <w:r w:rsidRPr="003020B0">
        <w:rPr>
          <w:rFonts w:ascii="Times New Roman" w:hAnsi="Times New Roman" w:cs="Times New Roman"/>
          <w:sz w:val="28"/>
          <w:szCs w:val="28"/>
        </w:rPr>
        <w:t>"2.1. Развитие инфраструктуры общественного пассажирского транспорта.</w:t>
      </w:r>
    </w:p>
    <w:p w:rsidR="00B52488" w:rsidRPr="00973730" w:rsidRDefault="00B52488" w:rsidP="00B52488">
      <w:pPr>
        <w:spacing w:after="0"/>
        <w:ind w:firstLine="540"/>
        <w:jc w:val="both"/>
        <w:rPr>
          <w:rFonts w:ascii="Times New Roman" w:hAnsi="Times New Roman" w:cs="Times New Roman"/>
          <w:sz w:val="28"/>
          <w:szCs w:val="28"/>
        </w:rPr>
      </w:pPr>
      <w:r w:rsidRPr="00973730">
        <w:rPr>
          <w:rFonts w:ascii="Times New Roman" w:hAnsi="Times New Roman" w:cs="Times New Roman"/>
          <w:sz w:val="28"/>
          <w:szCs w:val="28"/>
        </w:rPr>
        <w:t>В целях качественного обслуживания населения пассажирским автомобильным транспортом общего пользования предусматривается создание сети автовокзалов (станций) на территории Ленинградской области. Проектом планируется строительство новых автовокзалов (станций) в районных центрах и крупных городских поселени</w:t>
      </w:r>
      <w:r>
        <w:rPr>
          <w:rFonts w:ascii="Times New Roman" w:hAnsi="Times New Roman" w:cs="Times New Roman"/>
          <w:sz w:val="28"/>
          <w:szCs w:val="28"/>
        </w:rPr>
        <w:t>ях</w:t>
      </w:r>
      <w:r w:rsidRPr="00973730">
        <w:rPr>
          <w:rFonts w:ascii="Times New Roman" w:hAnsi="Times New Roman" w:cs="Times New Roman"/>
          <w:sz w:val="28"/>
          <w:szCs w:val="28"/>
        </w:rPr>
        <w:t xml:space="preserve"> и реконструкция (модернизация) существующей вокзальной инфраструктуры.</w:t>
      </w:r>
    </w:p>
    <w:p w:rsidR="00B52488" w:rsidRPr="00973730" w:rsidRDefault="00B52488" w:rsidP="00B52488">
      <w:pPr>
        <w:spacing w:after="0"/>
        <w:ind w:firstLine="540"/>
        <w:jc w:val="both"/>
        <w:rPr>
          <w:rFonts w:ascii="Times New Roman" w:hAnsi="Times New Roman" w:cs="Times New Roman"/>
          <w:bCs/>
          <w:iCs/>
          <w:sz w:val="28"/>
          <w:szCs w:val="28"/>
        </w:rPr>
      </w:pPr>
      <w:r w:rsidRPr="00973730">
        <w:rPr>
          <w:rFonts w:ascii="Times New Roman" w:hAnsi="Times New Roman" w:cs="Times New Roman"/>
          <w:bCs/>
          <w:iCs/>
          <w:sz w:val="28"/>
          <w:szCs w:val="28"/>
        </w:rPr>
        <w:t xml:space="preserve">Также, в связи </w:t>
      </w:r>
      <w:r>
        <w:rPr>
          <w:rFonts w:ascii="Times New Roman" w:hAnsi="Times New Roman" w:cs="Times New Roman"/>
          <w:bCs/>
          <w:iCs/>
          <w:sz w:val="28"/>
          <w:szCs w:val="28"/>
        </w:rPr>
        <w:t>со значительным</w:t>
      </w:r>
      <w:r w:rsidRPr="00973730">
        <w:rPr>
          <w:rFonts w:ascii="Times New Roman" w:hAnsi="Times New Roman" w:cs="Times New Roman"/>
          <w:bCs/>
          <w:iCs/>
          <w:sz w:val="28"/>
          <w:szCs w:val="28"/>
        </w:rPr>
        <w:t xml:space="preserve"> ростом жилищного строительства в районах, граничащих с административной границей Санкт-Петербурга необходимо обеспечить потребности населения в </w:t>
      </w:r>
      <w:r>
        <w:rPr>
          <w:rFonts w:ascii="Times New Roman" w:hAnsi="Times New Roman" w:cs="Times New Roman"/>
          <w:bCs/>
          <w:iCs/>
          <w:sz w:val="28"/>
          <w:szCs w:val="28"/>
        </w:rPr>
        <w:t xml:space="preserve">развитой транспортной инфраструктуре и </w:t>
      </w:r>
      <w:r w:rsidRPr="00973730">
        <w:rPr>
          <w:rFonts w:ascii="Times New Roman" w:hAnsi="Times New Roman" w:cs="Times New Roman"/>
          <w:bCs/>
          <w:iCs/>
          <w:sz w:val="28"/>
          <w:szCs w:val="28"/>
        </w:rPr>
        <w:t>регулярном пассажирском сообщении с Санкт-Петербургом</w:t>
      </w:r>
      <w:r>
        <w:rPr>
          <w:rFonts w:ascii="Times New Roman" w:hAnsi="Times New Roman" w:cs="Times New Roman"/>
          <w:bCs/>
          <w:iCs/>
          <w:sz w:val="28"/>
          <w:szCs w:val="28"/>
        </w:rPr>
        <w:t>.</w:t>
      </w:r>
    </w:p>
    <w:p w:rsidR="00B52488" w:rsidRPr="00973730" w:rsidRDefault="00B52488" w:rsidP="00B52488">
      <w:pPr>
        <w:autoSpaceDE w:val="0"/>
        <w:autoSpaceDN w:val="0"/>
        <w:spacing w:after="0"/>
        <w:ind w:firstLine="720"/>
        <w:jc w:val="both"/>
        <w:rPr>
          <w:rFonts w:ascii="Times New Roman" w:hAnsi="Times New Roman" w:cs="Times New Roman"/>
          <w:bCs/>
          <w:iCs/>
          <w:sz w:val="28"/>
          <w:szCs w:val="28"/>
        </w:rPr>
      </w:pPr>
      <w:r w:rsidRPr="00973730">
        <w:rPr>
          <w:rFonts w:ascii="Times New Roman" w:hAnsi="Times New Roman" w:cs="Times New Roman"/>
          <w:bCs/>
          <w:iCs/>
          <w:sz w:val="28"/>
          <w:szCs w:val="28"/>
        </w:rPr>
        <w:t xml:space="preserve">В частности – в г. </w:t>
      </w:r>
      <w:proofErr w:type="spellStart"/>
      <w:r w:rsidRPr="00973730">
        <w:rPr>
          <w:rFonts w:ascii="Times New Roman" w:hAnsi="Times New Roman" w:cs="Times New Roman"/>
          <w:bCs/>
          <w:iCs/>
          <w:sz w:val="28"/>
          <w:szCs w:val="28"/>
        </w:rPr>
        <w:t>Кудрово</w:t>
      </w:r>
      <w:proofErr w:type="spellEnd"/>
      <w:r w:rsidRPr="00973730">
        <w:rPr>
          <w:rFonts w:ascii="Times New Roman" w:hAnsi="Times New Roman" w:cs="Times New Roman"/>
          <w:bCs/>
          <w:iCs/>
          <w:sz w:val="28"/>
          <w:szCs w:val="28"/>
        </w:rPr>
        <w:t xml:space="preserve"> реализуется проект продления </w:t>
      </w:r>
      <w:proofErr w:type="spellStart"/>
      <w:r w:rsidRPr="00973730">
        <w:rPr>
          <w:rFonts w:ascii="Times New Roman" w:hAnsi="Times New Roman" w:cs="Times New Roman"/>
          <w:bCs/>
          <w:iCs/>
          <w:sz w:val="28"/>
          <w:szCs w:val="28"/>
        </w:rPr>
        <w:t>Лахтинско</w:t>
      </w:r>
      <w:proofErr w:type="spellEnd"/>
      <w:r w:rsidRPr="00973730">
        <w:rPr>
          <w:rFonts w:ascii="Times New Roman" w:hAnsi="Times New Roman" w:cs="Times New Roman"/>
          <w:bCs/>
          <w:iCs/>
          <w:sz w:val="28"/>
          <w:szCs w:val="28"/>
        </w:rPr>
        <w:t xml:space="preserve">-Правобережной линии метрополитена на территорию Ленинградской области со строительством новой станции метро в </w:t>
      </w:r>
      <w:proofErr w:type="spellStart"/>
      <w:r w:rsidRPr="00973730">
        <w:rPr>
          <w:rFonts w:ascii="Times New Roman" w:hAnsi="Times New Roman" w:cs="Times New Roman"/>
          <w:bCs/>
          <w:iCs/>
          <w:sz w:val="28"/>
          <w:szCs w:val="28"/>
        </w:rPr>
        <w:t>Кудрово</w:t>
      </w:r>
      <w:proofErr w:type="spellEnd"/>
      <w:r w:rsidRPr="00973730">
        <w:rPr>
          <w:rFonts w:ascii="Times New Roman" w:hAnsi="Times New Roman" w:cs="Times New Roman"/>
          <w:bCs/>
          <w:iCs/>
          <w:sz w:val="28"/>
          <w:szCs w:val="28"/>
        </w:rPr>
        <w:t xml:space="preserve"> и </w:t>
      </w:r>
      <w:proofErr w:type="spellStart"/>
      <w:r w:rsidRPr="00973730">
        <w:rPr>
          <w:rFonts w:ascii="Times New Roman" w:hAnsi="Times New Roman" w:cs="Times New Roman"/>
          <w:bCs/>
          <w:iCs/>
          <w:sz w:val="28"/>
          <w:szCs w:val="28"/>
        </w:rPr>
        <w:t>электродепо</w:t>
      </w:r>
      <w:proofErr w:type="spellEnd"/>
      <w:r w:rsidRPr="00973730">
        <w:rPr>
          <w:rFonts w:ascii="Times New Roman" w:hAnsi="Times New Roman" w:cs="Times New Roman"/>
          <w:bCs/>
          <w:iCs/>
          <w:sz w:val="28"/>
          <w:szCs w:val="28"/>
        </w:rPr>
        <w:t xml:space="preserve"> «Правобережное».</w:t>
      </w:r>
    </w:p>
    <w:p w:rsidR="00B52488" w:rsidRPr="00973730" w:rsidRDefault="00B52488" w:rsidP="00B52488">
      <w:pPr>
        <w:autoSpaceDE w:val="0"/>
        <w:autoSpaceDN w:val="0"/>
        <w:spacing w:after="0"/>
        <w:ind w:firstLine="720"/>
        <w:jc w:val="both"/>
        <w:rPr>
          <w:rFonts w:ascii="Times New Roman" w:hAnsi="Times New Roman" w:cs="Times New Roman"/>
          <w:bCs/>
          <w:iCs/>
          <w:sz w:val="28"/>
          <w:szCs w:val="28"/>
        </w:rPr>
      </w:pPr>
      <w:r w:rsidRPr="00973730">
        <w:rPr>
          <w:rFonts w:ascii="Times New Roman" w:hAnsi="Times New Roman" w:cs="Times New Roman"/>
          <w:bCs/>
          <w:iCs/>
          <w:sz w:val="28"/>
          <w:szCs w:val="28"/>
        </w:rPr>
        <w:t xml:space="preserve">Проект является одним из важнейших для развития транспортной системы агломерации, который решает не только задачу обеспечения транспортной доступности стотысячного города-спутника </w:t>
      </w:r>
      <w:proofErr w:type="spellStart"/>
      <w:r w:rsidRPr="00973730">
        <w:rPr>
          <w:rFonts w:ascii="Times New Roman" w:hAnsi="Times New Roman" w:cs="Times New Roman"/>
          <w:bCs/>
          <w:iCs/>
          <w:sz w:val="28"/>
          <w:szCs w:val="28"/>
        </w:rPr>
        <w:t>Кудрово</w:t>
      </w:r>
      <w:proofErr w:type="spellEnd"/>
      <w:r w:rsidRPr="00973730">
        <w:rPr>
          <w:rFonts w:ascii="Times New Roman" w:hAnsi="Times New Roman" w:cs="Times New Roman"/>
          <w:bCs/>
          <w:iCs/>
          <w:sz w:val="28"/>
          <w:szCs w:val="28"/>
        </w:rPr>
        <w:t xml:space="preserve">, но и позволит на базе станции метро </w:t>
      </w:r>
      <w:proofErr w:type="spellStart"/>
      <w:r w:rsidRPr="00973730">
        <w:rPr>
          <w:rFonts w:ascii="Times New Roman" w:hAnsi="Times New Roman" w:cs="Times New Roman"/>
          <w:bCs/>
          <w:iCs/>
          <w:sz w:val="28"/>
          <w:szCs w:val="28"/>
        </w:rPr>
        <w:t>Кудрово</w:t>
      </w:r>
      <w:proofErr w:type="spellEnd"/>
      <w:r w:rsidRPr="00973730">
        <w:rPr>
          <w:rFonts w:ascii="Times New Roman" w:hAnsi="Times New Roman" w:cs="Times New Roman"/>
          <w:bCs/>
          <w:iCs/>
          <w:sz w:val="28"/>
          <w:szCs w:val="28"/>
        </w:rPr>
        <w:t xml:space="preserve"> создать мощный транспортно-пересадочный узел с </w:t>
      </w:r>
      <w:proofErr w:type="spellStart"/>
      <w:r w:rsidRPr="00973730">
        <w:rPr>
          <w:rFonts w:ascii="Times New Roman" w:hAnsi="Times New Roman" w:cs="Times New Roman"/>
          <w:bCs/>
          <w:iCs/>
          <w:sz w:val="28"/>
          <w:szCs w:val="28"/>
        </w:rPr>
        <w:t>межудгородным</w:t>
      </w:r>
      <w:proofErr w:type="spellEnd"/>
      <w:r w:rsidRPr="00973730">
        <w:rPr>
          <w:rFonts w:ascii="Times New Roman" w:hAnsi="Times New Roman" w:cs="Times New Roman"/>
          <w:bCs/>
          <w:iCs/>
          <w:sz w:val="28"/>
          <w:szCs w:val="28"/>
        </w:rPr>
        <w:t xml:space="preserve"> автовокзалом, перехватывающими автомобильными парковками, железнодорожной платформой, остановочными пунктами автобусных и трамвайных маршрутов.</w:t>
      </w:r>
    </w:p>
    <w:p w:rsidR="00B52488" w:rsidRDefault="00B52488" w:rsidP="00B52488">
      <w:pPr>
        <w:spacing w:after="0"/>
        <w:ind w:firstLine="720"/>
        <w:jc w:val="both"/>
        <w:rPr>
          <w:rFonts w:ascii="Times New Roman" w:hAnsi="Times New Roman" w:cs="Times New Roman"/>
          <w:bCs/>
          <w:iCs/>
          <w:sz w:val="28"/>
          <w:szCs w:val="28"/>
        </w:rPr>
      </w:pPr>
      <w:r w:rsidRPr="00973730">
        <w:rPr>
          <w:rFonts w:ascii="Times New Roman" w:hAnsi="Times New Roman" w:cs="Times New Roman"/>
          <w:bCs/>
          <w:iCs/>
          <w:sz w:val="28"/>
          <w:szCs w:val="28"/>
        </w:rPr>
        <w:lastRenderedPageBreak/>
        <w:t xml:space="preserve">Создание </w:t>
      </w:r>
      <w:r>
        <w:rPr>
          <w:rFonts w:ascii="Times New Roman" w:hAnsi="Times New Roman" w:cs="Times New Roman"/>
          <w:bCs/>
          <w:iCs/>
          <w:sz w:val="28"/>
          <w:szCs w:val="28"/>
        </w:rPr>
        <w:t xml:space="preserve">транспортно-пересадочного узла </w:t>
      </w:r>
      <w:r w:rsidRPr="00973730">
        <w:rPr>
          <w:rFonts w:ascii="Times New Roman" w:hAnsi="Times New Roman" w:cs="Times New Roman"/>
          <w:bCs/>
          <w:iCs/>
          <w:sz w:val="28"/>
          <w:szCs w:val="28"/>
        </w:rPr>
        <w:t xml:space="preserve">с вместительной территорией позволит снять существующие ограничения и обеспечить жителей агломерации необходимым уровнем транспортного обслуживания, создаст благоприятную городскую среду и коренным образом улучшит дорожно-транспортную ситуацию на стыке двух регионов.  Проект по продлению </w:t>
      </w:r>
      <w:proofErr w:type="spellStart"/>
      <w:r w:rsidRPr="00973730">
        <w:rPr>
          <w:rFonts w:ascii="Times New Roman" w:hAnsi="Times New Roman" w:cs="Times New Roman"/>
          <w:bCs/>
          <w:iCs/>
          <w:sz w:val="28"/>
          <w:szCs w:val="28"/>
        </w:rPr>
        <w:t>Лахтинско</w:t>
      </w:r>
      <w:proofErr w:type="spellEnd"/>
      <w:r w:rsidRPr="00973730">
        <w:rPr>
          <w:rFonts w:ascii="Times New Roman" w:hAnsi="Times New Roman" w:cs="Times New Roman"/>
          <w:bCs/>
          <w:iCs/>
          <w:sz w:val="28"/>
          <w:szCs w:val="28"/>
        </w:rPr>
        <w:t>-Правобережной линии метрополитена на территорию Ленинградской области это системообразующий для агломерации, межрегиональный проект.</w:t>
      </w:r>
    </w:p>
    <w:p w:rsidR="00B52488" w:rsidRPr="00360B7A" w:rsidRDefault="00B52488" w:rsidP="00B52488">
      <w:pPr>
        <w:spacing w:after="0"/>
        <w:ind w:firstLine="720"/>
        <w:jc w:val="both"/>
        <w:rPr>
          <w:rFonts w:ascii="Times New Roman" w:hAnsi="Times New Roman" w:cs="Times New Roman"/>
          <w:sz w:val="28"/>
          <w:szCs w:val="28"/>
        </w:rPr>
      </w:pPr>
      <w:r>
        <w:rPr>
          <w:rFonts w:ascii="Times New Roman" w:hAnsi="Times New Roman" w:cs="Times New Roman"/>
          <w:sz w:val="28"/>
          <w:szCs w:val="28"/>
        </w:rPr>
        <w:t>7.2.4.</w:t>
      </w:r>
      <w:r w:rsidRPr="00360B7A">
        <w:rPr>
          <w:rFonts w:ascii="Times New Roman" w:hAnsi="Times New Roman" w:cs="Times New Roman"/>
          <w:sz w:val="28"/>
          <w:szCs w:val="28"/>
        </w:rPr>
        <w:t xml:space="preserve"> подпункт 2.2. пункта 2 изложить в следующей редакции:</w:t>
      </w:r>
    </w:p>
    <w:p w:rsidR="00B52488" w:rsidRPr="00360B7A" w:rsidRDefault="00B52488" w:rsidP="00B52488">
      <w:pPr>
        <w:autoSpaceDE w:val="0"/>
        <w:autoSpaceDN w:val="0"/>
        <w:adjustRightInd w:val="0"/>
        <w:spacing w:after="0"/>
        <w:ind w:firstLine="540"/>
        <w:jc w:val="both"/>
        <w:rPr>
          <w:rFonts w:ascii="Times New Roman" w:hAnsi="Times New Roman" w:cs="Times New Roman"/>
          <w:sz w:val="28"/>
          <w:szCs w:val="28"/>
        </w:rPr>
      </w:pPr>
      <w:r w:rsidRPr="00360B7A">
        <w:rPr>
          <w:rFonts w:ascii="Times New Roman" w:hAnsi="Times New Roman" w:cs="Times New Roman"/>
          <w:sz w:val="28"/>
          <w:szCs w:val="28"/>
        </w:rPr>
        <w:t>"2.2. Развитие пригородного железнодорожного пассажирского сообщения.</w:t>
      </w:r>
    </w:p>
    <w:p w:rsidR="00B52488" w:rsidRPr="00360B7A" w:rsidRDefault="00B52488" w:rsidP="00B52488">
      <w:pPr>
        <w:autoSpaceDE w:val="0"/>
        <w:autoSpaceDN w:val="0"/>
        <w:adjustRightInd w:val="0"/>
        <w:spacing w:after="0"/>
        <w:ind w:firstLine="540"/>
        <w:jc w:val="both"/>
        <w:rPr>
          <w:rFonts w:ascii="Times New Roman" w:hAnsi="Times New Roman" w:cs="Times New Roman"/>
          <w:sz w:val="28"/>
          <w:szCs w:val="28"/>
        </w:rPr>
      </w:pPr>
      <w:r w:rsidRPr="00360B7A">
        <w:rPr>
          <w:rFonts w:ascii="Times New Roman" w:hAnsi="Times New Roman" w:cs="Times New Roman"/>
          <w:sz w:val="28"/>
          <w:szCs w:val="28"/>
        </w:rPr>
        <w:t>В ходе выполнения мероприятия будут реализовываться следующие проекты пригородного железнодорожного пассажирского сообщения развития транспорта:</w:t>
      </w:r>
    </w:p>
    <w:p w:rsidR="00B52488" w:rsidRPr="00360B7A" w:rsidRDefault="00B52488" w:rsidP="00B5248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w:t>
      </w:r>
      <w:r w:rsidRPr="00360B7A">
        <w:rPr>
          <w:rFonts w:ascii="Times New Roman" w:hAnsi="Times New Roman" w:cs="Times New Roman"/>
          <w:sz w:val="28"/>
          <w:szCs w:val="28"/>
        </w:rPr>
        <w:t xml:space="preserve">рганизация пригородного пассажирского железнодорожного сообщения на участке г. Сертолово Ленинградской области - железнодорожная станция </w:t>
      </w:r>
      <w:proofErr w:type="spellStart"/>
      <w:r w:rsidRPr="00360B7A">
        <w:rPr>
          <w:rFonts w:ascii="Times New Roman" w:hAnsi="Times New Roman" w:cs="Times New Roman"/>
          <w:sz w:val="28"/>
          <w:szCs w:val="28"/>
        </w:rPr>
        <w:t>Левашово</w:t>
      </w:r>
      <w:proofErr w:type="spellEnd"/>
      <w:r w:rsidRPr="00360B7A">
        <w:rPr>
          <w:rFonts w:ascii="Times New Roman" w:hAnsi="Times New Roman" w:cs="Times New Roman"/>
          <w:sz w:val="28"/>
          <w:szCs w:val="28"/>
        </w:rPr>
        <w:t xml:space="preserve"> - Санкт-Петербург (Финляндский вокзал). Цель проекта - обеспечение надежной транспортной связью жителей г. Сертолово Ленинградской области с Санкт-Петербургом, снижение нагрузки на улично-дорожную сеть, улучшение транспортной доступности ФГБУ "НИИ онкологии им. Н.Н. Петрова" Минздрава России, расположенного в пос. Песочный</w:t>
      </w:r>
      <w:r>
        <w:rPr>
          <w:rFonts w:ascii="Times New Roman" w:hAnsi="Times New Roman" w:cs="Times New Roman"/>
          <w:sz w:val="28"/>
          <w:szCs w:val="28"/>
        </w:rPr>
        <w:t>.</w:t>
      </w:r>
    </w:p>
    <w:p w:rsidR="00B52488" w:rsidRPr="00360B7A" w:rsidRDefault="00B52488" w:rsidP="00B5248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w:t>
      </w:r>
      <w:r w:rsidRPr="00360B7A">
        <w:rPr>
          <w:rFonts w:ascii="Times New Roman" w:hAnsi="Times New Roman" w:cs="Times New Roman"/>
          <w:sz w:val="28"/>
          <w:szCs w:val="28"/>
        </w:rPr>
        <w:t xml:space="preserve">рганизация пригородного железнодорожного сообщения на участке ст. Нева – ст. </w:t>
      </w:r>
      <w:proofErr w:type="spellStart"/>
      <w:r w:rsidRPr="00360B7A">
        <w:rPr>
          <w:rFonts w:ascii="Times New Roman" w:hAnsi="Times New Roman" w:cs="Times New Roman"/>
          <w:sz w:val="28"/>
          <w:szCs w:val="28"/>
        </w:rPr>
        <w:t>Заневский</w:t>
      </w:r>
      <w:proofErr w:type="spellEnd"/>
      <w:r w:rsidRPr="00360B7A">
        <w:rPr>
          <w:rFonts w:ascii="Times New Roman" w:hAnsi="Times New Roman" w:cs="Times New Roman"/>
          <w:sz w:val="28"/>
          <w:szCs w:val="28"/>
        </w:rPr>
        <w:t xml:space="preserve"> Пост-II - Ладожский вокзал</w:t>
      </w:r>
      <w:proofErr w:type="gramStart"/>
      <w:r w:rsidRPr="00360B7A">
        <w:rPr>
          <w:rFonts w:ascii="Times New Roman" w:hAnsi="Times New Roman" w:cs="Times New Roman"/>
          <w:sz w:val="28"/>
          <w:szCs w:val="28"/>
        </w:rPr>
        <w:t>.".</w:t>
      </w:r>
      <w:proofErr w:type="gramEnd"/>
    </w:p>
    <w:p w:rsidR="00B52488" w:rsidRPr="00360B7A" w:rsidRDefault="00B52488" w:rsidP="00B5248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7.2.5.</w:t>
      </w:r>
      <w:r w:rsidRPr="00360B7A">
        <w:rPr>
          <w:rFonts w:ascii="Times New Roman" w:hAnsi="Times New Roman" w:cs="Times New Roman"/>
          <w:sz w:val="28"/>
          <w:szCs w:val="28"/>
        </w:rPr>
        <w:t xml:space="preserve"> подпункт 2.3.1. пункта 2 изложить в следующей редакции: </w:t>
      </w:r>
    </w:p>
    <w:p w:rsidR="00B52488" w:rsidRPr="00360B7A" w:rsidRDefault="00B52488" w:rsidP="00B52488">
      <w:pPr>
        <w:autoSpaceDE w:val="0"/>
        <w:autoSpaceDN w:val="0"/>
        <w:adjustRightInd w:val="0"/>
        <w:spacing w:after="0"/>
        <w:ind w:firstLine="540"/>
        <w:jc w:val="both"/>
        <w:rPr>
          <w:rFonts w:ascii="Times New Roman" w:hAnsi="Times New Roman" w:cs="Times New Roman"/>
          <w:sz w:val="28"/>
          <w:szCs w:val="28"/>
        </w:rPr>
      </w:pPr>
      <w:r w:rsidRPr="00360B7A">
        <w:rPr>
          <w:rFonts w:ascii="Times New Roman" w:hAnsi="Times New Roman" w:cs="Times New Roman"/>
          <w:sz w:val="28"/>
          <w:szCs w:val="28"/>
        </w:rPr>
        <w:t xml:space="preserve"> "2.3.1. Пассажирский аэропорт "Сиверский"</w:t>
      </w:r>
    </w:p>
    <w:p w:rsidR="00B52488" w:rsidRPr="00360B7A" w:rsidRDefault="00B52488" w:rsidP="00B52488">
      <w:pPr>
        <w:spacing w:after="0"/>
        <w:ind w:firstLine="709"/>
        <w:jc w:val="both"/>
        <w:rPr>
          <w:rFonts w:ascii="Times New Roman" w:hAnsi="Times New Roman" w:cs="Times New Roman"/>
          <w:sz w:val="28"/>
          <w:szCs w:val="28"/>
        </w:rPr>
      </w:pPr>
      <w:r w:rsidRPr="00360B7A">
        <w:rPr>
          <w:rFonts w:ascii="Times New Roman" w:hAnsi="Times New Roman" w:cs="Times New Roman"/>
          <w:sz w:val="28"/>
          <w:szCs w:val="28"/>
        </w:rPr>
        <w:t xml:space="preserve">В целях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 Правительство Ленинградской области прорабатывает вопросы </w:t>
      </w:r>
      <w:proofErr w:type="gramStart"/>
      <w:r w:rsidRPr="00360B7A">
        <w:rPr>
          <w:rFonts w:ascii="Times New Roman" w:hAnsi="Times New Roman" w:cs="Times New Roman"/>
          <w:sz w:val="28"/>
          <w:szCs w:val="28"/>
        </w:rPr>
        <w:t>повышения уровня экономической связанности территории Российской Федерации</w:t>
      </w:r>
      <w:proofErr w:type="gramEnd"/>
      <w:r w:rsidRPr="00360B7A">
        <w:rPr>
          <w:rFonts w:ascii="Times New Roman" w:hAnsi="Times New Roman" w:cs="Times New Roman"/>
          <w:sz w:val="28"/>
          <w:szCs w:val="28"/>
        </w:rPr>
        <w:t xml:space="preserve"> посредством расширения и модернизации авиационной инфраструктуры и расширения сети межрегиональных авиационных маршрутов.</w:t>
      </w:r>
      <w:r w:rsidRPr="00360B7A">
        <w:rPr>
          <w:rFonts w:ascii="Times New Roman" w:hAnsi="Times New Roman" w:cs="Times New Roman"/>
          <w:iCs/>
          <w:sz w:val="28"/>
          <w:szCs w:val="28"/>
        </w:rPr>
        <w:t xml:space="preserve"> В ходе </w:t>
      </w:r>
      <w:proofErr w:type="gramStart"/>
      <w:r w:rsidRPr="00360B7A">
        <w:rPr>
          <w:rFonts w:ascii="Times New Roman" w:hAnsi="Times New Roman" w:cs="Times New Roman"/>
          <w:iCs/>
          <w:sz w:val="28"/>
          <w:szCs w:val="28"/>
        </w:rPr>
        <w:t xml:space="preserve">рассмотрения перспективных мест размещения аэропорта </w:t>
      </w:r>
      <w:r w:rsidRPr="00360B7A">
        <w:rPr>
          <w:rFonts w:ascii="Times New Roman" w:hAnsi="Times New Roman" w:cs="Times New Roman"/>
          <w:sz w:val="28"/>
          <w:szCs w:val="28"/>
        </w:rPr>
        <w:t>гражданской авиации</w:t>
      </w:r>
      <w:proofErr w:type="gramEnd"/>
      <w:r w:rsidRPr="00360B7A">
        <w:rPr>
          <w:rFonts w:ascii="Times New Roman" w:hAnsi="Times New Roman" w:cs="Times New Roman"/>
          <w:sz w:val="28"/>
          <w:szCs w:val="28"/>
        </w:rPr>
        <w:t xml:space="preserve"> </w:t>
      </w:r>
      <w:r w:rsidRPr="00360B7A">
        <w:rPr>
          <w:rFonts w:ascii="Times New Roman" w:hAnsi="Times New Roman" w:cs="Times New Roman"/>
          <w:iCs/>
          <w:sz w:val="28"/>
          <w:szCs w:val="28"/>
        </w:rPr>
        <w:t>наиболее целесообразным признано его строительство на базе бывшего военного аэродрома Сиверский.</w:t>
      </w:r>
    </w:p>
    <w:p w:rsidR="00B52488" w:rsidRPr="00360B7A" w:rsidRDefault="00B52488" w:rsidP="00B52488">
      <w:pPr>
        <w:spacing w:after="0"/>
        <w:ind w:firstLine="709"/>
        <w:jc w:val="both"/>
        <w:rPr>
          <w:rFonts w:ascii="Times New Roman" w:hAnsi="Times New Roman" w:cs="Times New Roman"/>
          <w:sz w:val="28"/>
          <w:szCs w:val="28"/>
        </w:rPr>
      </w:pPr>
      <w:r w:rsidRPr="00360B7A">
        <w:rPr>
          <w:rFonts w:ascii="Times New Roman" w:hAnsi="Times New Roman" w:cs="Times New Roman"/>
          <w:sz w:val="28"/>
          <w:szCs w:val="28"/>
        </w:rPr>
        <w:t xml:space="preserve">Создание аэропорта Сиверский рассматривается как инвестиционный проект и частный объект инфраструктуры воздушного транспорта, предназначенный в первую очередь для грузовых перевозок, обслуживания и </w:t>
      </w:r>
      <w:r w:rsidRPr="00360B7A">
        <w:rPr>
          <w:rFonts w:ascii="Times New Roman" w:hAnsi="Times New Roman" w:cs="Times New Roman"/>
          <w:sz w:val="28"/>
          <w:szCs w:val="28"/>
        </w:rPr>
        <w:lastRenderedPageBreak/>
        <w:t xml:space="preserve">базирования деловой авиации и авиации общего назначения и в дальней перспективе возможно для внутренних пассажирских </w:t>
      </w:r>
      <w:proofErr w:type="gramStart"/>
      <w:r w:rsidRPr="00360B7A">
        <w:rPr>
          <w:rFonts w:ascii="Times New Roman" w:hAnsi="Times New Roman" w:cs="Times New Roman"/>
          <w:sz w:val="28"/>
          <w:szCs w:val="28"/>
        </w:rPr>
        <w:t>перевозок</w:t>
      </w:r>
      <w:proofErr w:type="gramEnd"/>
      <w:r w:rsidRPr="00360B7A">
        <w:rPr>
          <w:rFonts w:ascii="Times New Roman" w:hAnsi="Times New Roman" w:cs="Times New Roman"/>
          <w:iCs/>
          <w:sz w:val="28"/>
          <w:szCs w:val="28"/>
        </w:rPr>
        <w:t xml:space="preserve"> в том числе в сегменте </w:t>
      </w:r>
      <w:proofErr w:type="spellStart"/>
      <w:r w:rsidRPr="00360B7A">
        <w:rPr>
          <w:rFonts w:ascii="Times New Roman" w:hAnsi="Times New Roman" w:cs="Times New Roman"/>
          <w:iCs/>
          <w:sz w:val="28"/>
          <w:szCs w:val="28"/>
        </w:rPr>
        <w:t>низкозатратных</w:t>
      </w:r>
      <w:proofErr w:type="spellEnd"/>
      <w:r w:rsidRPr="00360B7A">
        <w:rPr>
          <w:rFonts w:ascii="Times New Roman" w:hAnsi="Times New Roman" w:cs="Times New Roman"/>
          <w:iCs/>
          <w:sz w:val="28"/>
          <w:szCs w:val="28"/>
        </w:rPr>
        <w:t xml:space="preserve"> (</w:t>
      </w:r>
      <w:proofErr w:type="spellStart"/>
      <w:r w:rsidRPr="00360B7A">
        <w:rPr>
          <w:rFonts w:ascii="Times New Roman" w:hAnsi="Times New Roman" w:cs="Times New Roman"/>
          <w:iCs/>
          <w:sz w:val="28"/>
          <w:szCs w:val="28"/>
        </w:rPr>
        <w:t>лоу-кост</w:t>
      </w:r>
      <w:proofErr w:type="spellEnd"/>
      <w:r w:rsidRPr="00360B7A">
        <w:rPr>
          <w:rFonts w:ascii="Times New Roman" w:hAnsi="Times New Roman" w:cs="Times New Roman"/>
          <w:iCs/>
          <w:sz w:val="28"/>
          <w:szCs w:val="28"/>
        </w:rPr>
        <w:t>) перевозок</w:t>
      </w:r>
      <w:r w:rsidRPr="00360B7A">
        <w:rPr>
          <w:rFonts w:ascii="Times New Roman" w:hAnsi="Times New Roman" w:cs="Times New Roman"/>
          <w:sz w:val="28"/>
          <w:szCs w:val="28"/>
        </w:rPr>
        <w:t>.</w:t>
      </w:r>
    </w:p>
    <w:p w:rsidR="00B52488" w:rsidRPr="00360B7A" w:rsidRDefault="00B52488" w:rsidP="00B52488">
      <w:pPr>
        <w:autoSpaceDE w:val="0"/>
        <w:autoSpaceDN w:val="0"/>
        <w:spacing w:after="0"/>
        <w:ind w:firstLine="540"/>
        <w:jc w:val="both"/>
        <w:rPr>
          <w:rFonts w:ascii="Times New Roman" w:hAnsi="Times New Roman" w:cs="Times New Roman"/>
          <w:iCs/>
          <w:sz w:val="28"/>
          <w:szCs w:val="28"/>
        </w:rPr>
      </w:pPr>
      <w:r w:rsidRPr="00360B7A">
        <w:rPr>
          <w:rFonts w:ascii="Times New Roman" w:hAnsi="Times New Roman" w:cs="Times New Roman"/>
          <w:iCs/>
          <w:sz w:val="28"/>
          <w:szCs w:val="28"/>
        </w:rPr>
        <w:t>В настоящее время прорабатываются вопросы, связанные с передачей земельно-имущественного комплекса аэродрома от Минобороны России в государственную собственность Ленинградской области в целях его использования для развития гражданской авиации с учетом интересов обеспечения обороноспособности страны.</w:t>
      </w:r>
    </w:p>
    <w:p w:rsidR="00B52488" w:rsidRPr="00360B7A" w:rsidRDefault="00B52488" w:rsidP="00B52488">
      <w:pPr>
        <w:autoSpaceDE w:val="0"/>
        <w:autoSpaceDN w:val="0"/>
        <w:spacing w:after="0"/>
        <w:ind w:firstLine="540"/>
        <w:jc w:val="both"/>
        <w:rPr>
          <w:rFonts w:ascii="Times New Roman" w:hAnsi="Times New Roman" w:cs="Times New Roman"/>
          <w:iCs/>
          <w:sz w:val="28"/>
          <w:szCs w:val="28"/>
        </w:rPr>
      </w:pPr>
      <w:r w:rsidRPr="00360B7A">
        <w:rPr>
          <w:rFonts w:ascii="Times New Roman" w:hAnsi="Times New Roman" w:cs="Times New Roman"/>
          <w:iCs/>
          <w:sz w:val="28"/>
          <w:szCs w:val="28"/>
        </w:rPr>
        <w:t>Разработка инвестиционного проекта, подготовка технического задания на проектирование и проект строительства с определением конкретных мероприятий, сроков и стоимости их осуществления будут осуществлены после передачи аэродрома в государственную собственность Ленинградской области.</w:t>
      </w:r>
    </w:p>
    <w:p w:rsidR="00B52488" w:rsidRPr="00360B7A" w:rsidRDefault="00B52488" w:rsidP="00B52488">
      <w:pPr>
        <w:autoSpaceDE w:val="0"/>
        <w:autoSpaceDN w:val="0"/>
        <w:adjustRightInd w:val="0"/>
        <w:spacing w:after="0"/>
        <w:ind w:firstLine="540"/>
        <w:jc w:val="both"/>
        <w:rPr>
          <w:rFonts w:ascii="Times New Roman" w:hAnsi="Times New Roman" w:cs="Times New Roman"/>
          <w:sz w:val="28"/>
          <w:szCs w:val="28"/>
        </w:rPr>
      </w:pPr>
      <w:r w:rsidRPr="00360B7A">
        <w:rPr>
          <w:rFonts w:ascii="Times New Roman" w:hAnsi="Times New Roman" w:cs="Times New Roman"/>
          <w:iCs/>
          <w:sz w:val="28"/>
          <w:szCs w:val="28"/>
        </w:rPr>
        <w:t xml:space="preserve">Мероприятия по развитию воздушного транспорта, в том числе строительство аэропорта Сиверский, включены в </w:t>
      </w:r>
      <w:hyperlink r:id="rId9" w:history="1">
        <w:r w:rsidRPr="003020B0">
          <w:rPr>
            <w:rStyle w:val="ad"/>
            <w:rFonts w:ascii="Times New Roman" w:hAnsi="Times New Roman" w:cs="Times New Roman"/>
            <w:iCs/>
            <w:color w:val="auto"/>
            <w:sz w:val="28"/>
            <w:szCs w:val="28"/>
            <w:u w:val="none"/>
          </w:rPr>
          <w:t>Стратегию</w:t>
        </w:r>
      </w:hyperlink>
      <w:r w:rsidRPr="00360B7A">
        <w:rPr>
          <w:rFonts w:ascii="Times New Roman" w:hAnsi="Times New Roman" w:cs="Times New Roman"/>
          <w:iCs/>
          <w:sz w:val="28"/>
          <w:szCs w:val="28"/>
        </w:rPr>
        <w:t xml:space="preserve"> в качестве приоритетных мероприятий для развития транспортного комплекса региона</w:t>
      </w:r>
      <w:proofErr w:type="gramStart"/>
      <w:r w:rsidRPr="00360B7A">
        <w:rPr>
          <w:rFonts w:ascii="Times New Roman" w:hAnsi="Times New Roman" w:cs="Times New Roman"/>
          <w:iCs/>
          <w:sz w:val="28"/>
          <w:szCs w:val="28"/>
        </w:rPr>
        <w:t>.</w:t>
      </w:r>
      <w:r w:rsidRPr="00360B7A">
        <w:rPr>
          <w:rFonts w:ascii="Times New Roman" w:hAnsi="Times New Roman" w:cs="Times New Roman"/>
          <w:sz w:val="28"/>
          <w:szCs w:val="28"/>
        </w:rPr>
        <w:t>".</w:t>
      </w:r>
      <w:proofErr w:type="gramEnd"/>
    </w:p>
    <w:p w:rsidR="00B52488" w:rsidRDefault="00B52488" w:rsidP="00B5248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7.2.6.</w:t>
      </w:r>
      <w:r w:rsidRPr="00360B7A">
        <w:rPr>
          <w:rFonts w:ascii="Times New Roman" w:hAnsi="Times New Roman" w:cs="Times New Roman"/>
          <w:sz w:val="28"/>
          <w:szCs w:val="28"/>
        </w:rPr>
        <w:t xml:space="preserve"> подпункт 2.3.3. пункта 2 исключить.</w:t>
      </w:r>
    </w:p>
    <w:p w:rsidR="00B52488" w:rsidRPr="003020B0" w:rsidRDefault="00B52488" w:rsidP="00B52488">
      <w:pPr>
        <w:autoSpaceDE w:val="0"/>
        <w:autoSpaceDN w:val="0"/>
        <w:adjustRightInd w:val="0"/>
        <w:spacing w:after="0"/>
        <w:ind w:firstLine="540"/>
        <w:jc w:val="both"/>
        <w:rPr>
          <w:rFonts w:ascii="Times New Roman" w:hAnsi="Times New Roman" w:cs="Times New Roman"/>
          <w:iCs/>
          <w:sz w:val="28"/>
          <w:szCs w:val="28"/>
        </w:rPr>
      </w:pPr>
      <w:r w:rsidRPr="003020B0">
        <w:rPr>
          <w:rFonts w:ascii="Times New Roman" w:hAnsi="Times New Roman" w:cs="Times New Roman"/>
          <w:sz w:val="28"/>
          <w:szCs w:val="28"/>
        </w:rPr>
        <w:t xml:space="preserve">8. Государственную программу дополнить разделом 8 (Подпрограмма </w:t>
      </w:r>
      <w:r w:rsidRPr="003020B0">
        <w:rPr>
          <w:rFonts w:ascii="Times New Roman" w:hAnsi="Times New Roman" w:cs="Times New Roman"/>
          <w:iCs/>
          <w:sz w:val="28"/>
          <w:szCs w:val="28"/>
        </w:rPr>
        <w:t xml:space="preserve">"Развитие рынка газомоторного топлива") </w:t>
      </w:r>
      <w:proofErr w:type="gramStart"/>
      <w:r w:rsidRPr="003020B0">
        <w:rPr>
          <w:rFonts w:ascii="Times New Roman" w:hAnsi="Times New Roman" w:cs="Times New Roman"/>
          <w:iCs/>
          <w:sz w:val="28"/>
          <w:szCs w:val="28"/>
        </w:rPr>
        <w:t>в</w:t>
      </w:r>
      <w:proofErr w:type="gramEnd"/>
      <w:r w:rsidRPr="003020B0">
        <w:rPr>
          <w:rFonts w:ascii="Times New Roman" w:hAnsi="Times New Roman" w:cs="Times New Roman"/>
          <w:iCs/>
          <w:sz w:val="28"/>
          <w:szCs w:val="28"/>
        </w:rPr>
        <w:t xml:space="preserve"> </w:t>
      </w:r>
      <w:proofErr w:type="gramStart"/>
      <w:r w:rsidRPr="003020B0">
        <w:rPr>
          <w:rFonts w:ascii="Times New Roman" w:hAnsi="Times New Roman" w:cs="Times New Roman"/>
          <w:iCs/>
          <w:sz w:val="28"/>
          <w:szCs w:val="28"/>
        </w:rPr>
        <w:t>следующе</w:t>
      </w:r>
      <w:r>
        <w:rPr>
          <w:rFonts w:ascii="Times New Roman" w:hAnsi="Times New Roman" w:cs="Times New Roman"/>
          <w:iCs/>
          <w:sz w:val="28"/>
          <w:szCs w:val="28"/>
        </w:rPr>
        <w:t>го</w:t>
      </w:r>
      <w:proofErr w:type="gramEnd"/>
      <w:r>
        <w:rPr>
          <w:rFonts w:ascii="Times New Roman" w:hAnsi="Times New Roman" w:cs="Times New Roman"/>
          <w:iCs/>
          <w:sz w:val="28"/>
          <w:szCs w:val="28"/>
        </w:rPr>
        <w:t xml:space="preserve"> содержания</w:t>
      </w:r>
      <w:r w:rsidRPr="003020B0">
        <w:rPr>
          <w:rFonts w:ascii="Times New Roman" w:hAnsi="Times New Roman" w:cs="Times New Roman"/>
          <w:iCs/>
          <w:sz w:val="28"/>
          <w:szCs w:val="28"/>
        </w:rPr>
        <w:t>:</w:t>
      </w:r>
    </w:p>
    <w:p w:rsidR="00B52488" w:rsidRPr="003020B0" w:rsidRDefault="00B52488" w:rsidP="00B52488">
      <w:pPr>
        <w:ind w:firstLine="720"/>
        <w:jc w:val="both"/>
        <w:rPr>
          <w:rFonts w:ascii="Times New Roman" w:hAnsi="Times New Roman" w:cs="Times New Roman"/>
          <w:b/>
          <w:i/>
          <w:sz w:val="28"/>
          <w:szCs w:val="28"/>
        </w:rPr>
      </w:pPr>
      <w:r w:rsidRPr="003020B0">
        <w:rPr>
          <w:rFonts w:ascii="Times New Roman" w:hAnsi="Times New Roman" w:cs="Times New Roman"/>
          <w:iCs/>
          <w:sz w:val="28"/>
          <w:szCs w:val="28"/>
        </w:rPr>
        <w:t>"</w:t>
      </w:r>
      <w:r w:rsidRPr="003020B0">
        <w:rPr>
          <w:rFonts w:ascii="Times New Roman" w:hAnsi="Times New Roman" w:cs="Times New Roman"/>
          <w:sz w:val="28"/>
          <w:szCs w:val="28"/>
        </w:rPr>
        <w:t xml:space="preserve">8. Подпрограмма </w:t>
      </w:r>
      <w:r w:rsidRPr="003020B0">
        <w:rPr>
          <w:rFonts w:ascii="Times New Roman" w:hAnsi="Times New Roman" w:cs="Times New Roman"/>
          <w:iCs/>
          <w:sz w:val="28"/>
          <w:szCs w:val="28"/>
        </w:rPr>
        <w:t>"</w:t>
      </w:r>
      <w:r w:rsidRPr="003020B0">
        <w:rPr>
          <w:rFonts w:ascii="Times New Roman" w:hAnsi="Times New Roman" w:cs="Times New Roman"/>
          <w:sz w:val="28"/>
          <w:szCs w:val="28"/>
        </w:rPr>
        <w:t>Развитие рынка газомоторного топлива</w:t>
      </w:r>
      <w:r w:rsidRPr="003020B0">
        <w:rPr>
          <w:rFonts w:ascii="Times New Roman" w:hAnsi="Times New Roman" w:cs="Times New Roman"/>
          <w:iCs/>
          <w:sz w:val="28"/>
          <w:szCs w:val="28"/>
        </w:rPr>
        <w:t>"</w:t>
      </w:r>
      <w:r w:rsidRPr="003020B0">
        <w:rPr>
          <w:rFonts w:ascii="Times New Roman" w:hAnsi="Times New Roman" w:cs="Times New Roman"/>
          <w:sz w:val="28"/>
          <w:szCs w:val="28"/>
        </w:rPr>
        <w:t>.</w:t>
      </w:r>
    </w:p>
    <w:p w:rsidR="00B52488" w:rsidRPr="003020B0" w:rsidRDefault="00B52488" w:rsidP="00B52488">
      <w:pPr>
        <w:pStyle w:val="2"/>
        <w:autoSpaceDE w:val="0"/>
        <w:autoSpaceDN w:val="0"/>
        <w:adjustRightInd w:val="0"/>
        <w:spacing w:line="276" w:lineRule="auto"/>
        <w:jc w:val="center"/>
        <w:rPr>
          <w:b w:val="0"/>
          <w:sz w:val="28"/>
          <w:szCs w:val="28"/>
        </w:rPr>
      </w:pPr>
      <w:r w:rsidRPr="003020B0">
        <w:rPr>
          <w:b w:val="0"/>
          <w:sz w:val="28"/>
          <w:szCs w:val="28"/>
        </w:rPr>
        <w:t>ПАСПОРТ</w:t>
      </w:r>
    </w:p>
    <w:p w:rsidR="00B52488" w:rsidRPr="003020B0" w:rsidRDefault="00B52488" w:rsidP="00B52488">
      <w:pPr>
        <w:pStyle w:val="2"/>
        <w:autoSpaceDE w:val="0"/>
        <w:autoSpaceDN w:val="0"/>
        <w:adjustRightInd w:val="0"/>
        <w:spacing w:line="276" w:lineRule="auto"/>
        <w:jc w:val="center"/>
        <w:rPr>
          <w:b w:val="0"/>
          <w:sz w:val="28"/>
          <w:szCs w:val="28"/>
        </w:rPr>
      </w:pPr>
      <w:r w:rsidRPr="003020B0">
        <w:rPr>
          <w:b w:val="0"/>
          <w:sz w:val="28"/>
          <w:szCs w:val="28"/>
        </w:rPr>
        <w:t>подпрограммы "Развитие рынка газомоторного топлива"</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3741"/>
        <w:gridCol w:w="14"/>
        <w:gridCol w:w="6310"/>
      </w:tblGrid>
      <w:tr w:rsidR="00B52488" w:rsidRPr="003020B0" w:rsidTr="00BD2BB3">
        <w:tc>
          <w:tcPr>
            <w:tcW w:w="3741" w:type="dxa"/>
            <w:tcBorders>
              <w:top w:val="single" w:sz="4" w:space="0" w:color="auto"/>
              <w:left w:val="single" w:sz="4" w:space="0" w:color="auto"/>
              <w:bottom w:val="single" w:sz="4" w:space="0" w:color="auto"/>
              <w:right w:val="single" w:sz="4" w:space="0" w:color="auto"/>
            </w:tcBorders>
          </w:tcPr>
          <w:p w:rsidR="00B52488" w:rsidRPr="003020B0" w:rsidRDefault="00B52488" w:rsidP="00BD2BB3">
            <w:pPr>
              <w:autoSpaceDE w:val="0"/>
              <w:autoSpaceDN w:val="0"/>
              <w:adjustRightInd w:val="0"/>
              <w:spacing w:after="0"/>
              <w:rPr>
                <w:rFonts w:ascii="Times New Roman" w:hAnsi="Times New Roman" w:cs="Times New Roman"/>
                <w:sz w:val="28"/>
                <w:szCs w:val="28"/>
              </w:rPr>
            </w:pPr>
            <w:r w:rsidRPr="003020B0">
              <w:rPr>
                <w:rFonts w:ascii="Times New Roman" w:hAnsi="Times New Roman" w:cs="Times New Roman"/>
                <w:sz w:val="28"/>
                <w:szCs w:val="28"/>
              </w:rPr>
              <w:t>Полное наименование</w:t>
            </w:r>
          </w:p>
        </w:tc>
        <w:tc>
          <w:tcPr>
            <w:tcW w:w="6324" w:type="dxa"/>
            <w:gridSpan w:val="2"/>
            <w:tcBorders>
              <w:top w:val="single" w:sz="4" w:space="0" w:color="auto"/>
              <w:left w:val="single" w:sz="4" w:space="0" w:color="auto"/>
              <w:bottom w:val="single" w:sz="4" w:space="0" w:color="auto"/>
              <w:right w:val="single" w:sz="4" w:space="0" w:color="auto"/>
            </w:tcBorders>
          </w:tcPr>
          <w:p w:rsidR="00B52488" w:rsidRPr="003020B0" w:rsidRDefault="00B52488" w:rsidP="00BD2BB3">
            <w:pPr>
              <w:autoSpaceDE w:val="0"/>
              <w:autoSpaceDN w:val="0"/>
              <w:adjustRightInd w:val="0"/>
              <w:spacing w:after="0"/>
              <w:jc w:val="both"/>
              <w:rPr>
                <w:rFonts w:ascii="Times New Roman" w:hAnsi="Times New Roman" w:cs="Times New Roman"/>
                <w:sz w:val="28"/>
                <w:szCs w:val="28"/>
              </w:rPr>
            </w:pPr>
            <w:r w:rsidRPr="003020B0">
              <w:rPr>
                <w:rFonts w:ascii="Times New Roman" w:hAnsi="Times New Roman" w:cs="Times New Roman"/>
                <w:sz w:val="28"/>
                <w:szCs w:val="28"/>
              </w:rPr>
              <w:t>Подпрограмма "Развитие рынка газомоторного топлива" (далее - подпрограмма)</w:t>
            </w:r>
          </w:p>
        </w:tc>
      </w:tr>
      <w:tr w:rsidR="00B52488" w:rsidRPr="003020B0" w:rsidTr="00BD2BB3">
        <w:tc>
          <w:tcPr>
            <w:tcW w:w="3741" w:type="dxa"/>
            <w:tcBorders>
              <w:top w:val="single" w:sz="4" w:space="0" w:color="auto"/>
              <w:left w:val="single" w:sz="4" w:space="0" w:color="auto"/>
              <w:bottom w:val="single" w:sz="4" w:space="0" w:color="auto"/>
              <w:right w:val="single" w:sz="4" w:space="0" w:color="auto"/>
            </w:tcBorders>
          </w:tcPr>
          <w:p w:rsidR="00B52488" w:rsidRPr="003020B0" w:rsidRDefault="00B52488" w:rsidP="00BD2BB3">
            <w:pPr>
              <w:autoSpaceDE w:val="0"/>
              <w:autoSpaceDN w:val="0"/>
              <w:adjustRightInd w:val="0"/>
              <w:spacing w:after="0"/>
              <w:rPr>
                <w:rFonts w:ascii="Times New Roman" w:hAnsi="Times New Roman" w:cs="Times New Roman"/>
                <w:sz w:val="28"/>
                <w:szCs w:val="28"/>
              </w:rPr>
            </w:pPr>
            <w:r w:rsidRPr="003020B0">
              <w:rPr>
                <w:rFonts w:ascii="Times New Roman" w:hAnsi="Times New Roman" w:cs="Times New Roman"/>
                <w:sz w:val="28"/>
                <w:szCs w:val="28"/>
              </w:rPr>
              <w:t>Ответственный исполнитель подпрограммы</w:t>
            </w:r>
          </w:p>
        </w:tc>
        <w:tc>
          <w:tcPr>
            <w:tcW w:w="6324" w:type="dxa"/>
            <w:gridSpan w:val="2"/>
            <w:tcBorders>
              <w:top w:val="single" w:sz="4" w:space="0" w:color="auto"/>
              <w:left w:val="single" w:sz="4" w:space="0" w:color="auto"/>
              <w:bottom w:val="single" w:sz="4" w:space="0" w:color="auto"/>
              <w:right w:val="single" w:sz="4" w:space="0" w:color="auto"/>
            </w:tcBorders>
          </w:tcPr>
          <w:p w:rsidR="00B52488" w:rsidRPr="003020B0" w:rsidRDefault="00B52488" w:rsidP="00BD2BB3">
            <w:pPr>
              <w:autoSpaceDE w:val="0"/>
              <w:autoSpaceDN w:val="0"/>
              <w:adjustRightInd w:val="0"/>
              <w:spacing w:after="0"/>
              <w:jc w:val="both"/>
              <w:rPr>
                <w:rFonts w:ascii="Times New Roman" w:hAnsi="Times New Roman" w:cs="Times New Roman"/>
                <w:sz w:val="28"/>
                <w:szCs w:val="28"/>
              </w:rPr>
            </w:pPr>
            <w:r w:rsidRPr="003020B0">
              <w:rPr>
                <w:rFonts w:ascii="Times New Roman" w:hAnsi="Times New Roman" w:cs="Times New Roman"/>
                <w:sz w:val="28"/>
                <w:szCs w:val="28"/>
              </w:rPr>
              <w:t>Управление Ленинградской области по транспорту</w:t>
            </w:r>
          </w:p>
        </w:tc>
      </w:tr>
      <w:tr w:rsidR="00B52488" w:rsidRPr="003020B0" w:rsidTr="00BD2BB3">
        <w:tc>
          <w:tcPr>
            <w:tcW w:w="3741" w:type="dxa"/>
            <w:tcBorders>
              <w:top w:val="single" w:sz="4" w:space="0" w:color="auto"/>
              <w:left w:val="single" w:sz="4" w:space="0" w:color="auto"/>
              <w:bottom w:val="single" w:sz="4" w:space="0" w:color="auto"/>
              <w:right w:val="single" w:sz="4" w:space="0" w:color="auto"/>
            </w:tcBorders>
          </w:tcPr>
          <w:p w:rsidR="00B52488" w:rsidRPr="003020B0" w:rsidRDefault="00B52488" w:rsidP="00BD2BB3">
            <w:pPr>
              <w:autoSpaceDE w:val="0"/>
              <w:autoSpaceDN w:val="0"/>
              <w:adjustRightInd w:val="0"/>
              <w:spacing w:after="0"/>
              <w:rPr>
                <w:rFonts w:ascii="Times New Roman" w:hAnsi="Times New Roman" w:cs="Times New Roman"/>
                <w:sz w:val="28"/>
                <w:szCs w:val="28"/>
              </w:rPr>
            </w:pPr>
            <w:r w:rsidRPr="003020B0">
              <w:rPr>
                <w:rFonts w:ascii="Times New Roman" w:hAnsi="Times New Roman" w:cs="Times New Roman"/>
                <w:sz w:val="28"/>
                <w:szCs w:val="28"/>
              </w:rPr>
              <w:t>Участники подпрограммы</w:t>
            </w:r>
          </w:p>
        </w:tc>
        <w:tc>
          <w:tcPr>
            <w:tcW w:w="6324" w:type="dxa"/>
            <w:gridSpan w:val="2"/>
            <w:tcBorders>
              <w:top w:val="single" w:sz="4" w:space="0" w:color="auto"/>
              <w:left w:val="single" w:sz="4" w:space="0" w:color="auto"/>
              <w:bottom w:val="single" w:sz="4" w:space="0" w:color="auto"/>
              <w:right w:val="single" w:sz="4" w:space="0" w:color="auto"/>
            </w:tcBorders>
          </w:tcPr>
          <w:p w:rsidR="00B52488" w:rsidRPr="003020B0" w:rsidRDefault="00B52488" w:rsidP="00BD2BB3">
            <w:pPr>
              <w:autoSpaceDE w:val="0"/>
              <w:autoSpaceDN w:val="0"/>
              <w:adjustRightInd w:val="0"/>
              <w:spacing w:after="0"/>
              <w:jc w:val="both"/>
              <w:rPr>
                <w:rFonts w:ascii="Times New Roman" w:hAnsi="Times New Roman" w:cs="Times New Roman"/>
                <w:sz w:val="28"/>
                <w:szCs w:val="28"/>
              </w:rPr>
            </w:pPr>
            <w:r w:rsidRPr="003020B0">
              <w:rPr>
                <w:rFonts w:ascii="Times New Roman" w:hAnsi="Times New Roman" w:cs="Times New Roman"/>
                <w:sz w:val="28"/>
                <w:szCs w:val="28"/>
              </w:rPr>
              <w:t>Управление Ленинградской области по транспорту</w:t>
            </w:r>
          </w:p>
        </w:tc>
      </w:tr>
      <w:tr w:rsidR="00B52488" w:rsidRPr="003020B0" w:rsidTr="00BD2BB3">
        <w:tc>
          <w:tcPr>
            <w:tcW w:w="3741" w:type="dxa"/>
            <w:tcBorders>
              <w:top w:val="single" w:sz="4" w:space="0" w:color="auto"/>
              <w:left w:val="single" w:sz="4" w:space="0" w:color="auto"/>
              <w:bottom w:val="single" w:sz="4" w:space="0" w:color="auto"/>
              <w:right w:val="single" w:sz="4" w:space="0" w:color="auto"/>
            </w:tcBorders>
          </w:tcPr>
          <w:p w:rsidR="00B52488" w:rsidRPr="003020B0" w:rsidRDefault="00B52488" w:rsidP="00BD2BB3">
            <w:pPr>
              <w:autoSpaceDE w:val="0"/>
              <w:autoSpaceDN w:val="0"/>
              <w:adjustRightInd w:val="0"/>
              <w:spacing w:after="0"/>
              <w:rPr>
                <w:rFonts w:ascii="Times New Roman" w:hAnsi="Times New Roman" w:cs="Times New Roman"/>
                <w:sz w:val="28"/>
                <w:szCs w:val="28"/>
              </w:rPr>
            </w:pPr>
            <w:r w:rsidRPr="003020B0">
              <w:rPr>
                <w:rFonts w:ascii="Times New Roman" w:hAnsi="Times New Roman" w:cs="Times New Roman"/>
                <w:sz w:val="28"/>
                <w:szCs w:val="28"/>
              </w:rPr>
              <w:t>Цель подпрограммы</w:t>
            </w:r>
          </w:p>
        </w:tc>
        <w:tc>
          <w:tcPr>
            <w:tcW w:w="6324" w:type="dxa"/>
            <w:gridSpan w:val="2"/>
            <w:tcBorders>
              <w:top w:val="single" w:sz="4" w:space="0" w:color="auto"/>
              <w:left w:val="single" w:sz="4" w:space="0" w:color="auto"/>
              <w:bottom w:val="single" w:sz="4" w:space="0" w:color="auto"/>
              <w:right w:val="single" w:sz="4" w:space="0" w:color="auto"/>
            </w:tcBorders>
          </w:tcPr>
          <w:p w:rsidR="00B52488" w:rsidRPr="003020B0" w:rsidRDefault="00B52488" w:rsidP="00BD2BB3">
            <w:pPr>
              <w:autoSpaceDE w:val="0"/>
              <w:autoSpaceDN w:val="0"/>
              <w:adjustRightInd w:val="0"/>
              <w:spacing w:after="0"/>
              <w:jc w:val="both"/>
              <w:rPr>
                <w:rFonts w:ascii="Times New Roman" w:hAnsi="Times New Roman" w:cs="Times New Roman"/>
                <w:sz w:val="28"/>
                <w:szCs w:val="28"/>
              </w:rPr>
            </w:pPr>
            <w:r w:rsidRPr="003020B0">
              <w:rPr>
                <w:rFonts w:ascii="Times New Roman" w:hAnsi="Times New Roman" w:cs="Times New Roman"/>
                <w:sz w:val="28"/>
                <w:szCs w:val="28"/>
              </w:rPr>
              <w:t>Развитие рынка газомоторного топлива в Ленинградской области</w:t>
            </w:r>
          </w:p>
        </w:tc>
      </w:tr>
      <w:tr w:rsidR="00B52488" w:rsidRPr="003020B0" w:rsidTr="00BD2BB3">
        <w:tc>
          <w:tcPr>
            <w:tcW w:w="3741" w:type="dxa"/>
            <w:tcBorders>
              <w:top w:val="single" w:sz="4" w:space="0" w:color="auto"/>
              <w:left w:val="single" w:sz="4" w:space="0" w:color="auto"/>
              <w:bottom w:val="single" w:sz="4" w:space="0" w:color="auto"/>
              <w:right w:val="single" w:sz="4" w:space="0" w:color="auto"/>
            </w:tcBorders>
          </w:tcPr>
          <w:p w:rsidR="00B52488" w:rsidRPr="003020B0" w:rsidRDefault="00B52488" w:rsidP="00BD2BB3">
            <w:pPr>
              <w:autoSpaceDE w:val="0"/>
              <w:autoSpaceDN w:val="0"/>
              <w:adjustRightInd w:val="0"/>
              <w:spacing w:after="0"/>
              <w:rPr>
                <w:rFonts w:ascii="Times New Roman" w:hAnsi="Times New Roman" w:cs="Times New Roman"/>
                <w:sz w:val="28"/>
                <w:szCs w:val="28"/>
              </w:rPr>
            </w:pPr>
            <w:r w:rsidRPr="003020B0">
              <w:rPr>
                <w:rFonts w:ascii="Times New Roman" w:hAnsi="Times New Roman" w:cs="Times New Roman"/>
                <w:sz w:val="28"/>
                <w:szCs w:val="28"/>
              </w:rPr>
              <w:t>Задачи подпрограммы</w:t>
            </w:r>
          </w:p>
        </w:tc>
        <w:tc>
          <w:tcPr>
            <w:tcW w:w="6324" w:type="dxa"/>
            <w:gridSpan w:val="2"/>
            <w:tcBorders>
              <w:top w:val="single" w:sz="4" w:space="0" w:color="auto"/>
              <w:left w:val="single" w:sz="4" w:space="0" w:color="auto"/>
              <w:bottom w:val="single" w:sz="4" w:space="0" w:color="auto"/>
              <w:right w:val="single" w:sz="4" w:space="0" w:color="auto"/>
            </w:tcBorders>
          </w:tcPr>
          <w:p w:rsidR="00B52488" w:rsidRPr="00D061D5" w:rsidRDefault="00B52488" w:rsidP="00BD2BB3">
            <w:pPr>
              <w:autoSpaceDE w:val="0"/>
              <w:autoSpaceDN w:val="0"/>
              <w:adjustRightInd w:val="0"/>
              <w:spacing w:after="0"/>
              <w:jc w:val="both"/>
              <w:rPr>
                <w:rFonts w:ascii="Times New Roman" w:hAnsi="Times New Roman" w:cs="Times New Roman"/>
                <w:sz w:val="28"/>
                <w:szCs w:val="28"/>
              </w:rPr>
            </w:pPr>
            <w:r w:rsidRPr="00D061D5">
              <w:rPr>
                <w:rFonts w:ascii="Times New Roman" w:hAnsi="Times New Roman" w:cs="Times New Roman"/>
                <w:sz w:val="28"/>
                <w:szCs w:val="28"/>
              </w:rPr>
              <w:t>Стимулирование развития сети стационарных объектов заправочной инфраструктуры компримированного природного газа;</w:t>
            </w:r>
          </w:p>
          <w:p w:rsidR="00B52488" w:rsidRPr="003020B0" w:rsidRDefault="00B52488" w:rsidP="00BD2BB3">
            <w:pPr>
              <w:autoSpaceDE w:val="0"/>
              <w:autoSpaceDN w:val="0"/>
              <w:adjustRightInd w:val="0"/>
              <w:spacing w:after="0"/>
              <w:jc w:val="both"/>
              <w:rPr>
                <w:rFonts w:ascii="Times New Roman" w:hAnsi="Times New Roman" w:cs="Times New Roman"/>
                <w:sz w:val="28"/>
                <w:szCs w:val="28"/>
              </w:rPr>
            </w:pPr>
            <w:r w:rsidRPr="00D061D5">
              <w:rPr>
                <w:rFonts w:ascii="Times New Roman" w:hAnsi="Times New Roman" w:cs="Times New Roman"/>
                <w:sz w:val="28"/>
                <w:szCs w:val="28"/>
              </w:rPr>
              <w:t>Стимулирование перевода транспорта на газомоторное топливо</w:t>
            </w:r>
          </w:p>
        </w:tc>
      </w:tr>
      <w:tr w:rsidR="00B52488" w:rsidRPr="003020B0" w:rsidTr="00BD2BB3">
        <w:tc>
          <w:tcPr>
            <w:tcW w:w="3741" w:type="dxa"/>
            <w:tcBorders>
              <w:top w:val="single" w:sz="4" w:space="0" w:color="auto"/>
              <w:left w:val="single" w:sz="4" w:space="0" w:color="auto"/>
              <w:bottom w:val="single" w:sz="4" w:space="0" w:color="auto"/>
              <w:right w:val="single" w:sz="4" w:space="0" w:color="auto"/>
            </w:tcBorders>
          </w:tcPr>
          <w:p w:rsidR="00B52488" w:rsidRPr="003020B0" w:rsidRDefault="00B52488" w:rsidP="00BD2BB3">
            <w:pPr>
              <w:autoSpaceDE w:val="0"/>
              <w:autoSpaceDN w:val="0"/>
              <w:adjustRightInd w:val="0"/>
              <w:spacing w:after="0"/>
              <w:rPr>
                <w:rFonts w:ascii="Times New Roman" w:hAnsi="Times New Roman" w:cs="Times New Roman"/>
                <w:sz w:val="28"/>
                <w:szCs w:val="28"/>
              </w:rPr>
            </w:pPr>
            <w:r w:rsidRPr="003020B0">
              <w:rPr>
                <w:rFonts w:ascii="Times New Roman" w:hAnsi="Times New Roman" w:cs="Times New Roman"/>
                <w:sz w:val="28"/>
                <w:szCs w:val="28"/>
              </w:rPr>
              <w:lastRenderedPageBreak/>
              <w:t>Срок реализации подпрограммы</w:t>
            </w:r>
          </w:p>
        </w:tc>
        <w:tc>
          <w:tcPr>
            <w:tcW w:w="6324" w:type="dxa"/>
            <w:gridSpan w:val="2"/>
            <w:tcBorders>
              <w:top w:val="single" w:sz="4" w:space="0" w:color="auto"/>
              <w:left w:val="single" w:sz="4" w:space="0" w:color="auto"/>
              <w:bottom w:val="single" w:sz="4" w:space="0" w:color="auto"/>
              <w:right w:val="single" w:sz="4" w:space="0" w:color="auto"/>
            </w:tcBorders>
          </w:tcPr>
          <w:p w:rsidR="00B52488" w:rsidRPr="003020B0" w:rsidRDefault="00B52488" w:rsidP="00BD2BB3">
            <w:pPr>
              <w:autoSpaceDE w:val="0"/>
              <w:autoSpaceDN w:val="0"/>
              <w:adjustRightInd w:val="0"/>
              <w:spacing w:after="0"/>
              <w:ind w:firstLine="283"/>
              <w:jc w:val="both"/>
              <w:rPr>
                <w:rFonts w:ascii="Times New Roman" w:hAnsi="Times New Roman" w:cs="Times New Roman"/>
                <w:sz w:val="28"/>
                <w:szCs w:val="28"/>
              </w:rPr>
            </w:pPr>
            <w:r w:rsidRPr="003020B0">
              <w:rPr>
                <w:rFonts w:ascii="Times New Roman" w:hAnsi="Times New Roman" w:cs="Times New Roman"/>
                <w:sz w:val="28"/>
                <w:szCs w:val="28"/>
              </w:rPr>
              <w:t>20</w:t>
            </w:r>
            <w:r>
              <w:rPr>
                <w:rFonts w:ascii="Times New Roman" w:hAnsi="Times New Roman" w:cs="Times New Roman"/>
                <w:sz w:val="28"/>
                <w:szCs w:val="28"/>
              </w:rPr>
              <w:t>20</w:t>
            </w:r>
            <w:r w:rsidRPr="003020B0">
              <w:rPr>
                <w:rFonts w:ascii="Times New Roman" w:hAnsi="Times New Roman" w:cs="Times New Roman"/>
                <w:sz w:val="28"/>
                <w:szCs w:val="28"/>
              </w:rPr>
              <w:t>-2024 годы</w:t>
            </w:r>
          </w:p>
        </w:tc>
      </w:tr>
      <w:tr w:rsidR="00B52488" w:rsidRPr="003020B0" w:rsidTr="00BD2BB3">
        <w:tc>
          <w:tcPr>
            <w:tcW w:w="3741" w:type="dxa"/>
            <w:tcBorders>
              <w:top w:val="single" w:sz="4" w:space="0" w:color="auto"/>
              <w:left w:val="single" w:sz="4" w:space="0" w:color="auto"/>
              <w:right w:val="single" w:sz="4" w:space="0" w:color="auto"/>
            </w:tcBorders>
          </w:tcPr>
          <w:p w:rsidR="00B52488" w:rsidRPr="003020B0" w:rsidRDefault="00B52488" w:rsidP="00BD2BB3">
            <w:pPr>
              <w:autoSpaceDE w:val="0"/>
              <w:autoSpaceDN w:val="0"/>
              <w:adjustRightInd w:val="0"/>
              <w:spacing w:after="0"/>
              <w:rPr>
                <w:rFonts w:ascii="Times New Roman" w:hAnsi="Times New Roman" w:cs="Times New Roman"/>
                <w:sz w:val="28"/>
                <w:szCs w:val="28"/>
              </w:rPr>
            </w:pPr>
            <w:r w:rsidRPr="003020B0">
              <w:rPr>
                <w:rFonts w:ascii="Times New Roman" w:hAnsi="Times New Roman" w:cs="Times New Roman"/>
                <w:sz w:val="28"/>
                <w:szCs w:val="28"/>
              </w:rPr>
              <w:t>Финансовое обеспечение подпрограммы - всего, в том числе по годам реализации</w:t>
            </w:r>
          </w:p>
        </w:tc>
        <w:tc>
          <w:tcPr>
            <w:tcW w:w="6324" w:type="dxa"/>
            <w:gridSpan w:val="2"/>
            <w:tcBorders>
              <w:top w:val="single" w:sz="4" w:space="0" w:color="auto"/>
              <w:left w:val="single" w:sz="4" w:space="0" w:color="auto"/>
              <w:right w:val="single" w:sz="4" w:space="0" w:color="auto"/>
            </w:tcBorders>
          </w:tcPr>
          <w:p w:rsidR="00B52488" w:rsidRPr="003020B0" w:rsidRDefault="00B52488" w:rsidP="00BD2BB3">
            <w:pPr>
              <w:autoSpaceDE w:val="0"/>
              <w:autoSpaceDN w:val="0"/>
              <w:adjustRightInd w:val="0"/>
              <w:spacing w:after="0"/>
              <w:ind w:firstLine="283"/>
              <w:jc w:val="both"/>
              <w:rPr>
                <w:rFonts w:ascii="Times New Roman" w:hAnsi="Times New Roman" w:cs="Times New Roman"/>
                <w:sz w:val="28"/>
                <w:szCs w:val="28"/>
              </w:rPr>
            </w:pPr>
            <w:r w:rsidRPr="003020B0">
              <w:rPr>
                <w:rFonts w:ascii="Times New Roman" w:hAnsi="Times New Roman" w:cs="Times New Roman"/>
                <w:sz w:val="28"/>
                <w:szCs w:val="28"/>
              </w:rPr>
              <w:t>Общий объем финансирования подпрограммы за 2019-2024 годы в ценах соответствующих лет составит 3 604 372,0 тыс. рублей, в том числе:</w:t>
            </w:r>
          </w:p>
          <w:p w:rsidR="00B52488" w:rsidRPr="003020B0" w:rsidRDefault="00B52488" w:rsidP="00BD2BB3">
            <w:pPr>
              <w:autoSpaceDE w:val="0"/>
              <w:autoSpaceDN w:val="0"/>
              <w:adjustRightInd w:val="0"/>
              <w:spacing w:after="0"/>
              <w:ind w:firstLine="283"/>
              <w:jc w:val="both"/>
              <w:rPr>
                <w:rFonts w:ascii="Times New Roman" w:hAnsi="Times New Roman" w:cs="Times New Roman"/>
                <w:sz w:val="28"/>
                <w:szCs w:val="28"/>
              </w:rPr>
            </w:pPr>
            <w:r w:rsidRPr="003020B0">
              <w:rPr>
                <w:rFonts w:ascii="Times New Roman" w:hAnsi="Times New Roman" w:cs="Times New Roman"/>
                <w:sz w:val="28"/>
                <w:szCs w:val="28"/>
              </w:rPr>
              <w:t>2020 год – 668 580,0 тыс. рублей;</w:t>
            </w:r>
          </w:p>
          <w:p w:rsidR="00B52488" w:rsidRPr="003020B0" w:rsidRDefault="00B52488" w:rsidP="00BD2BB3">
            <w:pPr>
              <w:autoSpaceDE w:val="0"/>
              <w:autoSpaceDN w:val="0"/>
              <w:adjustRightInd w:val="0"/>
              <w:spacing w:after="0"/>
              <w:ind w:firstLine="283"/>
              <w:jc w:val="both"/>
              <w:rPr>
                <w:rFonts w:ascii="Times New Roman" w:hAnsi="Times New Roman" w:cs="Times New Roman"/>
                <w:sz w:val="28"/>
                <w:szCs w:val="28"/>
              </w:rPr>
            </w:pPr>
            <w:r>
              <w:rPr>
                <w:rFonts w:ascii="Times New Roman" w:hAnsi="Times New Roman" w:cs="Times New Roman"/>
                <w:sz w:val="28"/>
                <w:szCs w:val="28"/>
              </w:rPr>
              <w:t>2021 год – 1 22</w:t>
            </w:r>
            <w:r w:rsidRPr="003020B0">
              <w:rPr>
                <w:rFonts w:ascii="Times New Roman" w:hAnsi="Times New Roman" w:cs="Times New Roman"/>
                <w:sz w:val="28"/>
                <w:szCs w:val="28"/>
              </w:rPr>
              <w:t>7 031,0 тыс. рублей;</w:t>
            </w:r>
          </w:p>
          <w:p w:rsidR="00B52488" w:rsidRPr="003020B0" w:rsidRDefault="00B52488" w:rsidP="00BD2BB3">
            <w:pPr>
              <w:autoSpaceDE w:val="0"/>
              <w:autoSpaceDN w:val="0"/>
              <w:adjustRightInd w:val="0"/>
              <w:spacing w:after="0"/>
              <w:ind w:firstLine="283"/>
              <w:jc w:val="both"/>
              <w:rPr>
                <w:rFonts w:ascii="Times New Roman" w:hAnsi="Times New Roman" w:cs="Times New Roman"/>
                <w:sz w:val="28"/>
                <w:szCs w:val="28"/>
              </w:rPr>
            </w:pPr>
            <w:r w:rsidRPr="003020B0">
              <w:rPr>
                <w:rFonts w:ascii="Times New Roman" w:hAnsi="Times New Roman" w:cs="Times New Roman"/>
                <w:sz w:val="28"/>
                <w:szCs w:val="28"/>
              </w:rPr>
              <w:t>2022 год – 1 525 097,0 тыс. рублей;</w:t>
            </w:r>
          </w:p>
          <w:p w:rsidR="00B52488" w:rsidRPr="003020B0" w:rsidRDefault="00B52488" w:rsidP="00BD2BB3">
            <w:pPr>
              <w:autoSpaceDE w:val="0"/>
              <w:autoSpaceDN w:val="0"/>
              <w:adjustRightInd w:val="0"/>
              <w:spacing w:after="0"/>
              <w:ind w:firstLine="283"/>
              <w:jc w:val="both"/>
              <w:rPr>
                <w:rFonts w:ascii="Times New Roman" w:hAnsi="Times New Roman" w:cs="Times New Roman"/>
                <w:sz w:val="28"/>
                <w:szCs w:val="28"/>
              </w:rPr>
            </w:pPr>
            <w:r w:rsidRPr="003020B0">
              <w:rPr>
                <w:rFonts w:ascii="Times New Roman" w:hAnsi="Times New Roman" w:cs="Times New Roman"/>
                <w:sz w:val="28"/>
                <w:szCs w:val="28"/>
              </w:rPr>
              <w:t>2023 год – 90 064,0 тыс. рублей;</w:t>
            </w:r>
          </w:p>
          <w:p w:rsidR="00B52488" w:rsidRPr="003020B0" w:rsidRDefault="00B52488" w:rsidP="00BD2BB3">
            <w:pPr>
              <w:autoSpaceDE w:val="0"/>
              <w:autoSpaceDN w:val="0"/>
              <w:adjustRightInd w:val="0"/>
              <w:spacing w:after="0"/>
              <w:ind w:firstLine="283"/>
              <w:jc w:val="both"/>
              <w:rPr>
                <w:rFonts w:ascii="Times New Roman" w:hAnsi="Times New Roman" w:cs="Times New Roman"/>
                <w:sz w:val="28"/>
                <w:szCs w:val="28"/>
              </w:rPr>
            </w:pPr>
            <w:r w:rsidRPr="003020B0">
              <w:rPr>
                <w:rFonts w:ascii="Times New Roman" w:hAnsi="Times New Roman" w:cs="Times New Roman"/>
                <w:sz w:val="28"/>
                <w:szCs w:val="28"/>
              </w:rPr>
              <w:t>2024 год – 93 600,0 тыс. рублей</w:t>
            </w:r>
          </w:p>
        </w:tc>
      </w:tr>
      <w:tr w:rsidR="00B52488" w:rsidRPr="003020B0" w:rsidTr="00BD2BB3">
        <w:trPr>
          <w:trHeight w:val="15"/>
        </w:trPr>
        <w:tc>
          <w:tcPr>
            <w:tcW w:w="3755" w:type="dxa"/>
            <w:gridSpan w:val="2"/>
            <w:tcBorders>
              <w:left w:val="single" w:sz="4" w:space="0" w:color="auto"/>
              <w:bottom w:val="single" w:sz="4" w:space="0" w:color="auto"/>
              <w:right w:val="single" w:sz="4" w:space="0" w:color="auto"/>
            </w:tcBorders>
          </w:tcPr>
          <w:p w:rsidR="00B52488" w:rsidRPr="003020B0" w:rsidRDefault="00B52488" w:rsidP="00BD2BB3">
            <w:pPr>
              <w:autoSpaceDE w:val="0"/>
              <w:autoSpaceDN w:val="0"/>
              <w:adjustRightInd w:val="0"/>
              <w:spacing w:after="0"/>
              <w:jc w:val="both"/>
              <w:rPr>
                <w:rFonts w:ascii="Times New Roman" w:hAnsi="Times New Roman" w:cs="Times New Roman"/>
                <w:sz w:val="28"/>
                <w:szCs w:val="28"/>
              </w:rPr>
            </w:pPr>
          </w:p>
        </w:tc>
        <w:tc>
          <w:tcPr>
            <w:tcW w:w="6310" w:type="dxa"/>
            <w:tcBorders>
              <w:left w:val="single" w:sz="4" w:space="0" w:color="auto"/>
              <w:bottom w:val="single" w:sz="4" w:space="0" w:color="auto"/>
              <w:right w:val="single" w:sz="4" w:space="0" w:color="auto"/>
            </w:tcBorders>
          </w:tcPr>
          <w:p w:rsidR="00B52488" w:rsidRPr="003020B0" w:rsidRDefault="00B52488" w:rsidP="00BD2BB3">
            <w:pPr>
              <w:autoSpaceDE w:val="0"/>
              <w:autoSpaceDN w:val="0"/>
              <w:adjustRightInd w:val="0"/>
              <w:spacing w:after="0"/>
              <w:jc w:val="both"/>
              <w:rPr>
                <w:rFonts w:ascii="Times New Roman" w:hAnsi="Times New Roman" w:cs="Times New Roman"/>
                <w:sz w:val="28"/>
                <w:szCs w:val="28"/>
              </w:rPr>
            </w:pPr>
          </w:p>
        </w:tc>
      </w:tr>
      <w:tr w:rsidR="00B52488" w:rsidRPr="003020B0" w:rsidTr="00BD2BB3">
        <w:tc>
          <w:tcPr>
            <w:tcW w:w="3755" w:type="dxa"/>
            <w:gridSpan w:val="2"/>
            <w:tcBorders>
              <w:top w:val="single" w:sz="4" w:space="0" w:color="auto"/>
              <w:left w:val="single" w:sz="4" w:space="0" w:color="auto"/>
              <w:bottom w:val="single" w:sz="4" w:space="0" w:color="auto"/>
              <w:right w:val="single" w:sz="4" w:space="0" w:color="auto"/>
            </w:tcBorders>
          </w:tcPr>
          <w:p w:rsidR="00B52488" w:rsidRPr="003020B0" w:rsidRDefault="00B52488" w:rsidP="00BD2BB3">
            <w:pPr>
              <w:autoSpaceDE w:val="0"/>
              <w:autoSpaceDN w:val="0"/>
              <w:adjustRightInd w:val="0"/>
              <w:spacing w:after="0"/>
              <w:rPr>
                <w:rFonts w:ascii="Times New Roman" w:hAnsi="Times New Roman" w:cs="Times New Roman"/>
                <w:sz w:val="28"/>
                <w:szCs w:val="28"/>
              </w:rPr>
            </w:pPr>
            <w:r w:rsidRPr="003020B0">
              <w:rPr>
                <w:rFonts w:ascii="Times New Roman" w:hAnsi="Times New Roman" w:cs="Times New Roman"/>
                <w:sz w:val="28"/>
                <w:szCs w:val="28"/>
              </w:rPr>
              <w:t>Ожидаемые результаты реализации подпрограммы</w:t>
            </w:r>
          </w:p>
        </w:tc>
        <w:tc>
          <w:tcPr>
            <w:tcW w:w="6310" w:type="dxa"/>
            <w:tcBorders>
              <w:top w:val="single" w:sz="4" w:space="0" w:color="auto"/>
              <w:left w:val="single" w:sz="4" w:space="0" w:color="auto"/>
              <w:bottom w:val="single" w:sz="4" w:space="0" w:color="auto"/>
              <w:right w:val="single" w:sz="4" w:space="0" w:color="auto"/>
            </w:tcBorders>
          </w:tcPr>
          <w:p w:rsidR="00B52488" w:rsidRPr="00454950" w:rsidRDefault="00B52488" w:rsidP="00BD2BB3">
            <w:pPr>
              <w:autoSpaceDE w:val="0"/>
              <w:autoSpaceDN w:val="0"/>
              <w:adjustRightInd w:val="0"/>
              <w:spacing w:after="0"/>
              <w:ind w:firstLine="283"/>
              <w:jc w:val="both"/>
              <w:rPr>
                <w:rFonts w:ascii="Times New Roman" w:hAnsi="Times New Roman" w:cs="Times New Roman"/>
                <w:sz w:val="28"/>
                <w:szCs w:val="28"/>
              </w:rPr>
            </w:pPr>
            <w:r w:rsidRPr="00454950">
              <w:rPr>
                <w:rFonts w:ascii="Times New Roman" w:hAnsi="Times New Roman" w:cs="Times New Roman"/>
                <w:sz w:val="28"/>
                <w:szCs w:val="28"/>
              </w:rPr>
              <w:t xml:space="preserve">количество стационарных объектов </w:t>
            </w:r>
            <w:r w:rsidRPr="00454950">
              <w:rPr>
                <w:rFonts w:ascii="Times New Roman" w:hAnsi="Times New Roman" w:cs="Times New Roman"/>
                <w:bCs/>
                <w:iCs/>
                <w:sz w:val="28"/>
                <w:szCs w:val="28"/>
              </w:rPr>
              <w:t>заправочной инфраструктуры компримированного природного газа</w:t>
            </w:r>
            <w:r w:rsidRPr="00454950">
              <w:rPr>
                <w:rFonts w:ascii="Times New Roman" w:hAnsi="Times New Roman" w:cs="Times New Roman"/>
                <w:sz w:val="28"/>
                <w:szCs w:val="28"/>
              </w:rPr>
              <w:t xml:space="preserve"> к 2024 г. составит 30 ед.;</w:t>
            </w:r>
          </w:p>
          <w:p w:rsidR="00B52488" w:rsidRPr="003020B0" w:rsidRDefault="00B52488" w:rsidP="00BD2BB3">
            <w:pPr>
              <w:autoSpaceDE w:val="0"/>
              <w:autoSpaceDN w:val="0"/>
              <w:adjustRightInd w:val="0"/>
              <w:spacing w:after="0"/>
              <w:ind w:firstLine="283"/>
              <w:jc w:val="both"/>
              <w:rPr>
                <w:rFonts w:ascii="Times New Roman" w:hAnsi="Times New Roman" w:cs="Times New Roman"/>
                <w:sz w:val="28"/>
                <w:szCs w:val="28"/>
              </w:rPr>
            </w:pPr>
            <w:r w:rsidRPr="00454950">
              <w:rPr>
                <w:rFonts w:ascii="Times New Roman" w:hAnsi="Times New Roman" w:cs="Times New Roman"/>
                <w:sz w:val="28"/>
                <w:szCs w:val="28"/>
              </w:rPr>
              <w:t>увеличение численности транспортных средств и техники специального назначения, использующих природный газ в качестве моторного топлива, до 5910 ед. к 2024 г.</w:t>
            </w:r>
          </w:p>
        </w:tc>
      </w:tr>
    </w:tbl>
    <w:p w:rsidR="00B52488" w:rsidRDefault="00B52488" w:rsidP="00B52488">
      <w:pPr>
        <w:pStyle w:val="2"/>
        <w:autoSpaceDE w:val="0"/>
        <w:autoSpaceDN w:val="0"/>
        <w:adjustRightInd w:val="0"/>
        <w:spacing w:line="276" w:lineRule="auto"/>
        <w:jc w:val="center"/>
        <w:rPr>
          <w:b w:val="0"/>
          <w:sz w:val="28"/>
          <w:szCs w:val="28"/>
        </w:rPr>
      </w:pPr>
    </w:p>
    <w:p w:rsidR="00B52488" w:rsidRPr="003020B0" w:rsidRDefault="00B52488" w:rsidP="00B52488">
      <w:pPr>
        <w:pStyle w:val="2"/>
        <w:autoSpaceDE w:val="0"/>
        <w:autoSpaceDN w:val="0"/>
        <w:adjustRightInd w:val="0"/>
        <w:spacing w:line="276" w:lineRule="auto"/>
        <w:jc w:val="center"/>
        <w:rPr>
          <w:b w:val="0"/>
          <w:sz w:val="28"/>
          <w:szCs w:val="28"/>
        </w:rPr>
      </w:pPr>
      <w:r w:rsidRPr="003020B0">
        <w:rPr>
          <w:b w:val="0"/>
          <w:sz w:val="28"/>
          <w:szCs w:val="28"/>
        </w:rPr>
        <w:t>8.1. Обоснование целей, задач и ожидаемых результатов подпрограммы</w:t>
      </w:r>
    </w:p>
    <w:p w:rsidR="00B52488" w:rsidRPr="00D061D5" w:rsidRDefault="00B52488" w:rsidP="00B52488">
      <w:pPr>
        <w:spacing w:after="0"/>
        <w:ind w:firstLine="709"/>
        <w:jc w:val="both"/>
        <w:rPr>
          <w:rFonts w:ascii="Times New Roman" w:hAnsi="Times New Roman" w:cs="Times New Roman"/>
          <w:bCs/>
          <w:iCs/>
          <w:sz w:val="28"/>
          <w:szCs w:val="28"/>
        </w:rPr>
      </w:pPr>
      <w:r w:rsidRPr="00D061D5">
        <w:rPr>
          <w:rFonts w:ascii="Times New Roman" w:hAnsi="Times New Roman" w:cs="Times New Roman"/>
          <w:bCs/>
          <w:iCs/>
          <w:sz w:val="28"/>
          <w:szCs w:val="28"/>
        </w:rPr>
        <w:t xml:space="preserve">Расширение использования природного газа в качестве моторного топлива – важнейшее направление развития мировой газовой индустрии и экономической политики Российской Федерации. </w:t>
      </w:r>
    </w:p>
    <w:p w:rsidR="00B52488" w:rsidRPr="00D061D5" w:rsidRDefault="00B52488" w:rsidP="00B52488">
      <w:pPr>
        <w:spacing w:after="0"/>
        <w:ind w:firstLine="709"/>
        <w:jc w:val="both"/>
        <w:rPr>
          <w:rFonts w:ascii="Times New Roman" w:hAnsi="Times New Roman" w:cs="Times New Roman"/>
          <w:bCs/>
          <w:iCs/>
          <w:sz w:val="28"/>
          <w:szCs w:val="28"/>
        </w:rPr>
      </w:pPr>
      <w:r w:rsidRPr="00D061D5">
        <w:rPr>
          <w:rFonts w:ascii="Times New Roman" w:hAnsi="Times New Roman" w:cs="Times New Roman"/>
          <w:bCs/>
          <w:iCs/>
          <w:sz w:val="28"/>
          <w:szCs w:val="28"/>
        </w:rPr>
        <w:t>В результате перевода транспорта (общественного, производственного, служебного, личного), а также дорожной, коммунальной, строительной и сельскохозяйственной техники на газомоторное топливо прогнозируется снижение:</w:t>
      </w:r>
    </w:p>
    <w:p w:rsidR="00B52488" w:rsidRPr="00D061D5" w:rsidRDefault="00B52488" w:rsidP="00B52488">
      <w:pPr>
        <w:spacing w:after="0"/>
        <w:ind w:firstLine="709"/>
        <w:jc w:val="both"/>
        <w:rPr>
          <w:rFonts w:ascii="Times New Roman" w:hAnsi="Times New Roman" w:cs="Times New Roman"/>
          <w:bCs/>
          <w:iCs/>
          <w:sz w:val="28"/>
          <w:szCs w:val="28"/>
        </w:rPr>
      </w:pPr>
      <w:r w:rsidRPr="00D061D5">
        <w:rPr>
          <w:rFonts w:ascii="Times New Roman" w:hAnsi="Times New Roman" w:cs="Times New Roman"/>
          <w:bCs/>
          <w:iCs/>
          <w:sz w:val="28"/>
          <w:szCs w:val="28"/>
        </w:rPr>
        <w:t>- затрат на топливо на 35-40%;</w:t>
      </w:r>
    </w:p>
    <w:p w:rsidR="00B52488" w:rsidRPr="00D061D5" w:rsidRDefault="00B52488" w:rsidP="00B52488">
      <w:pPr>
        <w:spacing w:after="0"/>
        <w:ind w:firstLine="709"/>
        <w:jc w:val="both"/>
        <w:rPr>
          <w:rFonts w:ascii="Times New Roman" w:hAnsi="Times New Roman" w:cs="Times New Roman"/>
          <w:bCs/>
          <w:iCs/>
          <w:sz w:val="28"/>
          <w:szCs w:val="28"/>
        </w:rPr>
      </w:pPr>
      <w:r w:rsidRPr="00D061D5">
        <w:rPr>
          <w:rFonts w:ascii="Times New Roman" w:hAnsi="Times New Roman" w:cs="Times New Roman"/>
          <w:bCs/>
          <w:iCs/>
          <w:sz w:val="28"/>
          <w:szCs w:val="28"/>
        </w:rPr>
        <w:t xml:space="preserve">- уровня вредных выбросов в окружающую среду (оксида углерода – в 1,5 – 2 раза, оксида азота – в 2 раза, углеводородов – в 1,5 – 3 раза, задымленности – в 9 раз). </w:t>
      </w:r>
    </w:p>
    <w:p w:rsidR="00B52488" w:rsidRPr="00D061D5" w:rsidRDefault="00B52488" w:rsidP="00B52488">
      <w:pPr>
        <w:spacing w:after="0"/>
        <w:ind w:firstLine="709"/>
        <w:jc w:val="both"/>
        <w:rPr>
          <w:rFonts w:ascii="Times New Roman" w:hAnsi="Times New Roman" w:cs="Times New Roman"/>
          <w:bCs/>
          <w:iCs/>
          <w:strike/>
          <w:sz w:val="28"/>
          <w:szCs w:val="28"/>
        </w:rPr>
      </w:pPr>
      <w:r w:rsidRPr="00D061D5">
        <w:rPr>
          <w:rFonts w:ascii="Times New Roman" w:hAnsi="Times New Roman" w:cs="Times New Roman"/>
          <w:bCs/>
          <w:iCs/>
          <w:sz w:val="28"/>
          <w:szCs w:val="28"/>
        </w:rPr>
        <w:t>18 апреля 2018 года Президент Российской Федерации на совещании с членами Правительства Российской Федерации дал поручения, направленные на ускорение темпов работ, направленных на расширение использования природного газа в качестве моторного топлива.</w:t>
      </w:r>
    </w:p>
    <w:p w:rsidR="00B52488" w:rsidRPr="00D061D5" w:rsidRDefault="00B52488" w:rsidP="00B52488">
      <w:pPr>
        <w:autoSpaceDE w:val="0"/>
        <w:autoSpaceDN w:val="0"/>
        <w:spacing w:after="0"/>
        <w:ind w:firstLine="540"/>
        <w:jc w:val="both"/>
        <w:rPr>
          <w:rFonts w:ascii="Times New Roman" w:hAnsi="Times New Roman" w:cs="Times New Roman"/>
          <w:bCs/>
          <w:iCs/>
          <w:sz w:val="28"/>
          <w:szCs w:val="28"/>
        </w:rPr>
      </w:pPr>
      <w:r w:rsidRPr="00D061D5">
        <w:rPr>
          <w:rFonts w:ascii="Times New Roman" w:hAnsi="Times New Roman" w:cs="Times New Roman"/>
          <w:bCs/>
          <w:iCs/>
          <w:sz w:val="28"/>
          <w:szCs w:val="28"/>
        </w:rPr>
        <w:lastRenderedPageBreak/>
        <w:t xml:space="preserve">В соответствии с перечнем поручений Президента Российской Федерации от 02.05.2018 N Пр-743 и пунктом 9 протокола совещания у Заместителя Председателя Правительства Российской Федерации Д.Н. Козака от 12 декабря 2018 г. N ДК-П9-249 пр. Министерство энергетики Российской Федерации разработало подпрограмму «Развитие рынка газомоторного топлива» государственной программы Российской Федерации «Развитие энергетики». </w:t>
      </w:r>
    </w:p>
    <w:p w:rsidR="00B52488" w:rsidRPr="00D061D5" w:rsidRDefault="00B52488" w:rsidP="00B52488">
      <w:pPr>
        <w:autoSpaceDE w:val="0"/>
        <w:autoSpaceDN w:val="0"/>
        <w:spacing w:after="0"/>
        <w:ind w:firstLine="540"/>
        <w:jc w:val="both"/>
        <w:rPr>
          <w:rFonts w:ascii="Times New Roman" w:hAnsi="Times New Roman" w:cs="Times New Roman"/>
          <w:bCs/>
          <w:iCs/>
          <w:sz w:val="28"/>
          <w:szCs w:val="28"/>
        </w:rPr>
      </w:pPr>
      <w:r w:rsidRPr="00D061D5">
        <w:rPr>
          <w:rFonts w:ascii="Times New Roman" w:hAnsi="Times New Roman" w:cs="Times New Roman"/>
          <w:bCs/>
          <w:iCs/>
          <w:sz w:val="28"/>
          <w:szCs w:val="28"/>
        </w:rPr>
        <w:t xml:space="preserve">Подпрограмма разработана в соответствии с целью и задачами подпрограммы «Развитие рынка газомоторного топлива» государственной программы Российской Федерации «Развитие энергетики». </w:t>
      </w:r>
    </w:p>
    <w:p w:rsidR="00B52488" w:rsidRPr="00D061D5" w:rsidRDefault="00B52488" w:rsidP="00B52488">
      <w:pPr>
        <w:autoSpaceDE w:val="0"/>
        <w:autoSpaceDN w:val="0"/>
        <w:spacing w:after="0"/>
        <w:ind w:firstLine="540"/>
        <w:jc w:val="both"/>
        <w:rPr>
          <w:rFonts w:ascii="Times New Roman" w:hAnsi="Times New Roman" w:cs="Times New Roman"/>
          <w:bCs/>
          <w:iCs/>
          <w:sz w:val="28"/>
          <w:szCs w:val="28"/>
        </w:rPr>
      </w:pPr>
      <w:proofErr w:type="gramStart"/>
      <w:r w:rsidRPr="00D061D5">
        <w:rPr>
          <w:rFonts w:ascii="Times New Roman" w:hAnsi="Times New Roman" w:cs="Times New Roman"/>
          <w:bCs/>
          <w:iCs/>
          <w:sz w:val="28"/>
          <w:szCs w:val="28"/>
        </w:rPr>
        <w:t>Показатели, характеризующие реализацию подпрограммы соответствуют</w:t>
      </w:r>
      <w:proofErr w:type="gramEnd"/>
      <w:r w:rsidRPr="00D061D5">
        <w:rPr>
          <w:rFonts w:ascii="Times New Roman" w:hAnsi="Times New Roman" w:cs="Times New Roman"/>
          <w:bCs/>
          <w:iCs/>
          <w:sz w:val="28"/>
          <w:szCs w:val="28"/>
        </w:rPr>
        <w:t xml:space="preserve"> целевым индикаторам и показателям, предусмотренным Ленинградской области, вошедшей в перечень субъектов Российской Федерации, в которых формирование инфраструктуры компримированного природного газа (метана) осуществляется в первоочередном порядке.</w:t>
      </w:r>
    </w:p>
    <w:p w:rsidR="00B52488" w:rsidRPr="00D061D5" w:rsidRDefault="00B52488" w:rsidP="00B52488">
      <w:pPr>
        <w:autoSpaceDE w:val="0"/>
        <w:autoSpaceDN w:val="0"/>
        <w:spacing w:after="0"/>
        <w:ind w:firstLine="540"/>
        <w:jc w:val="both"/>
        <w:rPr>
          <w:rFonts w:ascii="Times New Roman" w:hAnsi="Times New Roman" w:cs="Times New Roman"/>
          <w:bCs/>
          <w:iCs/>
          <w:sz w:val="28"/>
          <w:szCs w:val="28"/>
        </w:rPr>
      </w:pPr>
      <w:r w:rsidRPr="00D061D5">
        <w:rPr>
          <w:rFonts w:ascii="Times New Roman" w:hAnsi="Times New Roman" w:cs="Times New Roman"/>
          <w:bCs/>
          <w:iCs/>
          <w:sz w:val="28"/>
          <w:szCs w:val="28"/>
        </w:rPr>
        <w:t xml:space="preserve">Целью подпрограммы является развитие рынка газомоторного топлива в Ленинградской области. </w:t>
      </w:r>
    </w:p>
    <w:p w:rsidR="00B52488" w:rsidRPr="00D061D5" w:rsidRDefault="00B52488" w:rsidP="00B52488">
      <w:pPr>
        <w:autoSpaceDE w:val="0"/>
        <w:autoSpaceDN w:val="0"/>
        <w:spacing w:after="0"/>
        <w:jc w:val="both"/>
        <w:rPr>
          <w:rFonts w:ascii="Times New Roman" w:hAnsi="Times New Roman" w:cs="Times New Roman"/>
          <w:bCs/>
          <w:iCs/>
          <w:sz w:val="28"/>
          <w:szCs w:val="28"/>
        </w:rPr>
      </w:pPr>
      <w:r w:rsidRPr="00D061D5">
        <w:rPr>
          <w:rFonts w:ascii="Times New Roman" w:hAnsi="Times New Roman" w:cs="Times New Roman"/>
          <w:bCs/>
          <w:iCs/>
          <w:sz w:val="28"/>
          <w:szCs w:val="28"/>
        </w:rPr>
        <w:t>Указанная цель будет достигаться путем решения задач по стимулированию развития сети стационарных объектов заправочной инфраструктуры компримированного природного газа и стимулированию перевода транспорта на газомоторное топливо.</w:t>
      </w:r>
    </w:p>
    <w:p w:rsidR="00B52488" w:rsidRPr="00D061D5" w:rsidRDefault="00B52488" w:rsidP="00B52488">
      <w:pPr>
        <w:autoSpaceDE w:val="0"/>
        <w:autoSpaceDN w:val="0"/>
        <w:spacing w:after="0"/>
        <w:jc w:val="both"/>
        <w:rPr>
          <w:rFonts w:ascii="Times New Roman" w:hAnsi="Times New Roman" w:cs="Times New Roman"/>
          <w:bCs/>
          <w:iCs/>
          <w:sz w:val="28"/>
          <w:szCs w:val="28"/>
        </w:rPr>
      </w:pPr>
      <w:r w:rsidRPr="00D061D5">
        <w:rPr>
          <w:rFonts w:ascii="Times New Roman" w:hAnsi="Times New Roman" w:cs="Times New Roman"/>
          <w:bCs/>
          <w:iCs/>
          <w:sz w:val="28"/>
          <w:szCs w:val="28"/>
        </w:rPr>
        <w:t>          </w:t>
      </w:r>
      <w:proofErr w:type="gramStart"/>
      <w:r w:rsidRPr="00D061D5">
        <w:rPr>
          <w:rFonts w:ascii="Times New Roman" w:hAnsi="Times New Roman" w:cs="Times New Roman"/>
          <w:bCs/>
          <w:iCs/>
          <w:sz w:val="28"/>
          <w:szCs w:val="28"/>
        </w:rPr>
        <w:t>Ожидаемыми результатами, характеризующими достижение цели и задач подпрограммы будут</w:t>
      </w:r>
      <w:proofErr w:type="gramEnd"/>
      <w:r w:rsidRPr="00D061D5">
        <w:rPr>
          <w:rFonts w:ascii="Times New Roman" w:hAnsi="Times New Roman" w:cs="Times New Roman"/>
          <w:bCs/>
          <w:iCs/>
          <w:sz w:val="28"/>
          <w:szCs w:val="28"/>
        </w:rPr>
        <w:t>:</w:t>
      </w:r>
    </w:p>
    <w:p w:rsidR="00B52488" w:rsidRPr="00D061D5" w:rsidRDefault="00B52488" w:rsidP="00B52488">
      <w:pPr>
        <w:autoSpaceDE w:val="0"/>
        <w:autoSpaceDN w:val="0"/>
        <w:spacing w:after="0"/>
        <w:ind w:firstLine="708"/>
        <w:jc w:val="both"/>
        <w:rPr>
          <w:rFonts w:ascii="Times New Roman" w:hAnsi="Times New Roman" w:cs="Times New Roman"/>
          <w:bCs/>
          <w:iCs/>
          <w:sz w:val="28"/>
          <w:szCs w:val="28"/>
        </w:rPr>
      </w:pPr>
      <w:r w:rsidRPr="00D061D5">
        <w:rPr>
          <w:rFonts w:ascii="Times New Roman" w:hAnsi="Times New Roman" w:cs="Times New Roman"/>
          <w:bCs/>
          <w:iCs/>
          <w:sz w:val="28"/>
          <w:szCs w:val="28"/>
        </w:rPr>
        <w:t>количество стационарных объектов заправочной инфраструктуры компримированного природного газа к 2024 г. составит 30 ед.;</w:t>
      </w:r>
    </w:p>
    <w:p w:rsidR="00B52488" w:rsidRPr="00D061D5" w:rsidRDefault="00B52488" w:rsidP="00B52488">
      <w:pPr>
        <w:autoSpaceDE w:val="0"/>
        <w:autoSpaceDN w:val="0"/>
        <w:spacing w:after="0"/>
        <w:ind w:firstLine="708"/>
        <w:jc w:val="both"/>
        <w:rPr>
          <w:rFonts w:ascii="Times New Roman" w:hAnsi="Times New Roman" w:cs="Times New Roman"/>
          <w:bCs/>
          <w:iCs/>
          <w:sz w:val="28"/>
          <w:szCs w:val="28"/>
        </w:rPr>
      </w:pPr>
      <w:r w:rsidRPr="00D061D5">
        <w:rPr>
          <w:rFonts w:ascii="Times New Roman" w:hAnsi="Times New Roman" w:cs="Times New Roman"/>
          <w:bCs/>
          <w:iCs/>
          <w:sz w:val="28"/>
          <w:szCs w:val="28"/>
        </w:rPr>
        <w:t xml:space="preserve">увеличение численности транспортных средств и техники специального назначения, использующих природный газ в качестве моторного топлива, тыс. ед. до </w:t>
      </w:r>
      <w:r w:rsidRPr="00D061D5">
        <w:rPr>
          <w:rFonts w:ascii="Times New Roman" w:hAnsi="Times New Roman" w:cs="Times New Roman"/>
          <w:bCs/>
          <w:sz w:val="28"/>
          <w:szCs w:val="28"/>
        </w:rPr>
        <w:t>5910</w:t>
      </w:r>
      <w:r w:rsidRPr="00D061D5">
        <w:rPr>
          <w:rFonts w:ascii="Times New Roman" w:hAnsi="Times New Roman" w:cs="Times New Roman"/>
          <w:bCs/>
          <w:iCs/>
          <w:sz w:val="28"/>
          <w:szCs w:val="28"/>
        </w:rPr>
        <w:t xml:space="preserve"> ед. к 2024 г.</w:t>
      </w:r>
    </w:p>
    <w:p w:rsidR="00B52488" w:rsidRPr="003020B0" w:rsidRDefault="00B52488" w:rsidP="00B52488">
      <w:pPr>
        <w:pStyle w:val="2"/>
        <w:autoSpaceDE w:val="0"/>
        <w:autoSpaceDN w:val="0"/>
        <w:adjustRightInd w:val="0"/>
        <w:spacing w:line="276" w:lineRule="auto"/>
        <w:rPr>
          <w:b w:val="0"/>
          <w:sz w:val="28"/>
          <w:szCs w:val="28"/>
        </w:rPr>
      </w:pPr>
    </w:p>
    <w:p w:rsidR="00B52488" w:rsidRPr="003020B0" w:rsidRDefault="00B52488" w:rsidP="00B52488">
      <w:pPr>
        <w:pStyle w:val="2"/>
        <w:autoSpaceDE w:val="0"/>
        <w:autoSpaceDN w:val="0"/>
        <w:adjustRightInd w:val="0"/>
        <w:spacing w:line="276" w:lineRule="auto"/>
        <w:jc w:val="center"/>
        <w:rPr>
          <w:b w:val="0"/>
          <w:sz w:val="28"/>
          <w:szCs w:val="28"/>
        </w:rPr>
      </w:pPr>
      <w:r w:rsidRPr="003020B0">
        <w:rPr>
          <w:b w:val="0"/>
          <w:sz w:val="28"/>
          <w:szCs w:val="28"/>
        </w:rPr>
        <w:t>8.2. Характеристика основных мероприятий</w:t>
      </w:r>
    </w:p>
    <w:p w:rsidR="00B52488" w:rsidRPr="003020B0" w:rsidRDefault="00B52488" w:rsidP="00B52488">
      <w:pPr>
        <w:pStyle w:val="2"/>
        <w:autoSpaceDE w:val="0"/>
        <w:autoSpaceDN w:val="0"/>
        <w:adjustRightInd w:val="0"/>
        <w:spacing w:line="276" w:lineRule="auto"/>
        <w:jc w:val="center"/>
        <w:rPr>
          <w:b w:val="0"/>
          <w:sz w:val="28"/>
          <w:szCs w:val="28"/>
        </w:rPr>
      </w:pPr>
      <w:r w:rsidRPr="003020B0">
        <w:rPr>
          <w:b w:val="0"/>
          <w:sz w:val="28"/>
          <w:szCs w:val="28"/>
        </w:rPr>
        <w:t>и проектов подпрограммы</w:t>
      </w:r>
    </w:p>
    <w:p w:rsidR="00B52488" w:rsidRPr="003020B0" w:rsidRDefault="00B52488" w:rsidP="00B52488">
      <w:pPr>
        <w:autoSpaceDE w:val="0"/>
        <w:autoSpaceDN w:val="0"/>
        <w:adjustRightInd w:val="0"/>
        <w:spacing w:after="0"/>
        <w:ind w:firstLine="540"/>
        <w:jc w:val="both"/>
        <w:rPr>
          <w:rFonts w:ascii="Times New Roman" w:hAnsi="Times New Roman" w:cs="Times New Roman"/>
          <w:sz w:val="28"/>
          <w:szCs w:val="28"/>
        </w:rPr>
      </w:pPr>
      <w:r w:rsidRPr="003020B0">
        <w:rPr>
          <w:rFonts w:ascii="Times New Roman" w:hAnsi="Times New Roman" w:cs="Times New Roman"/>
          <w:sz w:val="28"/>
          <w:szCs w:val="28"/>
        </w:rPr>
        <w:t>Решение задач подпрограммы в рамках реализации государственной программы будет достигаться путем выполнения комплекса мероприятий, объединенных согласно их целевой направленности в два основных мероприятия:</w:t>
      </w:r>
    </w:p>
    <w:p w:rsidR="00B52488" w:rsidRPr="003020B0" w:rsidRDefault="00B52488" w:rsidP="00B52488">
      <w:pPr>
        <w:spacing w:after="0"/>
        <w:ind w:left="720"/>
        <w:jc w:val="both"/>
        <w:rPr>
          <w:rFonts w:ascii="Times New Roman" w:hAnsi="Times New Roman" w:cs="Times New Roman"/>
          <w:sz w:val="28"/>
          <w:szCs w:val="28"/>
        </w:rPr>
      </w:pPr>
      <w:r w:rsidRPr="003020B0">
        <w:rPr>
          <w:rFonts w:ascii="Times New Roman" w:hAnsi="Times New Roman" w:cs="Times New Roman"/>
          <w:sz w:val="28"/>
          <w:szCs w:val="28"/>
        </w:rPr>
        <w:t>1). Развитие сети стационарных объектов заправочной инфраструктуры компримированного природного газа</w:t>
      </w:r>
    </w:p>
    <w:p w:rsidR="00B52488" w:rsidRPr="00973730" w:rsidRDefault="00B52488" w:rsidP="00B52488">
      <w:pPr>
        <w:autoSpaceDE w:val="0"/>
        <w:autoSpaceDN w:val="0"/>
        <w:adjustRightInd w:val="0"/>
        <w:spacing w:after="0"/>
        <w:ind w:firstLine="709"/>
        <w:jc w:val="both"/>
        <w:rPr>
          <w:rFonts w:ascii="Times New Roman" w:hAnsi="Times New Roman" w:cs="Times New Roman"/>
          <w:sz w:val="28"/>
          <w:szCs w:val="28"/>
        </w:rPr>
      </w:pPr>
      <w:r w:rsidRPr="00973730">
        <w:rPr>
          <w:rFonts w:ascii="Times New Roman" w:hAnsi="Times New Roman" w:cs="Times New Roman"/>
          <w:sz w:val="28"/>
          <w:szCs w:val="28"/>
        </w:rPr>
        <w:lastRenderedPageBreak/>
        <w:t xml:space="preserve">В рамках указанного основного мероприятия осуществляется развитие газозаправочной инфраструктуры для газомоторной автомобильной техники. </w:t>
      </w:r>
    </w:p>
    <w:p w:rsidR="00B52488" w:rsidRPr="00973730" w:rsidRDefault="00B52488" w:rsidP="00B52488">
      <w:pPr>
        <w:spacing w:after="0"/>
        <w:ind w:firstLine="709"/>
        <w:jc w:val="both"/>
        <w:rPr>
          <w:rFonts w:ascii="Times New Roman" w:hAnsi="Times New Roman" w:cs="Times New Roman"/>
          <w:bCs/>
          <w:sz w:val="28"/>
          <w:szCs w:val="28"/>
        </w:rPr>
      </w:pPr>
      <w:r w:rsidRPr="00973730">
        <w:rPr>
          <w:rFonts w:ascii="Times New Roman" w:hAnsi="Times New Roman" w:cs="Times New Roman"/>
          <w:sz w:val="28"/>
          <w:szCs w:val="28"/>
        </w:rPr>
        <w:t xml:space="preserve">В целях достижения показателей, установленных Подпрограммой Российской Федерации, управлением Ленинградской области по транспорту совместно </w:t>
      </w:r>
      <w:r w:rsidRPr="00973730">
        <w:rPr>
          <w:rFonts w:ascii="Times New Roman" w:hAnsi="Times New Roman" w:cs="Times New Roman"/>
          <w:bCs/>
          <w:sz w:val="28"/>
          <w:szCs w:val="28"/>
        </w:rPr>
        <w:t xml:space="preserve">с ООО «Газпром газомоторное топливо» и ПАО «Газпром» разработан План синхронизации мероприятий («дорожная карта») по реализации пилотного проекта «Развитие рынка газомоторного топлива в Ленинградской области» включающий строительство 19 стационарных объектов </w:t>
      </w:r>
      <w:r w:rsidRPr="00973730">
        <w:rPr>
          <w:rFonts w:ascii="Times New Roman" w:hAnsi="Times New Roman" w:cs="Times New Roman"/>
          <w:bCs/>
          <w:iCs/>
          <w:sz w:val="28"/>
          <w:szCs w:val="28"/>
        </w:rPr>
        <w:t>заправочной инфраструктуры компримированного природного газа</w:t>
      </w:r>
      <w:r w:rsidRPr="00973730">
        <w:rPr>
          <w:rFonts w:ascii="Times New Roman" w:hAnsi="Times New Roman" w:cs="Times New Roman"/>
          <w:bCs/>
          <w:sz w:val="28"/>
          <w:szCs w:val="28"/>
        </w:rPr>
        <w:t xml:space="preserve">. «Дорожная карта» подписана заместителем Председателя Правительства Ленинградской области по строительству и жилищно-коммунальному хозяйству М.И. Москвиным и заместителем Председателя Правления ПАО «Газпром» В.А. Маркеловым. </w:t>
      </w:r>
    </w:p>
    <w:p w:rsidR="00B52488" w:rsidRPr="00973730" w:rsidRDefault="00B52488" w:rsidP="00B52488">
      <w:pPr>
        <w:spacing w:after="0"/>
        <w:ind w:firstLine="709"/>
        <w:jc w:val="both"/>
        <w:rPr>
          <w:rFonts w:ascii="Times New Roman" w:hAnsi="Times New Roman" w:cs="Times New Roman"/>
          <w:sz w:val="28"/>
          <w:szCs w:val="28"/>
        </w:rPr>
      </w:pPr>
      <w:r w:rsidRPr="00973730">
        <w:rPr>
          <w:rFonts w:ascii="Times New Roman" w:hAnsi="Times New Roman" w:cs="Times New Roman"/>
          <w:bCs/>
          <w:sz w:val="28"/>
          <w:szCs w:val="28"/>
        </w:rPr>
        <w:t xml:space="preserve">«Дорожной картой» предусмотрен также ряд мероприятий органов исполнительной власти Ленинградской области и ООО «Газпром газомоторное топливо», направленных на развитие рынка газомоторного топлива в Ленинградской области. </w:t>
      </w:r>
      <w:proofErr w:type="gramStart"/>
      <w:r w:rsidRPr="00973730">
        <w:rPr>
          <w:rFonts w:ascii="Times New Roman" w:hAnsi="Times New Roman" w:cs="Times New Roman"/>
          <w:bCs/>
          <w:sz w:val="28"/>
          <w:szCs w:val="28"/>
        </w:rPr>
        <w:t>В частности</w:t>
      </w:r>
      <w:r w:rsidRPr="00973730">
        <w:rPr>
          <w:rFonts w:ascii="Times New Roman" w:hAnsi="Times New Roman" w:cs="Times New Roman"/>
          <w:bCs/>
          <w:color w:val="FF0000"/>
          <w:sz w:val="28"/>
          <w:szCs w:val="28"/>
        </w:rPr>
        <w:t xml:space="preserve">, </w:t>
      </w:r>
      <w:r w:rsidRPr="00973730">
        <w:rPr>
          <w:rFonts w:ascii="Times New Roman" w:hAnsi="Times New Roman" w:cs="Times New Roman"/>
          <w:bCs/>
          <w:sz w:val="28"/>
          <w:szCs w:val="28"/>
        </w:rPr>
        <w:t>р</w:t>
      </w:r>
      <w:r w:rsidRPr="00973730">
        <w:rPr>
          <w:rFonts w:ascii="Times New Roman" w:hAnsi="Times New Roman" w:cs="Times New Roman"/>
          <w:sz w:val="28"/>
          <w:szCs w:val="28"/>
        </w:rPr>
        <w:t xml:space="preserve">асширение рекламно-информационных мероприятий по популяризации использования природного газа в качестве моторного топлива, в том числе социальной рекламы и рекламы на транспорте, размещение на региональных </w:t>
      </w:r>
      <w:proofErr w:type="spellStart"/>
      <w:r w:rsidRPr="00973730">
        <w:rPr>
          <w:rFonts w:ascii="Times New Roman" w:hAnsi="Times New Roman" w:cs="Times New Roman"/>
          <w:sz w:val="28"/>
          <w:szCs w:val="28"/>
        </w:rPr>
        <w:t>билбордах</w:t>
      </w:r>
      <w:proofErr w:type="spellEnd"/>
      <w:r w:rsidRPr="00973730">
        <w:rPr>
          <w:rFonts w:ascii="Times New Roman" w:hAnsi="Times New Roman" w:cs="Times New Roman"/>
          <w:sz w:val="28"/>
          <w:szCs w:val="28"/>
        </w:rPr>
        <w:t xml:space="preserve"> информации о пилотном проекте Ленинградской области по развитию рынка газомоторного топлива.</w:t>
      </w:r>
      <w:proofErr w:type="gramEnd"/>
      <w:r w:rsidRPr="00973730">
        <w:rPr>
          <w:rFonts w:ascii="Times New Roman" w:hAnsi="Times New Roman" w:cs="Times New Roman"/>
          <w:sz w:val="28"/>
          <w:szCs w:val="28"/>
        </w:rPr>
        <w:t xml:space="preserve"> Мероприятия, направленные на популяризацию природного газа в качестве моторного топлива будут реализовываться ООО «Газпром газомоторное топливо» - в рамках маркетинговых программ и комитетом по печати Ленинградской области – в рамках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14.11.2013 № 399. </w:t>
      </w:r>
    </w:p>
    <w:p w:rsidR="00B52488" w:rsidRPr="00973730" w:rsidRDefault="00B52488" w:rsidP="00B52488">
      <w:pPr>
        <w:spacing w:after="0"/>
        <w:ind w:firstLine="709"/>
        <w:jc w:val="both"/>
        <w:rPr>
          <w:rFonts w:ascii="Times New Roman" w:hAnsi="Times New Roman" w:cs="Times New Roman"/>
          <w:bCs/>
          <w:iCs/>
          <w:sz w:val="28"/>
          <w:szCs w:val="28"/>
        </w:rPr>
      </w:pPr>
      <w:r w:rsidRPr="00973730">
        <w:rPr>
          <w:rFonts w:ascii="Times New Roman" w:hAnsi="Times New Roman" w:cs="Times New Roman"/>
          <w:bCs/>
          <w:iCs/>
          <w:sz w:val="28"/>
          <w:szCs w:val="28"/>
        </w:rPr>
        <w:t>Управление Ленинградской области по транспорту взаимодействует и с другими инвесторами, осуществляющими строительство стационарных объектов заправочной инфраструктуры компримированного природного газа.</w:t>
      </w:r>
    </w:p>
    <w:p w:rsidR="00B52488" w:rsidRPr="00973730" w:rsidRDefault="00B52488" w:rsidP="00B52488">
      <w:pPr>
        <w:spacing w:after="0"/>
        <w:ind w:firstLine="709"/>
        <w:jc w:val="both"/>
        <w:rPr>
          <w:rFonts w:ascii="Times New Roman" w:hAnsi="Times New Roman" w:cs="Times New Roman"/>
          <w:bCs/>
          <w:iCs/>
          <w:sz w:val="28"/>
          <w:szCs w:val="28"/>
        </w:rPr>
      </w:pPr>
      <w:r w:rsidRPr="00973730">
        <w:rPr>
          <w:rFonts w:ascii="Times New Roman" w:hAnsi="Times New Roman" w:cs="Times New Roman"/>
          <w:bCs/>
          <w:iCs/>
          <w:sz w:val="28"/>
          <w:szCs w:val="28"/>
        </w:rPr>
        <w:t xml:space="preserve">В частности, со специализированным дочерним обществом ПАО «НК «Роснефть» (ООО «Роснефть </w:t>
      </w:r>
      <w:proofErr w:type="spellStart"/>
      <w:r w:rsidRPr="00973730">
        <w:rPr>
          <w:rFonts w:ascii="Times New Roman" w:hAnsi="Times New Roman" w:cs="Times New Roman"/>
          <w:bCs/>
          <w:iCs/>
          <w:sz w:val="28"/>
          <w:szCs w:val="28"/>
        </w:rPr>
        <w:t>газотопливная</w:t>
      </w:r>
      <w:proofErr w:type="spellEnd"/>
      <w:r w:rsidRPr="00973730">
        <w:rPr>
          <w:rFonts w:ascii="Times New Roman" w:hAnsi="Times New Roman" w:cs="Times New Roman"/>
          <w:bCs/>
          <w:iCs/>
          <w:sz w:val="28"/>
          <w:szCs w:val="28"/>
        </w:rPr>
        <w:t xml:space="preserve"> компания») в части реализации на территории Ленинградской области проектов строительства объектов заправочной инфраструктуры компримированного природного газа. Инвестиционная программа ПАО «НК «Роснефть» включает строительство порядка 8 объектов заправочной инфраструктуры компримированного природного газа на территории Ленинградской области в период 2021-2028 гг.</w:t>
      </w:r>
    </w:p>
    <w:p w:rsidR="00B52488" w:rsidRPr="00973730" w:rsidRDefault="00B52488" w:rsidP="00B52488">
      <w:pPr>
        <w:spacing w:after="0"/>
        <w:ind w:firstLine="709"/>
        <w:jc w:val="both"/>
        <w:rPr>
          <w:rFonts w:ascii="Times New Roman" w:hAnsi="Times New Roman" w:cs="Times New Roman"/>
          <w:sz w:val="28"/>
          <w:szCs w:val="28"/>
        </w:rPr>
      </w:pPr>
      <w:r w:rsidRPr="00973730">
        <w:rPr>
          <w:rFonts w:ascii="Times New Roman" w:hAnsi="Times New Roman" w:cs="Times New Roman"/>
          <w:sz w:val="28"/>
          <w:szCs w:val="28"/>
        </w:rPr>
        <w:lastRenderedPageBreak/>
        <w:t xml:space="preserve">Также, управлением Ленинградской области по транспорту будут проработаны вопросы, связанные с дооборудованием </w:t>
      </w:r>
      <w:r w:rsidRPr="00973730">
        <w:rPr>
          <w:rFonts w:ascii="Times New Roman" w:hAnsi="Times New Roman" w:cs="Times New Roman"/>
          <w:color w:val="000000"/>
          <w:sz w:val="28"/>
          <w:szCs w:val="28"/>
        </w:rPr>
        <w:t xml:space="preserve">действующих АЗС </w:t>
      </w:r>
      <w:r w:rsidRPr="00973730">
        <w:rPr>
          <w:rFonts w:ascii="Times New Roman" w:hAnsi="Times New Roman" w:cs="Times New Roman"/>
          <w:sz w:val="28"/>
          <w:szCs w:val="28"/>
        </w:rPr>
        <w:t xml:space="preserve">и размещением на них блоков </w:t>
      </w:r>
      <w:proofErr w:type="spellStart"/>
      <w:r w:rsidRPr="00973730">
        <w:rPr>
          <w:rFonts w:ascii="Times New Roman" w:hAnsi="Times New Roman" w:cs="Times New Roman"/>
          <w:sz w:val="28"/>
          <w:szCs w:val="28"/>
        </w:rPr>
        <w:t>компримирования</w:t>
      </w:r>
      <w:proofErr w:type="spellEnd"/>
      <w:r w:rsidRPr="00973730">
        <w:rPr>
          <w:rFonts w:ascii="Times New Roman" w:hAnsi="Times New Roman" w:cs="Times New Roman"/>
          <w:sz w:val="28"/>
          <w:szCs w:val="28"/>
        </w:rPr>
        <w:t xml:space="preserve"> природного газа.</w:t>
      </w:r>
    </w:p>
    <w:p w:rsidR="00B52488" w:rsidRPr="00973730" w:rsidRDefault="00B52488" w:rsidP="00B52488">
      <w:pPr>
        <w:autoSpaceDE w:val="0"/>
        <w:autoSpaceDN w:val="0"/>
        <w:adjustRightInd w:val="0"/>
        <w:spacing w:after="0"/>
        <w:ind w:firstLine="709"/>
        <w:jc w:val="both"/>
        <w:rPr>
          <w:rFonts w:ascii="Times New Roman" w:hAnsi="Times New Roman" w:cs="Times New Roman"/>
          <w:sz w:val="28"/>
          <w:szCs w:val="28"/>
        </w:rPr>
      </w:pPr>
      <w:r w:rsidRPr="00973730">
        <w:rPr>
          <w:rFonts w:ascii="Times New Roman" w:hAnsi="Times New Roman" w:cs="Times New Roman"/>
          <w:sz w:val="28"/>
          <w:szCs w:val="28"/>
        </w:rPr>
        <w:t xml:space="preserve">Государственная поддержка строительства сети стационарных объектов </w:t>
      </w:r>
      <w:r w:rsidRPr="00973730">
        <w:rPr>
          <w:rFonts w:ascii="Times New Roman" w:hAnsi="Times New Roman" w:cs="Times New Roman"/>
          <w:bCs/>
          <w:iCs/>
          <w:sz w:val="28"/>
          <w:szCs w:val="28"/>
        </w:rPr>
        <w:t>заправочной инфраструктуры компримированного природного газа</w:t>
      </w:r>
      <w:r w:rsidRPr="00973730">
        <w:rPr>
          <w:rFonts w:ascii="Times New Roman" w:hAnsi="Times New Roman" w:cs="Times New Roman"/>
          <w:sz w:val="28"/>
          <w:szCs w:val="28"/>
        </w:rPr>
        <w:t xml:space="preserve"> будет осуществляться в форме </w:t>
      </w:r>
      <w:r w:rsidRPr="00973730">
        <w:rPr>
          <w:rFonts w:ascii="Times New Roman" w:hAnsi="Times New Roman" w:cs="Times New Roman"/>
          <w:color w:val="000000"/>
          <w:sz w:val="28"/>
          <w:szCs w:val="28"/>
        </w:rPr>
        <w:t xml:space="preserve">предоставления субсидий на компенсацию части затрат юридическим лицам и индивидуальным предпринимателям, осуществившим строительство объектов </w:t>
      </w:r>
      <w:r w:rsidRPr="00973730">
        <w:rPr>
          <w:rFonts w:ascii="Times New Roman" w:hAnsi="Times New Roman" w:cs="Times New Roman"/>
          <w:bCs/>
          <w:iCs/>
          <w:sz w:val="28"/>
          <w:szCs w:val="28"/>
        </w:rPr>
        <w:t>заправочной инфраструктуры компримированного природного газа</w:t>
      </w:r>
      <w:r w:rsidRPr="00973730">
        <w:rPr>
          <w:rFonts w:ascii="Times New Roman" w:hAnsi="Times New Roman" w:cs="Times New Roman"/>
          <w:color w:val="000000"/>
          <w:sz w:val="28"/>
          <w:szCs w:val="28"/>
        </w:rPr>
        <w:t xml:space="preserve"> в Ленинградской области.</w:t>
      </w:r>
      <w:r w:rsidRPr="00973730">
        <w:rPr>
          <w:rFonts w:ascii="Times New Roman" w:hAnsi="Times New Roman" w:cs="Times New Roman"/>
          <w:bCs/>
          <w:sz w:val="28"/>
          <w:szCs w:val="28"/>
        </w:rPr>
        <w:t xml:space="preserve"> Источником субсидий будут являться средства федерального бюджета и областного бюджета Ленинградской области.</w:t>
      </w:r>
    </w:p>
    <w:p w:rsidR="00B52488" w:rsidRDefault="00B52488" w:rsidP="00B52488">
      <w:pPr>
        <w:autoSpaceDE w:val="0"/>
        <w:autoSpaceDN w:val="0"/>
        <w:adjustRightInd w:val="0"/>
        <w:spacing w:after="0"/>
        <w:ind w:firstLine="709"/>
        <w:jc w:val="both"/>
        <w:rPr>
          <w:rFonts w:ascii="Times New Roman" w:hAnsi="Times New Roman" w:cs="Times New Roman"/>
          <w:sz w:val="28"/>
          <w:szCs w:val="28"/>
        </w:rPr>
      </w:pPr>
      <w:r w:rsidRPr="003020B0">
        <w:rPr>
          <w:rFonts w:ascii="Times New Roman" w:hAnsi="Times New Roman" w:cs="Times New Roman"/>
          <w:sz w:val="28"/>
          <w:szCs w:val="28"/>
        </w:rPr>
        <w:t>2). Перевод автомобильной техники на газомоторное топливо</w:t>
      </w:r>
    </w:p>
    <w:p w:rsidR="00B52488" w:rsidRDefault="00B52488" w:rsidP="00B52488">
      <w:pPr>
        <w:autoSpaceDE w:val="0"/>
        <w:autoSpaceDN w:val="0"/>
        <w:adjustRightInd w:val="0"/>
        <w:spacing w:after="0"/>
        <w:ind w:firstLine="709"/>
        <w:jc w:val="both"/>
        <w:rPr>
          <w:rFonts w:ascii="Times New Roman" w:hAnsi="Times New Roman" w:cs="Times New Roman"/>
          <w:sz w:val="28"/>
          <w:szCs w:val="28"/>
        </w:rPr>
      </w:pPr>
      <w:r w:rsidRPr="003020B0">
        <w:rPr>
          <w:rFonts w:ascii="Times New Roman" w:hAnsi="Times New Roman" w:cs="Times New Roman"/>
          <w:sz w:val="28"/>
          <w:szCs w:val="28"/>
        </w:rPr>
        <w:t xml:space="preserve">В рамках основного мероприятия «Перевод автомобильной техники на газомоторное топливо» будут реализованы два мероприятия, направленные на стимулирование переоборудования транспортных </w:t>
      </w:r>
      <w:proofErr w:type="gramStart"/>
      <w:r w:rsidRPr="003020B0">
        <w:rPr>
          <w:rFonts w:ascii="Times New Roman" w:hAnsi="Times New Roman" w:cs="Times New Roman"/>
          <w:sz w:val="28"/>
          <w:szCs w:val="28"/>
        </w:rPr>
        <w:t>средств</w:t>
      </w:r>
      <w:proofErr w:type="gramEnd"/>
      <w:r w:rsidRPr="003020B0">
        <w:rPr>
          <w:rFonts w:ascii="Times New Roman" w:hAnsi="Times New Roman" w:cs="Times New Roman"/>
          <w:sz w:val="28"/>
          <w:szCs w:val="28"/>
        </w:rPr>
        <w:t xml:space="preserve"> на использование природного газа в качестве моторного топлива и на обновление парка подвижного состава автотранспортных пассажирских предприятий Ленинградской области газомоторными автобусами: </w:t>
      </w:r>
    </w:p>
    <w:p w:rsidR="00B52488" w:rsidRDefault="00B52488" w:rsidP="00B52488">
      <w:pPr>
        <w:autoSpaceDE w:val="0"/>
        <w:autoSpaceDN w:val="0"/>
        <w:adjustRightInd w:val="0"/>
        <w:spacing w:after="0"/>
        <w:ind w:firstLine="709"/>
        <w:jc w:val="both"/>
        <w:rPr>
          <w:rFonts w:ascii="Times New Roman" w:hAnsi="Times New Roman" w:cs="Times New Roman"/>
          <w:color w:val="000000"/>
          <w:sz w:val="28"/>
          <w:szCs w:val="28"/>
        </w:rPr>
      </w:pPr>
      <w:r w:rsidRPr="003020B0">
        <w:rPr>
          <w:rFonts w:ascii="Times New Roman" w:hAnsi="Times New Roman" w:cs="Times New Roman"/>
          <w:sz w:val="28"/>
          <w:szCs w:val="28"/>
        </w:rPr>
        <w:t xml:space="preserve">-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 будет осуществляться в форме субсидий юридическим лицам и индивидуальным </w:t>
      </w:r>
      <w:proofErr w:type="gramStart"/>
      <w:r w:rsidRPr="003020B0">
        <w:rPr>
          <w:rFonts w:ascii="Times New Roman" w:hAnsi="Times New Roman" w:cs="Times New Roman"/>
          <w:sz w:val="28"/>
          <w:szCs w:val="28"/>
        </w:rPr>
        <w:t>предпринимателям</w:t>
      </w:r>
      <w:proofErr w:type="gramEnd"/>
      <w:r w:rsidRPr="003020B0">
        <w:rPr>
          <w:rFonts w:ascii="Times New Roman" w:hAnsi="Times New Roman" w:cs="Times New Roman"/>
          <w:color w:val="000000"/>
          <w:sz w:val="28"/>
          <w:szCs w:val="28"/>
        </w:rPr>
        <w:t xml:space="preserve"> выполняющим работы по переоборудованию транспортных средств на использование природного газа в качестве моторного топлива на возмещение недополученных доходов в связи с предоставлением скидки владельцам транспортных средств на указанные работы</w:t>
      </w:r>
    </w:p>
    <w:p w:rsidR="00B52488" w:rsidRDefault="00B52488" w:rsidP="00B52488">
      <w:pPr>
        <w:autoSpaceDE w:val="0"/>
        <w:autoSpaceDN w:val="0"/>
        <w:adjustRightInd w:val="0"/>
        <w:spacing w:after="0"/>
        <w:ind w:firstLine="540"/>
        <w:jc w:val="both"/>
        <w:rPr>
          <w:rFonts w:ascii="Times New Roman" w:hAnsi="Times New Roman" w:cs="Times New Roman"/>
          <w:sz w:val="28"/>
          <w:szCs w:val="28"/>
        </w:rPr>
      </w:pPr>
      <w:r w:rsidRPr="003020B0">
        <w:rPr>
          <w:rFonts w:ascii="Times New Roman" w:hAnsi="Times New Roman" w:cs="Times New Roman"/>
          <w:sz w:val="28"/>
          <w:szCs w:val="28"/>
        </w:rPr>
        <w:t>- Возмещение части затрат юридическим лицам и индивидуальным предпринимателям, осуществляющим деятельность на территории Ленинградской области, на закупку автобусов на газомоторном топливе – в форме субсидий на возмещение части затрат, связанных с уплатой первоначального взноса по договорам лизинга газомоторных автобусов</w:t>
      </w:r>
      <w:proofErr w:type="gramStart"/>
      <w:r w:rsidRPr="003020B0">
        <w:rPr>
          <w:rFonts w:ascii="Times New Roman" w:hAnsi="Times New Roman" w:cs="Times New Roman"/>
          <w:sz w:val="28"/>
          <w:szCs w:val="28"/>
        </w:rPr>
        <w:t>.</w:t>
      </w:r>
      <w:r w:rsidRPr="00B03D53">
        <w:rPr>
          <w:rFonts w:ascii="Times New Roman" w:hAnsi="Times New Roman" w:cs="Times New Roman"/>
          <w:iCs/>
          <w:sz w:val="28"/>
          <w:szCs w:val="28"/>
        </w:rPr>
        <w:t xml:space="preserve"> </w:t>
      </w:r>
      <w:r w:rsidRPr="00360B7A">
        <w:rPr>
          <w:rFonts w:ascii="Times New Roman" w:hAnsi="Times New Roman" w:cs="Times New Roman"/>
          <w:iCs/>
          <w:sz w:val="28"/>
          <w:szCs w:val="28"/>
        </w:rPr>
        <w:t>"</w:t>
      </w:r>
      <w:r>
        <w:rPr>
          <w:rFonts w:ascii="Times New Roman" w:hAnsi="Times New Roman" w:cs="Times New Roman"/>
          <w:iCs/>
          <w:sz w:val="28"/>
          <w:szCs w:val="28"/>
        </w:rPr>
        <w:t>.</w:t>
      </w:r>
      <w:proofErr w:type="gramEnd"/>
    </w:p>
    <w:p w:rsidR="00B52488" w:rsidRPr="00360B7A" w:rsidRDefault="00B52488" w:rsidP="00B52488">
      <w:pPr>
        <w:autoSpaceDE w:val="0"/>
        <w:autoSpaceDN w:val="0"/>
        <w:adjustRightInd w:val="0"/>
        <w:spacing w:after="0"/>
        <w:ind w:firstLine="540"/>
        <w:jc w:val="both"/>
        <w:rPr>
          <w:rFonts w:ascii="Times New Roman" w:hAnsi="Times New Roman" w:cs="Times New Roman"/>
          <w:iCs/>
          <w:sz w:val="28"/>
          <w:szCs w:val="28"/>
        </w:rPr>
      </w:pPr>
      <w:r>
        <w:rPr>
          <w:rFonts w:ascii="Times New Roman" w:hAnsi="Times New Roman" w:cs="Times New Roman"/>
          <w:iCs/>
          <w:sz w:val="28"/>
          <w:szCs w:val="28"/>
        </w:rPr>
        <w:t>9</w:t>
      </w:r>
      <w:r w:rsidRPr="00360B7A">
        <w:rPr>
          <w:rFonts w:ascii="Times New Roman" w:hAnsi="Times New Roman" w:cs="Times New Roman"/>
          <w:iCs/>
          <w:sz w:val="28"/>
          <w:szCs w:val="28"/>
        </w:rPr>
        <w:t xml:space="preserve">. Государственную программу дополнить разделом </w:t>
      </w:r>
      <w:r>
        <w:rPr>
          <w:rFonts w:ascii="Times New Roman" w:hAnsi="Times New Roman" w:cs="Times New Roman"/>
          <w:iCs/>
          <w:sz w:val="28"/>
          <w:szCs w:val="28"/>
        </w:rPr>
        <w:t>9</w:t>
      </w:r>
      <w:r w:rsidRPr="00360B7A">
        <w:rPr>
          <w:rFonts w:ascii="Times New Roman" w:hAnsi="Times New Roman" w:cs="Times New Roman"/>
          <w:iCs/>
          <w:sz w:val="28"/>
          <w:szCs w:val="28"/>
        </w:rPr>
        <w:t xml:space="preserve"> "Порядок предоставления и расходования субсидий </w:t>
      </w:r>
      <w:r>
        <w:rPr>
          <w:rFonts w:ascii="Times New Roman" w:hAnsi="Times New Roman" w:cs="Times New Roman"/>
          <w:iCs/>
          <w:sz w:val="28"/>
          <w:szCs w:val="28"/>
        </w:rPr>
        <w:t xml:space="preserve">за счет средств дорожного фонда Ленинградской области </w:t>
      </w:r>
      <w:r w:rsidRPr="00360B7A">
        <w:rPr>
          <w:rFonts w:ascii="Times New Roman" w:hAnsi="Times New Roman" w:cs="Times New Roman"/>
          <w:iCs/>
          <w:sz w:val="28"/>
          <w:szCs w:val="28"/>
        </w:rPr>
        <w:t xml:space="preserve">бюджетам муниципальных образований Ленинградской области </w:t>
      </w:r>
      <w:r>
        <w:rPr>
          <w:rFonts w:ascii="Times New Roman" w:hAnsi="Times New Roman" w:cs="Times New Roman"/>
          <w:iCs/>
          <w:sz w:val="28"/>
          <w:szCs w:val="28"/>
        </w:rPr>
        <w:t>на строительство (реконструкцию), включая проектирование, автомобильных дорог общего пользования местного значения</w:t>
      </w:r>
      <w:r w:rsidRPr="00360B7A">
        <w:rPr>
          <w:rFonts w:ascii="Times New Roman" w:hAnsi="Times New Roman" w:cs="Times New Roman"/>
          <w:iCs/>
          <w:sz w:val="28"/>
          <w:szCs w:val="28"/>
        </w:rPr>
        <w:t>" следующего содержания:</w:t>
      </w:r>
    </w:p>
    <w:p w:rsidR="00B52488" w:rsidRPr="00152E0D" w:rsidRDefault="00B52488" w:rsidP="00B52488">
      <w:pPr>
        <w:autoSpaceDE w:val="0"/>
        <w:autoSpaceDN w:val="0"/>
        <w:adjustRightInd w:val="0"/>
        <w:spacing w:after="0"/>
        <w:ind w:firstLine="540"/>
        <w:jc w:val="both"/>
        <w:rPr>
          <w:rFonts w:ascii="Times New Roman" w:hAnsi="Times New Roman" w:cs="Times New Roman"/>
          <w:iCs/>
          <w:sz w:val="28"/>
          <w:szCs w:val="28"/>
        </w:rPr>
      </w:pPr>
      <w:r w:rsidRPr="00360B7A">
        <w:rPr>
          <w:rFonts w:ascii="Times New Roman" w:hAnsi="Times New Roman" w:cs="Times New Roman"/>
          <w:iCs/>
          <w:sz w:val="28"/>
          <w:szCs w:val="28"/>
        </w:rPr>
        <w:t>"</w:t>
      </w:r>
    </w:p>
    <w:p w:rsidR="00B52488" w:rsidRPr="0056726E" w:rsidRDefault="00B52488" w:rsidP="00B52488">
      <w:pPr>
        <w:pStyle w:val="ConsPlusTitle"/>
        <w:spacing w:line="276" w:lineRule="auto"/>
        <w:jc w:val="center"/>
        <w:rPr>
          <w:sz w:val="28"/>
          <w:szCs w:val="28"/>
        </w:rPr>
      </w:pPr>
      <w:r w:rsidRPr="0056726E">
        <w:rPr>
          <w:sz w:val="28"/>
          <w:szCs w:val="28"/>
        </w:rPr>
        <w:t>ПОРЯДОК</w:t>
      </w:r>
    </w:p>
    <w:p w:rsidR="00B52488" w:rsidRPr="0056726E" w:rsidRDefault="00B52488" w:rsidP="00B52488">
      <w:pPr>
        <w:pStyle w:val="ConsPlusTitle"/>
        <w:spacing w:line="276" w:lineRule="auto"/>
        <w:jc w:val="center"/>
        <w:rPr>
          <w:sz w:val="28"/>
          <w:szCs w:val="28"/>
        </w:rPr>
      </w:pPr>
      <w:r w:rsidRPr="0056726E">
        <w:rPr>
          <w:sz w:val="28"/>
          <w:szCs w:val="28"/>
        </w:rPr>
        <w:lastRenderedPageBreak/>
        <w:t xml:space="preserve">ПРЕДОСТАВЛЕНИЯ И РАСПРЕДЕЛЕНИЯ  СУБСИДИЙ </w:t>
      </w:r>
      <w:r w:rsidRPr="0056726E">
        <w:rPr>
          <w:sz w:val="28"/>
          <w:szCs w:val="28"/>
        </w:rPr>
        <w:br/>
        <w:t>ЗА СЧЕТ СРЕДСТВ ДОРОЖНОГО ФОНДА ЛЕНИНГРАДСКОЙ ОБЛАСТИ</w:t>
      </w:r>
    </w:p>
    <w:p w:rsidR="00B52488" w:rsidRPr="0056726E" w:rsidRDefault="00B52488" w:rsidP="00B52488">
      <w:pPr>
        <w:pStyle w:val="ConsPlusTitle"/>
        <w:spacing w:line="276" w:lineRule="auto"/>
        <w:jc w:val="center"/>
        <w:rPr>
          <w:sz w:val="28"/>
          <w:szCs w:val="28"/>
        </w:rPr>
      </w:pPr>
      <w:r w:rsidRPr="0056726E">
        <w:rPr>
          <w:sz w:val="28"/>
          <w:szCs w:val="28"/>
        </w:rPr>
        <w:t xml:space="preserve">БЮДЖЕТАМ МУНИЦИПАЛЬНЫХ ОБРАЗОВАНИЙ ЛЕНИНГРАДСКОЙ ОБЛАСТИ НА СТРОИТЕЛЬСТВО (РЕКОНСТРУКЦИЮ), ВКЛЮЧАЯ ПРОЕКТИРОВАНИЕ, АВТОМОБИЛЬНЫХ ДОРОГ </w:t>
      </w:r>
      <w:r w:rsidRPr="0056726E">
        <w:rPr>
          <w:sz w:val="28"/>
          <w:szCs w:val="28"/>
        </w:rPr>
        <w:br/>
        <w:t>ОБЩЕГО ПОЛЬЗОВАНИЯ МЕСТНОГО ЗНАЧЕНИЯ</w:t>
      </w:r>
    </w:p>
    <w:p w:rsidR="00B52488" w:rsidRPr="0056726E" w:rsidRDefault="00B52488" w:rsidP="00B52488">
      <w:pPr>
        <w:pStyle w:val="ConsPlusTitle"/>
        <w:spacing w:line="276" w:lineRule="auto"/>
        <w:jc w:val="center"/>
        <w:rPr>
          <w:sz w:val="28"/>
          <w:szCs w:val="28"/>
        </w:rPr>
      </w:pPr>
    </w:p>
    <w:p w:rsidR="00B52488" w:rsidRPr="0056726E" w:rsidRDefault="00B52488" w:rsidP="00B52488">
      <w:pPr>
        <w:pStyle w:val="ConsPlusTitle"/>
        <w:spacing w:line="276" w:lineRule="auto"/>
        <w:ind w:firstLine="709"/>
        <w:jc w:val="center"/>
        <w:rPr>
          <w:sz w:val="28"/>
          <w:szCs w:val="28"/>
        </w:rPr>
      </w:pPr>
      <w:r w:rsidRPr="0056726E">
        <w:rPr>
          <w:sz w:val="28"/>
          <w:szCs w:val="28"/>
        </w:rPr>
        <w:t>1. Общие положения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1.1. </w:t>
      </w:r>
      <w:proofErr w:type="gramStart"/>
      <w:r w:rsidRPr="0056726E">
        <w:rPr>
          <w:rFonts w:ascii="Times New Roman" w:hAnsi="Times New Roman" w:cs="Times New Roman"/>
          <w:sz w:val="28"/>
          <w:szCs w:val="28"/>
        </w:rPr>
        <w:t>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реализацию мероприятий по строительству (реконструкции), включая проектирование, объектов транспортной инфраструктуры муниципальных образований в рамках основного мероприятия «Строительство (реконструкция), включая проектирование, автомобильных дорог общего пользования местного значения» государственной программы Ленинградской области «Развитие транспортной</w:t>
      </w:r>
      <w:proofErr w:type="gramEnd"/>
      <w:r w:rsidRPr="0056726E">
        <w:rPr>
          <w:rFonts w:ascii="Times New Roman" w:hAnsi="Times New Roman" w:cs="Times New Roman"/>
          <w:sz w:val="28"/>
          <w:szCs w:val="28"/>
        </w:rPr>
        <w:t xml:space="preserve"> системы Ленинградской области» (далее – субсидия).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1.2. В целях настоящего Порядка применяются следующие понятия: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 - объекты транспортной инфраструктуры муниципальных образований (далее - объекты) - автомобильная дорога (улица), участок автомобильной дороги (улицы), в том числе искусственные сооружения на них, пешеходные мостовые переходы, в отношении которых планируется выполнение работ по строительству (реконструкции),  включая проектирование, с привлечением средств субсидии;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 - объекты проектирования и строительства - вновь создаваемые объекты транспортной инфраструктуры, работы по проектированию и строительству которых запланированы с привлечением средств субсидии.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1.3. Главным распорядителем средств дорожного фонда Ленинградской области, осуществляющим предоставление субсидий, является  Комитет по дорожному хозяйству Ленинградской области (далее - Комитет).</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1.4.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плановый период в пределах бюджетных ассигнований и лимитов бюджетных обязательств, предусмотренных в установленном порядке Комитету.</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lastRenderedPageBreak/>
        <w:t xml:space="preserve">1.5. Субсидии предоставляются на </w:t>
      </w:r>
      <w:proofErr w:type="spellStart"/>
      <w:r w:rsidRPr="0056726E">
        <w:rPr>
          <w:rFonts w:ascii="Times New Roman" w:hAnsi="Times New Roman" w:cs="Times New Roman"/>
          <w:sz w:val="28"/>
          <w:szCs w:val="28"/>
        </w:rPr>
        <w:t>софинансирование</w:t>
      </w:r>
      <w:proofErr w:type="spellEnd"/>
      <w:r w:rsidRPr="0056726E">
        <w:rPr>
          <w:rFonts w:ascii="Times New Roman" w:hAnsi="Times New Roman" w:cs="Times New Roman"/>
          <w:sz w:val="28"/>
          <w:szCs w:val="28"/>
        </w:rPr>
        <w:t xml:space="preserve"> расходных обязательств, возникающих при решении органами местного самоуправления вопросов местного значения, установленных Федеральным законом от 06.10.2003 </w:t>
      </w:r>
      <w:r w:rsidRPr="0056726E">
        <w:rPr>
          <w:rFonts w:ascii="Times New Roman" w:hAnsi="Times New Roman" w:cs="Times New Roman"/>
          <w:sz w:val="28"/>
          <w:szCs w:val="28"/>
        </w:rPr>
        <w:br/>
        <w:t>№131-ФЗ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B52488" w:rsidRPr="0056726E" w:rsidRDefault="00B52488" w:rsidP="00B52488">
      <w:pPr>
        <w:pStyle w:val="ConsPlusNormal"/>
        <w:spacing w:line="276" w:lineRule="auto"/>
        <w:ind w:firstLine="709"/>
        <w:jc w:val="center"/>
        <w:rPr>
          <w:rFonts w:ascii="Times New Roman" w:hAnsi="Times New Roman" w:cs="Times New Roman"/>
          <w:b/>
          <w:sz w:val="28"/>
          <w:szCs w:val="28"/>
        </w:rPr>
      </w:pPr>
    </w:p>
    <w:p w:rsidR="00B52488" w:rsidRPr="0056726E" w:rsidRDefault="00B52488" w:rsidP="00B52488">
      <w:pPr>
        <w:pStyle w:val="ConsPlusNormal"/>
        <w:spacing w:line="276" w:lineRule="auto"/>
        <w:ind w:firstLine="709"/>
        <w:jc w:val="center"/>
        <w:rPr>
          <w:rFonts w:ascii="Times New Roman" w:hAnsi="Times New Roman" w:cs="Times New Roman"/>
          <w:b/>
          <w:sz w:val="28"/>
          <w:szCs w:val="28"/>
        </w:rPr>
      </w:pPr>
      <w:r w:rsidRPr="0056726E">
        <w:rPr>
          <w:rFonts w:ascii="Times New Roman" w:hAnsi="Times New Roman" w:cs="Times New Roman"/>
          <w:b/>
          <w:sz w:val="28"/>
          <w:szCs w:val="28"/>
        </w:rPr>
        <w:t>2.</w:t>
      </w:r>
      <w:r w:rsidRPr="0056726E">
        <w:rPr>
          <w:rFonts w:ascii="Times New Roman" w:hAnsi="Times New Roman" w:cs="Times New Roman"/>
          <w:b/>
          <w:sz w:val="28"/>
          <w:szCs w:val="28"/>
        </w:rPr>
        <w:tab/>
        <w:t>Цели и условия предоставления субсидий, критерии отбора муниципальных образований</w:t>
      </w:r>
    </w:p>
    <w:p w:rsidR="00B52488" w:rsidRPr="0056726E" w:rsidRDefault="00B52488" w:rsidP="00B52488">
      <w:pPr>
        <w:pStyle w:val="ConsPlusNormal"/>
        <w:spacing w:line="276" w:lineRule="auto"/>
        <w:ind w:firstLine="709"/>
        <w:jc w:val="center"/>
        <w:rPr>
          <w:rFonts w:ascii="Times New Roman" w:hAnsi="Times New Roman" w:cs="Times New Roman"/>
          <w:b/>
          <w:sz w:val="28"/>
          <w:szCs w:val="28"/>
        </w:rPr>
      </w:pP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2.1. Субсидии предоставляются в целях совершенствования и развития сети автомобильных дорог общего пользования местного значения, для реализации потенциала социально-экономического развития муниципальных образований и освоения новых территорий.</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Субсидии расходуются на капитальное строительство и реконструкцию объектов, включая проектно-изыскательские работы.</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2.2. Результатом  использования субсидии являются: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ввод в эксплуатацию автомобильных дорог общего пользования местного значения (и искусственных сооружений на них) после строительства и реконструкции: километры введенных автомобильных дорог, погонные метры искусственных сооружений и их количество (км/</w:t>
      </w:r>
      <w:proofErr w:type="spellStart"/>
      <w:r w:rsidRPr="0056726E">
        <w:rPr>
          <w:rFonts w:ascii="Times New Roman" w:hAnsi="Times New Roman" w:cs="Times New Roman"/>
          <w:sz w:val="28"/>
          <w:szCs w:val="28"/>
        </w:rPr>
        <w:t>пог</w:t>
      </w:r>
      <w:proofErr w:type="gramStart"/>
      <w:r w:rsidRPr="0056726E">
        <w:rPr>
          <w:rFonts w:ascii="Times New Roman" w:hAnsi="Times New Roman" w:cs="Times New Roman"/>
          <w:sz w:val="28"/>
          <w:szCs w:val="28"/>
        </w:rPr>
        <w:t>.м</w:t>
      </w:r>
      <w:proofErr w:type="spellEnd"/>
      <w:proofErr w:type="gramEnd"/>
      <w:r w:rsidRPr="0056726E">
        <w:rPr>
          <w:rFonts w:ascii="Times New Roman" w:hAnsi="Times New Roman" w:cs="Times New Roman"/>
          <w:sz w:val="28"/>
          <w:szCs w:val="28"/>
        </w:rPr>
        <w:t xml:space="preserve"> (</w:t>
      </w:r>
      <w:proofErr w:type="spellStart"/>
      <w:r w:rsidRPr="0056726E">
        <w:rPr>
          <w:rFonts w:ascii="Times New Roman" w:hAnsi="Times New Roman" w:cs="Times New Roman"/>
          <w:sz w:val="28"/>
          <w:szCs w:val="28"/>
        </w:rPr>
        <w:t>ед</w:t>
      </w:r>
      <w:proofErr w:type="spellEnd"/>
      <w:r w:rsidRPr="0056726E">
        <w:rPr>
          <w:rFonts w:ascii="Times New Roman" w:hAnsi="Times New Roman" w:cs="Times New Roman"/>
          <w:sz w:val="28"/>
          <w:szCs w:val="28"/>
        </w:rPr>
        <w:t>));</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разработанная проектная документация (шт.).</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6726E">
        <w:rPr>
          <w:rFonts w:ascii="Times New Roman" w:hAnsi="Times New Roman" w:cs="Times New Roman"/>
          <w:sz w:val="28"/>
          <w:szCs w:val="28"/>
        </w:rPr>
        <w:t>начения результатов использования субсидий определяются на основании заявок муниципальных образований и устанавливаются Соглашениями, заключаемыми между Комитетом и муниципальными образованиями (далее – Соглашения).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Детализированные требования к достижению значений результата использования субсидии устанавливаются в Соглашении.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2.3. Условия предоставления субсидии устанавливаются в соответствии с пунктом 2.7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 257 (далее – Правила).</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2.4. </w:t>
      </w:r>
      <w:proofErr w:type="gramStart"/>
      <w:r w:rsidRPr="0056726E">
        <w:rPr>
          <w:rFonts w:ascii="Times New Roman" w:hAnsi="Times New Roman" w:cs="Times New Roman"/>
          <w:sz w:val="28"/>
          <w:szCs w:val="28"/>
        </w:rPr>
        <w:t xml:space="preserve">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w:t>
      </w:r>
      <w:r w:rsidRPr="00390C60">
        <w:rPr>
          <w:rFonts w:ascii="Times New Roman" w:hAnsi="Times New Roman" w:cs="Times New Roman"/>
          <w:sz w:val="28"/>
          <w:szCs w:val="28"/>
        </w:rPr>
        <w:t xml:space="preserve">объектов адресной инвестиционной </w:t>
      </w:r>
      <w:r w:rsidRPr="00390C60">
        <w:rPr>
          <w:rFonts w:ascii="Times New Roman" w:hAnsi="Times New Roman" w:cs="Times New Roman"/>
          <w:sz w:val="28"/>
          <w:szCs w:val="28"/>
        </w:rPr>
        <w:lastRenderedPageBreak/>
        <w:t>программы Ленинградской области, сформированном в соответствии с Положением о формировании и реализации адресной инвестиционной программы ленинградской области,</w:t>
      </w:r>
      <w:r w:rsidRPr="0056726E">
        <w:rPr>
          <w:rFonts w:ascii="Times New Roman" w:hAnsi="Times New Roman" w:cs="Times New Roman"/>
          <w:sz w:val="28"/>
          <w:szCs w:val="28"/>
        </w:rPr>
        <w:t xml:space="preserve">  утвержденным постановлением Правительства Ленинградской области от 25 января 2019 года № 10 (далее – </w:t>
      </w:r>
      <w:r>
        <w:rPr>
          <w:rFonts w:ascii="Times New Roman" w:hAnsi="Times New Roman" w:cs="Times New Roman"/>
          <w:sz w:val="28"/>
          <w:szCs w:val="28"/>
        </w:rPr>
        <w:t xml:space="preserve">Положение, </w:t>
      </w:r>
      <w:r w:rsidRPr="0056726E">
        <w:rPr>
          <w:rFonts w:ascii="Times New Roman" w:hAnsi="Times New Roman" w:cs="Times New Roman"/>
          <w:sz w:val="28"/>
          <w:szCs w:val="28"/>
        </w:rPr>
        <w:t>АИП).</w:t>
      </w:r>
      <w:proofErr w:type="gramEnd"/>
    </w:p>
    <w:p w:rsidR="00B52488" w:rsidRPr="0056726E" w:rsidRDefault="00B52488" w:rsidP="00B52488">
      <w:pPr>
        <w:pStyle w:val="ConsPlusNormal"/>
        <w:spacing w:line="276" w:lineRule="auto"/>
        <w:ind w:firstLine="709"/>
        <w:jc w:val="center"/>
        <w:rPr>
          <w:rFonts w:ascii="Times New Roman" w:hAnsi="Times New Roman" w:cs="Times New Roman"/>
          <w:b/>
          <w:sz w:val="28"/>
          <w:szCs w:val="28"/>
        </w:rPr>
      </w:pPr>
    </w:p>
    <w:p w:rsidR="00B52488" w:rsidRPr="0056726E" w:rsidRDefault="00B52488" w:rsidP="00B52488">
      <w:pPr>
        <w:pStyle w:val="ConsPlusNormal"/>
        <w:spacing w:line="276" w:lineRule="auto"/>
        <w:ind w:firstLine="709"/>
        <w:jc w:val="center"/>
        <w:rPr>
          <w:rFonts w:ascii="Times New Roman" w:hAnsi="Times New Roman" w:cs="Times New Roman"/>
          <w:b/>
          <w:sz w:val="28"/>
          <w:szCs w:val="28"/>
        </w:rPr>
      </w:pPr>
      <w:r w:rsidRPr="0056726E">
        <w:rPr>
          <w:rFonts w:ascii="Times New Roman" w:hAnsi="Times New Roman" w:cs="Times New Roman"/>
          <w:b/>
          <w:sz w:val="28"/>
          <w:szCs w:val="28"/>
        </w:rPr>
        <w:t>3. Порядок распределения и расходования субсидий</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3.1. Распределение субсидий муниципальным образованиям осуществляется в соответствии </w:t>
      </w:r>
      <w:r w:rsidRPr="002C2C2A">
        <w:rPr>
          <w:rFonts w:ascii="Times New Roman" w:hAnsi="Times New Roman" w:cs="Times New Roman"/>
          <w:sz w:val="28"/>
          <w:szCs w:val="28"/>
        </w:rPr>
        <w:t>перечнем объектов АИП</w:t>
      </w:r>
      <w:r w:rsidRPr="0056726E">
        <w:rPr>
          <w:rFonts w:ascii="Times New Roman" w:hAnsi="Times New Roman" w:cs="Times New Roman"/>
          <w:sz w:val="28"/>
          <w:szCs w:val="28"/>
        </w:rPr>
        <w:t>.</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Распределение субсидий утверждается нормативным правовым актом Правительства Ленинградской области на очередной финансовый год и плановый период, в срок до 1 марта первого года трехлетнего периода предоставления субсидий.</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утверждается </w:t>
      </w:r>
      <w:proofErr w:type="gramStart"/>
      <w:r w:rsidRPr="0056726E">
        <w:rPr>
          <w:rFonts w:ascii="Times New Roman" w:hAnsi="Times New Roman" w:cs="Times New Roman"/>
          <w:sz w:val="28"/>
          <w:szCs w:val="28"/>
        </w:rPr>
        <w:t>в течение одного месяца с даты внесения соответствующих изменений в закон Ленинградской области об областном бюджете на очередной финансовый год</w:t>
      </w:r>
      <w:proofErr w:type="gramEnd"/>
      <w:r w:rsidRPr="0056726E">
        <w:rPr>
          <w:rFonts w:ascii="Times New Roman" w:hAnsi="Times New Roman" w:cs="Times New Roman"/>
          <w:sz w:val="28"/>
          <w:szCs w:val="28"/>
        </w:rPr>
        <w:t xml:space="preserve"> и на плановый период.</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Предельный уровень </w:t>
      </w:r>
      <w:proofErr w:type="spellStart"/>
      <w:r w:rsidRPr="0056726E">
        <w:rPr>
          <w:rFonts w:ascii="Times New Roman" w:hAnsi="Times New Roman" w:cs="Times New Roman"/>
          <w:sz w:val="28"/>
          <w:szCs w:val="28"/>
        </w:rPr>
        <w:t>софинансирования</w:t>
      </w:r>
      <w:proofErr w:type="spellEnd"/>
      <w:r w:rsidRPr="0056726E">
        <w:rPr>
          <w:rFonts w:ascii="Times New Roman" w:hAnsi="Times New Roman" w:cs="Times New Roman"/>
          <w:sz w:val="28"/>
          <w:szCs w:val="28"/>
        </w:rPr>
        <w:t xml:space="preserve"> Ленинградской области (в процентах) объема расходного обязательства муниципального образования устанавливается с подпунктом «а» пункта 6.1 Правил.</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3.2. Порядок внесения изменений в утвержденное распределение субсидии и основания, устанавливаются в соответствии с разделом 4 Положения</w:t>
      </w:r>
      <w:r>
        <w:rPr>
          <w:rFonts w:ascii="Times New Roman" w:hAnsi="Times New Roman" w:cs="Times New Roman"/>
          <w:sz w:val="28"/>
          <w:szCs w:val="28"/>
        </w:rPr>
        <w:t>.</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3.3. Соглашения о предоставлении субсидии между Комитетом  и администрациями муниципальных образований заключаются в информационной системе «Управление бюджетным процессом Ленинградской области» по типовой форме, установленной приказом Комитета финансов Ленинградской области, в соответствии с требованиями пункта 4.2. Правил в срок до 15 марта года предоставления субсидии.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3.4. При изменении перечня объектов АИП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3.5. Муниципальное образование при заключении Соглашения представляет в Комитет:</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roofErr w:type="gramStart"/>
      <w:r w:rsidRPr="0056726E">
        <w:rPr>
          <w:rFonts w:ascii="Times New Roman" w:hAnsi="Times New Roman" w:cs="Times New Roman"/>
          <w:sz w:val="28"/>
          <w:szCs w:val="28"/>
        </w:rPr>
        <w:lastRenderedPageBreak/>
        <w:t xml:space="preserve">-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56726E">
        <w:rPr>
          <w:rFonts w:ascii="Times New Roman" w:hAnsi="Times New Roman" w:cs="Times New Roman"/>
          <w:sz w:val="28"/>
          <w:szCs w:val="28"/>
        </w:rPr>
        <w:t>софинансирования</w:t>
      </w:r>
      <w:proofErr w:type="spellEnd"/>
      <w:r w:rsidRPr="0056726E">
        <w:rPr>
          <w:rFonts w:ascii="Times New Roman" w:hAnsi="Times New Roman" w:cs="Times New Roman"/>
          <w:sz w:val="28"/>
          <w:szCs w:val="28"/>
        </w:rP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roofErr w:type="gramEnd"/>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 заверенную в установленном порядке копию муниципальной программы (подпрограммы), предусматривающую мероприятия, на </w:t>
      </w:r>
      <w:proofErr w:type="spellStart"/>
      <w:r w:rsidRPr="0056726E">
        <w:rPr>
          <w:rFonts w:ascii="Times New Roman" w:hAnsi="Times New Roman" w:cs="Times New Roman"/>
          <w:sz w:val="28"/>
          <w:szCs w:val="28"/>
        </w:rPr>
        <w:t>софинансирование</w:t>
      </w:r>
      <w:proofErr w:type="spellEnd"/>
      <w:r w:rsidRPr="0056726E">
        <w:rPr>
          <w:rFonts w:ascii="Times New Roman" w:hAnsi="Times New Roman" w:cs="Times New Roman"/>
          <w:sz w:val="28"/>
          <w:szCs w:val="28"/>
        </w:rPr>
        <w:t xml:space="preserve"> которых предоставляется субсидия;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правовой акт муниципального образования, утверждающий проектно-сметную документацию на объекты, планируемые к включению в Соглашение;</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проектную документацию (на электронном носителе), заверенную копию положительного заключения государственной экспертизы по результатам рассмотрения проектной документации;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утвержденный сметный расчет, заверенную копию положительного заключения государственной экспертизы о проверке достоверности сметной стоимости объекта;</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правовой акт муниципального образования, утверждающий стоимость проектно-изыскательских работ и утвержденное администрацией муниципального образования задание на проектирование (для объектов проектирования).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3.6. Перечисление субсидий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w:t>
      </w:r>
      <w:proofErr w:type="gramStart"/>
      <w:r w:rsidRPr="0056726E">
        <w:rPr>
          <w:rFonts w:ascii="Times New Roman" w:hAnsi="Times New Roman" w:cs="Times New Roman"/>
          <w:sz w:val="28"/>
          <w:szCs w:val="28"/>
        </w:rPr>
        <w:t>на</w:t>
      </w:r>
      <w:proofErr w:type="gramEnd"/>
      <w:r w:rsidRPr="0056726E">
        <w:rPr>
          <w:rFonts w:ascii="Times New Roman" w:hAnsi="Times New Roman" w:cs="Times New Roman"/>
          <w:sz w:val="28"/>
          <w:szCs w:val="28"/>
        </w:rPr>
        <w:t xml:space="preserve">  </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3.7. Муниципальное образование представляет Комитету документы, подтверждающие потребность в осуществлении расходов.</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Решение о перечислении субсидии из областного бюджета местному бюджету в пределах суммы, необходимой для оплаты денежных обязательств </w:t>
      </w:r>
      <w:r w:rsidRPr="0056726E">
        <w:rPr>
          <w:rFonts w:ascii="Times New Roman" w:hAnsi="Times New Roman" w:cs="Times New Roman"/>
          <w:sz w:val="28"/>
          <w:szCs w:val="28"/>
        </w:rPr>
        <w:lastRenderedPageBreak/>
        <w:t xml:space="preserve">получателя средств местного бюджета, соответствующих целям предоставления субсидии, принимается Комитетом не позднее пятого рабочего дня </w:t>
      </w:r>
      <w:proofErr w:type="gramStart"/>
      <w:r w:rsidRPr="0056726E">
        <w:rPr>
          <w:rFonts w:ascii="Times New Roman" w:hAnsi="Times New Roman" w:cs="Times New Roman"/>
          <w:sz w:val="28"/>
          <w:szCs w:val="28"/>
        </w:rPr>
        <w:t>с даты поступления</w:t>
      </w:r>
      <w:proofErr w:type="gramEnd"/>
      <w:r w:rsidRPr="0056726E">
        <w:rPr>
          <w:rFonts w:ascii="Times New Roman" w:hAnsi="Times New Roman" w:cs="Times New Roman"/>
          <w:sz w:val="28"/>
          <w:szCs w:val="28"/>
        </w:rPr>
        <w:t xml:space="preserve"> документов, подтверждающих потребность муниципального образования в осуществлении расходов. </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3.8.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roofErr w:type="gramStart"/>
      <w:r w:rsidRPr="0056726E">
        <w:rPr>
          <w:rFonts w:ascii="Times New Roman" w:hAnsi="Times New Roman" w:cs="Times New Roman"/>
          <w:sz w:val="28"/>
          <w:szCs w:val="28"/>
        </w:rPr>
        <w:t>Контроль за</w:t>
      </w:r>
      <w:proofErr w:type="gramEnd"/>
      <w:r w:rsidRPr="0056726E">
        <w:rPr>
          <w:rFonts w:ascii="Times New Roman" w:hAnsi="Times New Roman" w:cs="Times New Roman"/>
          <w:sz w:val="28"/>
          <w:szCs w:val="28"/>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3.11. Средства субсидии, использованные муниципальным образованием не по целевому назначению, подлежат возврату в областной бюджет.</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3.12. В случае </w:t>
      </w:r>
      <w:proofErr w:type="spellStart"/>
      <w:r w:rsidRPr="0056726E">
        <w:rPr>
          <w:rFonts w:ascii="Times New Roman" w:hAnsi="Times New Roman" w:cs="Times New Roman"/>
          <w:sz w:val="28"/>
          <w:szCs w:val="28"/>
        </w:rPr>
        <w:t>недостижения</w:t>
      </w:r>
      <w:proofErr w:type="spellEnd"/>
      <w:r w:rsidRPr="0056726E">
        <w:rPr>
          <w:rFonts w:ascii="Times New Roman" w:hAnsi="Times New Roman" w:cs="Times New Roman"/>
          <w:sz w:val="28"/>
          <w:szCs w:val="28"/>
        </w:rPr>
        <w:t xml:space="preserve"> муниципальным образованием значений результатов использования субсидии к нему применяются меры ответственности, предусмотренные разделом 5 Правил.</w:t>
      </w:r>
    </w:p>
    <w:p w:rsidR="00B52488" w:rsidRPr="0056726E" w:rsidRDefault="00B52488" w:rsidP="00B52488">
      <w:pPr>
        <w:pStyle w:val="ConsPlusNormal"/>
        <w:spacing w:line="276" w:lineRule="auto"/>
        <w:ind w:firstLine="709"/>
        <w:jc w:val="center"/>
        <w:rPr>
          <w:rFonts w:ascii="Times New Roman" w:hAnsi="Times New Roman" w:cs="Times New Roman"/>
          <w:b/>
          <w:sz w:val="28"/>
          <w:szCs w:val="28"/>
        </w:rPr>
      </w:pPr>
    </w:p>
    <w:p w:rsidR="00B52488" w:rsidRPr="002C2C2A" w:rsidRDefault="00B52488" w:rsidP="00B52488">
      <w:pPr>
        <w:autoSpaceDE w:val="0"/>
        <w:autoSpaceDN w:val="0"/>
        <w:adjustRightInd w:val="0"/>
        <w:ind w:firstLine="539"/>
        <w:jc w:val="center"/>
        <w:rPr>
          <w:rFonts w:ascii="Times New Roman" w:hAnsi="Times New Roman" w:cs="Times New Roman"/>
          <w:b/>
          <w:sz w:val="28"/>
          <w:szCs w:val="28"/>
        </w:rPr>
      </w:pPr>
      <w:r w:rsidRPr="0056726E">
        <w:rPr>
          <w:rFonts w:ascii="Times New Roman" w:hAnsi="Times New Roman" w:cs="Times New Roman"/>
          <w:b/>
          <w:sz w:val="28"/>
          <w:szCs w:val="28"/>
        </w:rPr>
        <w:t>4</w:t>
      </w:r>
      <w:r w:rsidRPr="002C2C2A">
        <w:rPr>
          <w:rFonts w:ascii="Times New Roman" w:hAnsi="Times New Roman" w:cs="Times New Roman"/>
          <w:b/>
          <w:sz w:val="28"/>
          <w:szCs w:val="28"/>
        </w:rPr>
        <w:t>. Отбор заявок муниципальных образований для включения объектов в перечень объектов АИП</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2C2C2A">
        <w:rPr>
          <w:rFonts w:ascii="Times New Roman" w:hAnsi="Times New Roman" w:cs="Times New Roman"/>
          <w:sz w:val="28"/>
          <w:szCs w:val="28"/>
        </w:rPr>
        <w:t>4.1. Отбор заявок муниципальных образований для включения объектов в перечень объектов АИП (далее – отбор) осуществляется в году, предшествующему году предоставления субсидии</w:t>
      </w:r>
      <w:r w:rsidRPr="0056726E">
        <w:rPr>
          <w:rFonts w:ascii="Times New Roman" w:hAnsi="Times New Roman" w:cs="Times New Roman"/>
          <w:sz w:val="28"/>
          <w:szCs w:val="28"/>
        </w:rPr>
        <w:t>.</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 xml:space="preserve">4.2. Прием заявок начинается со дня размещения на официальном сайте Комитета в информационно-телекоммуникационной сети "Интернет" (www.road.lenobl.ru) информации о проведении отбора заявок муниципальных образований для включения объектов в перечень </w:t>
      </w:r>
      <w:r>
        <w:rPr>
          <w:rFonts w:ascii="Times New Roman" w:hAnsi="Times New Roman" w:cs="Times New Roman"/>
          <w:sz w:val="28"/>
          <w:szCs w:val="28"/>
        </w:rPr>
        <w:t>объектов АИП (далее – Сайт</w:t>
      </w:r>
      <w:r w:rsidRPr="0056726E">
        <w:rPr>
          <w:rFonts w:ascii="Times New Roman" w:hAnsi="Times New Roman" w:cs="Times New Roman"/>
          <w:sz w:val="28"/>
          <w:szCs w:val="28"/>
        </w:rPr>
        <w:t>). Срок приема заявок не может превышать 15 рабочих дней.</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lastRenderedPageBreak/>
        <w:t>Дата проведения конкурсной комиссией отбора устанавливается правовым актом Комитета, но не позднее 15 рабочих дней после окончания приема заявок.</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Информация о проведении отбора размещается на Сайте не позднее 1 сентября года, предшествующему году предоставления субсидий.</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4.3.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w:t>
      </w:r>
      <w:hyperlink r:id="rId10" w:history="1">
        <w:r w:rsidRPr="0056726E">
          <w:rPr>
            <w:rStyle w:val="ad"/>
            <w:rFonts w:ascii="Times New Roman" w:hAnsi="Times New Roman" w:cs="Times New Roman"/>
            <w:sz w:val="28"/>
            <w:szCs w:val="28"/>
          </w:rPr>
          <w:t>kdh@lenreg.ru</w:t>
        </w:r>
      </w:hyperlink>
      <w:r w:rsidRPr="0056726E">
        <w:rPr>
          <w:rFonts w:ascii="Times New Roman" w:hAnsi="Times New Roman" w:cs="Times New Roman"/>
          <w:sz w:val="28"/>
          <w:szCs w:val="28"/>
        </w:rPr>
        <w:t xml:space="preserve">) по форме, </w:t>
      </w:r>
      <w:r w:rsidRPr="002C2C2A">
        <w:rPr>
          <w:rFonts w:ascii="Times New Roman" w:hAnsi="Times New Roman" w:cs="Times New Roman"/>
          <w:sz w:val="28"/>
          <w:szCs w:val="28"/>
        </w:rPr>
        <w:t>утвержденной  правовым</w:t>
      </w:r>
      <w:r w:rsidRPr="0056726E">
        <w:rPr>
          <w:rFonts w:ascii="Times New Roman" w:hAnsi="Times New Roman" w:cs="Times New Roman"/>
          <w:sz w:val="28"/>
          <w:szCs w:val="28"/>
        </w:rPr>
        <w:t xml:space="preserve"> актом Комитета.</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 xml:space="preserve">К заявке прилагаются следующие документы: </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 xml:space="preserve">б) документы, подтверждающие право собственности на объект инвестиций,  в том числе на объекты незавершенного строительства; </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в) выписка из реестра муниципальной собственности, заверенная в установленном порядке;</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г) расчет стоимости проектно-изыскательских работ и разработанное администрацией муниципального образования задание на проектирование (для объектов проектирования);</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 xml:space="preserve">д) технико-экономическое </w:t>
      </w:r>
      <w:r w:rsidRPr="002C2C2A">
        <w:rPr>
          <w:rFonts w:ascii="Times New Roman" w:hAnsi="Times New Roman" w:cs="Times New Roman"/>
          <w:sz w:val="28"/>
          <w:szCs w:val="28"/>
        </w:rPr>
        <w:t>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е) обоснования (расчеты) влияния ввода в эксплуатацию объекта инвестиций на индикаторы государственных программ и их подпрограмм;</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ж) расчета ежегодных эксплуатационных расходов и расходов на материально-техническое обеспечение объекта инвестиций после ввода его в эксплуатацию.</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4.4. Датой предоставления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4.5. Заявки и документы, представленные муниципальными образованиями для участия в отборе, не возвращаются.</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lastRenderedPageBreak/>
        <w:t>4.6. Ответственность за достоверность представляемых сведений и документов несут администрации муниципальных образований.</w:t>
      </w:r>
    </w:p>
    <w:p w:rsidR="00B52488" w:rsidRPr="0056726E" w:rsidRDefault="00B52488" w:rsidP="00B52488">
      <w:pPr>
        <w:autoSpaceDE w:val="0"/>
        <w:autoSpaceDN w:val="0"/>
        <w:adjustRightInd w:val="0"/>
        <w:ind w:firstLine="539"/>
        <w:jc w:val="both"/>
        <w:rPr>
          <w:rFonts w:ascii="Times New Roman" w:hAnsi="Times New Roman" w:cs="Times New Roman"/>
          <w:sz w:val="28"/>
          <w:szCs w:val="28"/>
        </w:rPr>
      </w:pPr>
      <w:r w:rsidRPr="0056726E">
        <w:rPr>
          <w:rFonts w:ascii="Times New Roman" w:hAnsi="Times New Roman" w:cs="Times New Roman"/>
          <w:sz w:val="28"/>
          <w:szCs w:val="28"/>
        </w:rPr>
        <w:t xml:space="preserve">4.7.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w:t>
      </w:r>
      <w:r w:rsidRPr="002C2C2A">
        <w:rPr>
          <w:rFonts w:ascii="Times New Roman" w:hAnsi="Times New Roman" w:cs="Times New Roman"/>
          <w:sz w:val="28"/>
          <w:szCs w:val="28"/>
        </w:rPr>
        <w:t xml:space="preserve">утвержденной </w:t>
      </w:r>
      <w:r>
        <w:rPr>
          <w:rFonts w:ascii="Times New Roman" w:hAnsi="Times New Roman" w:cs="Times New Roman"/>
          <w:sz w:val="28"/>
          <w:szCs w:val="28"/>
        </w:rPr>
        <w:t xml:space="preserve">нормативным </w:t>
      </w:r>
      <w:r w:rsidRPr="002C2C2A">
        <w:rPr>
          <w:rFonts w:ascii="Times New Roman" w:hAnsi="Times New Roman" w:cs="Times New Roman"/>
          <w:sz w:val="28"/>
          <w:szCs w:val="28"/>
        </w:rPr>
        <w:t>правовым актом Комитета.</w:t>
      </w:r>
    </w:p>
    <w:p w:rsidR="00B52488" w:rsidRPr="0056726E" w:rsidRDefault="00B52488" w:rsidP="00B52488">
      <w:pPr>
        <w:autoSpaceDE w:val="0"/>
        <w:autoSpaceDN w:val="0"/>
        <w:adjustRightInd w:val="0"/>
        <w:ind w:firstLine="539"/>
        <w:jc w:val="both"/>
        <w:rPr>
          <w:rFonts w:ascii="Times New Roman" w:hAnsi="Times New Roman" w:cs="Times New Roman"/>
          <w:sz w:val="28"/>
          <w:szCs w:val="28"/>
        </w:rPr>
      </w:pPr>
      <w:r w:rsidRPr="0056726E">
        <w:rPr>
          <w:rFonts w:ascii="Times New Roman" w:hAnsi="Times New Roman" w:cs="Times New Roman"/>
          <w:sz w:val="28"/>
          <w:szCs w:val="28"/>
        </w:rPr>
        <w:tab/>
        <w:t>Победителями признаются  заявки муниципальных образований, набравшие в сумме наибольшее количество баллов (наибольшая сводная оценка заявок).</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При одинаковом количестве баллов победителем признается муниципальное образование, заявка которого поступила ранее.</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4.8. Основанием для отклонения заявки является:</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 представление муниципальным образованием документов, не соответствующих требованиям, установленным правовым актом Комитета;</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 представление документов не в полном объеме;</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 подача заявки с нарушением срока, установленного пунктом 4.2. настоящего Порядка.</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56726E">
        <w:rPr>
          <w:rFonts w:ascii="Times New Roman" w:hAnsi="Times New Roman" w:cs="Times New Roman"/>
          <w:sz w:val="28"/>
          <w:szCs w:val="28"/>
        </w:rPr>
        <w:t xml:space="preserve">4.9. Решение конкурсной комиссии оформляется протоколом в течение семи рабочих дней </w:t>
      </w:r>
      <w:proofErr w:type="gramStart"/>
      <w:r w:rsidRPr="0056726E">
        <w:rPr>
          <w:rFonts w:ascii="Times New Roman" w:hAnsi="Times New Roman" w:cs="Times New Roman"/>
          <w:sz w:val="28"/>
          <w:szCs w:val="28"/>
        </w:rPr>
        <w:t>с даты проведения</w:t>
      </w:r>
      <w:proofErr w:type="gramEnd"/>
      <w:r w:rsidRPr="0056726E">
        <w:rPr>
          <w:rFonts w:ascii="Times New Roman" w:hAnsi="Times New Roman" w:cs="Times New Roman"/>
          <w:sz w:val="28"/>
          <w:szCs w:val="28"/>
        </w:rPr>
        <w:t xml:space="preserve">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 </w:t>
      </w:r>
    </w:p>
    <w:p w:rsidR="00B52488" w:rsidRPr="00097240" w:rsidRDefault="00B52488" w:rsidP="00B52488">
      <w:pPr>
        <w:autoSpaceDE w:val="0"/>
        <w:autoSpaceDN w:val="0"/>
        <w:adjustRightInd w:val="0"/>
        <w:spacing w:after="0"/>
        <w:ind w:firstLine="539"/>
        <w:jc w:val="both"/>
        <w:rPr>
          <w:rFonts w:ascii="Times New Roman" w:hAnsi="Times New Roman" w:cs="Times New Roman"/>
          <w:sz w:val="28"/>
          <w:szCs w:val="28"/>
          <w:highlight w:val="yellow"/>
        </w:rPr>
      </w:pPr>
      <w:r w:rsidRPr="00097240">
        <w:rPr>
          <w:rFonts w:ascii="Times New Roman" w:hAnsi="Times New Roman" w:cs="Times New Roman"/>
          <w:sz w:val="28"/>
          <w:szCs w:val="28"/>
          <w:highlight w:val="yellow"/>
        </w:rPr>
        <w:t xml:space="preserve">4.10. </w:t>
      </w:r>
      <w:proofErr w:type="gramStart"/>
      <w:r w:rsidRPr="00097240">
        <w:rPr>
          <w:rFonts w:ascii="Times New Roman" w:hAnsi="Times New Roman" w:cs="Times New Roman"/>
          <w:sz w:val="28"/>
          <w:szCs w:val="28"/>
          <w:highlight w:val="yellow"/>
        </w:rPr>
        <w:t>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(далее – комиссия) одновременно с заключениями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w:t>
      </w:r>
      <w:proofErr w:type="gramEnd"/>
      <w:r w:rsidRPr="00097240">
        <w:rPr>
          <w:rFonts w:ascii="Times New Roman" w:hAnsi="Times New Roman" w:cs="Times New Roman"/>
          <w:sz w:val="28"/>
          <w:szCs w:val="28"/>
          <w:highlight w:val="yellow"/>
        </w:rPr>
        <w:t xml:space="preserve">) объекта инвестиций. </w:t>
      </w:r>
    </w:p>
    <w:p w:rsidR="00B52488" w:rsidRPr="0056726E" w:rsidRDefault="00B52488" w:rsidP="00B52488">
      <w:pPr>
        <w:autoSpaceDE w:val="0"/>
        <w:autoSpaceDN w:val="0"/>
        <w:adjustRightInd w:val="0"/>
        <w:spacing w:after="0"/>
        <w:ind w:firstLine="539"/>
        <w:jc w:val="both"/>
        <w:rPr>
          <w:rFonts w:ascii="Times New Roman" w:hAnsi="Times New Roman" w:cs="Times New Roman"/>
          <w:sz w:val="28"/>
          <w:szCs w:val="28"/>
        </w:rPr>
      </w:pPr>
      <w:r w:rsidRPr="00097240">
        <w:rPr>
          <w:rFonts w:ascii="Times New Roman" w:hAnsi="Times New Roman" w:cs="Times New Roman"/>
          <w:sz w:val="28"/>
          <w:szCs w:val="28"/>
          <w:highlight w:val="yellow"/>
        </w:rPr>
        <w:t>4.11. По итогам отбора Комитет также формирует рейтинг перспективных объектов инвестиций, утверждает правовым актом и размещает на Сайте</w:t>
      </w:r>
      <w:proofErr w:type="gramStart"/>
      <w:r w:rsidRPr="00097240">
        <w:rPr>
          <w:rFonts w:ascii="Times New Roman" w:hAnsi="Times New Roman" w:cs="Times New Roman"/>
          <w:sz w:val="28"/>
          <w:szCs w:val="28"/>
          <w:highlight w:val="yellow"/>
        </w:rPr>
        <w:t>.".</w:t>
      </w:r>
      <w:proofErr w:type="gramEnd"/>
    </w:p>
    <w:p w:rsidR="00B52488" w:rsidRPr="0056726E" w:rsidRDefault="00B52488" w:rsidP="00B52488">
      <w:pPr>
        <w:autoSpaceDE w:val="0"/>
        <w:autoSpaceDN w:val="0"/>
        <w:adjustRightInd w:val="0"/>
        <w:spacing w:after="0"/>
        <w:ind w:firstLine="540"/>
        <w:jc w:val="both"/>
        <w:rPr>
          <w:rFonts w:ascii="Times New Roman" w:hAnsi="Times New Roman" w:cs="Times New Roman"/>
          <w:iCs/>
          <w:sz w:val="28"/>
          <w:szCs w:val="28"/>
        </w:rPr>
      </w:pPr>
      <w:r w:rsidRPr="0056726E">
        <w:rPr>
          <w:rFonts w:ascii="Times New Roman" w:hAnsi="Times New Roman" w:cs="Times New Roman"/>
          <w:sz w:val="28"/>
          <w:szCs w:val="28"/>
        </w:rPr>
        <w:t xml:space="preserve">10. </w:t>
      </w:r>
      <w:r w:rsidRPr="0056726E">
        <w:rPr>
          <w:rFonts w:ascii="Times New Roman" w:hAnsi="Times New Roman" w:cs="Times New Roman"/>
          <w:iCs/>
          <w:sz w:val="28"/>
          <w:szCs w:val="28"/>
        </w:rPr>
        <w:t xml:space="preserve">Государственную программу дополнить разделом 10 "Порядок предоставления и расходования субсидий за счет средств дорожного фонда Ленинградской области бюджетам муниципальных образований </w:t>
      </w:r>
      <w:r w:rsidRPr="0056726E">
        <w:rPr>
          <w:rFonts w:ascii="Times New Roman" w:hAnsi="Times New Roman" w:cs="Times New Roman"/>
          <w:iCs/>
          <w:sz w:val="28"/>
          <w:szCs w:val="28"/>
        </w:rPr>
        <w:lastRenderedPageBreak/>
        <w:t>Ленинградской области на ремонт автомобильных дорог общего пользования местного значения" следующего содержания:</w:t>
      </w:r>
    </w:p>
    <w:p w:rsidR="00B52488" w:rsidRPr="0056726E" w:rsidRDefault="00B52488" w:rsidP="00B52488">
      <w:pPr>
        <w:pStyle w:val="ConsPlusTitle"/>
        <w:spacing w:line="276" w:lineRule="auto"/>
        <w:rPr>
          <w:b w:val="0"/>
          <w:sz w:val="28"/>
          <w:szCs w:val="28"/>
        </w:rPr>
      </w:pPr>
      <w:r w:rsidRPr="0056726E">
        <w:rPr>
          <w:b w:val="0"/>
          <w:iCs/>
          <w:sz w:val="28"/>
          <w:szCs w:val="28"/>
        </w:rPr>
        <w:t>"</w:t>
      </w:r>
      <w:r w:rsidRPr="0056726E">
        <w:rPr>
          <w:b w:val="0"/>
          <w:sz w:val="28"/>
          <w:szCs w:val="28"/>
        </w:rPr>
        <w:t xml:space="preserve"> </w:t>
      </w:r>
    </w:p>
    <w:p w:rsidR="00B52488" w:rsidRPr="0056726E" w:rsidRDefault="00B52488" w:rsidP="00B52488">
      <w:pPr>
        <w:pStyle w:val="ConsPlusTitle"/>
        <w:spacing w:line="276" w:lineRule="auto"/>
        <w:jc w:val="center"/>
        <w:rPr>
          <w:sz w:val="28"/>
          <w:szCs w:val="28"/>
        </w:rPr>
      </w:pPr>
      <w:r w:rsidRPr="0056726E">
        <w:rPr>
          <w:sz w:val="28"/>
          <w:szCs w:val="28"/>
        </w:rPr>
        <w:t>ПОРЯДОК</w:t>
      </w:r>
    </w:p>
    <w:p w:rsidR="00B52488" w:rsidRPr="0056726E" w:rsidRDefault="00B52488" w:rsidP="00B52488">
      <w:pPr>
        <w:pStyle w:val="ConsPlusTitle"/>
        <w:spacing w:line="276" w:lineRule="auto"/>
        <w:jc w:val="center"/>
        <w:rPr>
          <w:sz w:val="28"/>
          <w:szCs w:val="28"/>
        </w:rPr>
      </w:pPr>
      <w:r w:rsidRPr="0056726E">
        <w:rPr>
          <w:sz w:val="28"/>
          <w:szCs w:val="28"/>
        </w:rPr>
        <w:t>ПРЕДОСТАВЛЕНИЯ И РАСПРЕДЕЛЕНИЯ  СУБСИДИЙ</w:t>
      </w:r>
    </w:p>
    <w:p w:rsidR="00B52488" w:rsidRPr="0056726E" w:rsidRDefault="00B52488" w:rsidP="00B52488">
      <w:pPr>
        <w:pStyle w:val="ConsPlusTitle"/>
        <w:spacing w:line="276" w:lineRule="auto"/>
        <w:jc w:val="center"/>
        <w:rPr>
          <w:sz w:val="28"/>
          <w:szCs w:val="28"/>
        </w:rPr>
      </w:pPr>
      <w:r w:rsidRPr="0056726E">
        <w:rPr>
          <w:sz w:val="28"/>
          <w:szCs w:val="28"/>
        </w:rPr>
        <w:t>ЗА СЧЕТ СРЕДСТВ ДОРОЖНОГО ФОНДА ЛЕНИНГРАДСКОЙ ОБЛАСТИ БЮДЖЕТАМ МУНИЦИПАЛЬНЫХ ОБРАЗОВАНИЙ ЛЕНИНГРАДСКОЙ ОБЛАСТИ НА РЕМОНТ АВТОМОБИЛЬНЫХ ДОРОГ ОБЩЕГО ПОЛЬЗОВАНИЯ МЕСТНОГО ЗНАЧЕНИЯ</w:t>
      </w:r>
    </w:p>
    <w:p w:rsidR="00B52488" w:rsidRPr="0056726E" w:rsidRDefault="00B52488" w:rsidP="00B52488">
      <w:pPr>
        <w:pStyle w:val="ConsPlusNormal"/>
        <w:spacing w:line="276" w:lineRule="auto"/>
        <w:ind w:firstLine="709"/>
        <w:jc w:val="center"/>
        <w:rPr>
          <w:rFonts w:ascii="Times New Roman" w:hAnsi="Times New Roman" w:cs="Times New Roman"/>
          <w:sz w:val="28"/>
          <w:szCs w:val="28"/>
        </w:rPr>
      </w:pPr>
    </w:p>
    <w:p w:rsidR="00B52488" w:rsidRPr="0056726E" w:rsidRDefault="00B52488" w:rsidP="00B52488">
      <w:pPr>
        <w:pStyle w:val="ConsPlusTitle"/>
        <w:spacing w:line="276" w:lineRule="auto"/>
        <w:ind w:firstLine="709"/>
        <w:jc w:val="center"/>
        <w:rPr>
          <w:sz w:val="28"/>
          <w:szCs w:val="28"/>
        </w:rPr>
      </w:pPr>
      <w:r w:rsidRPr="0056726E">
        <w:rPr>
          <w:sz w:val="28"/>
          <w:szCs w:val="28"/>
        </w:rPr>
        <w:t>1. Общие положения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1.1. </w:t>
      </w:r>
      <w:proofErr w:type="gramStart"/>
      <w:r w:rsidRPr="0056726E">
        <w:rPr>
          <w:rFonts w:ascii="Times New Roman" w:hAnsi="Times New Roman" w:cs="Times New Roman"/>
          <w:sz w:val="28"/>
          <w:szCs w:val="28"/>
        </w:rPr>
        <w:t xml:space="preserve">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ремонт автомобильных дорог общего пользования местного значения в рамках основного </w:t>
      </w:r>
      <w:hyperlink r:id="rId11" w:history="1">
        <w:r w:rsidRPr="0056726E">
          <w:rPr>
            <w:rFonts w:ascii="Times New Roman" w:hAnsi="Times New Roman" w:cs="Times New Roman"/>
            <w:sz w:val="28"/>
            <w:szCs w:val="28"/>
          </w:rPr>
          <w:t>мероприятия</w:t>
        </w:r>
      </w:hyperlink>
      <w:r w:rsidRPr="0056726E">
        <w:rPr>
          <w:rFonts w:ascii="Times New Roman" w:hAnsi="Times New Roman" w:cs="Times New Roman"/>
          <w:sz w:val="28"/>
          <w:szCs w:val="28"/>
        </w:rPr>
        <w:t xml:space="preserve"> «Капитальный ремонт и ремонт автомобильных дорог общего пользования местного значения» подпрограммы «Поддержание существующей сети автомобильных дорог общего пользования» государственной программы Ленинградской</w:t>
      </w:r>
      <w:proofErr w:type="gramEnd"/>
      <w:r w:rsidRPr="0056726E">
        <w:rPr>
          <w:rFonts w:ascii="Times New Roman" w:hAnsi="Times New Roman" w:cs="Times New Roman"/>
          <w:sz w:val="28"/>
          <w:szCs w:val="28"/>
        </w:rPr>
        <w:t xml:space="preserve"> области «Развитие транспортной системы Ленинградской области» (далее – субсидии).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1.2. Субсидии предоставляются на </w:t>
      </w:r>
      <w:proofErr w:type="spellStart"/>
      <w:r w:rsidRPr="0056726E">
        <w:rPr>
          <w:rFonts w:ascii="Times New Roman" w:hAnsi="Times New Roman" w:cs="Times New Roman"/>
          <w:sz w:val="28"/>
          <w:szCs w:val="28"/>
        </w:rPr>
        <w:t>софинансирование</w:t>
      </w:r>
      <w:proofErr w:type="spellEnd"/>
      <w:r w:rsidRPr="0056726E">
        <w:rPr>
          <w:rFonts w:ascii="Times New Roman" w:hAnsi="Times New Roman" w:cs="Times New Roman"/>
          <w:sz w:val="28"/>
          <w:szCs w:val="28"/>
        </w:rPr>
        <w:t xml:space="preserve"> расходных обязательств, возникающих при решении органами местного самоуправления вопросов местного значения, установленных Федеральным законом от 06.10.2003 </w:t>
      </w:r>
      <w:r w:rsidRPr="0056726E">
        <w:rPr>
          <w:rFonts w:ascii="Times New Roman" w:hAnsi="Times New Roman" w:cs="Times New Roman"/>
          <w:sz w:val="28"/>
          <w:szCs w:val="28"/>
        </w:rPr>
        <w:br/>
        <w:t>№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B52488" w:rsidRPr="0056726E" w:rsidRDefault="00B52488" w:rsidP="00B52488">
      <w:pPr>
        <w:pStyle w:val="ConsPlusNormal"/>
        <w:spacing w:line="276" w:lineRule="auto"/>
        <w:ind w:firstLine="709"/>
        <w:jc w:val="center"/>
        <w:rPr>
          <w:rFonts w:ascii="Times New Roman" w:hAnsi="Times New Roman" w:cs="Times New Roman"/>
          <w:b/>
          <w:sz w:val="28"/>
          <w:szCs w:val="28"/>
        </w:rPr>
      </w:pPr>
      <w:r w:rsidRPr="0056726E">
        <w:rPr>
          <w:rFonts w:ascii="Times New Roman" w:hAnsi="Times New Roman" w:cs="Times New Roman"/>
          <w:b/>
          <w:sz w:val="28"/>
          <w:szCs w:val="28"/>
        </w:rPr>
        <w:t>2. Цели и условия предоставления субсидий</w:t>
      </w:r>
    </w:p>
    <w:p w:rsidR="00B52488" w:rsidRPr="0056726E" w:rsidRDefault="00B52488" w:rsidP="00B52488">
      <w:pPr>
        <w:pStyle w:val="ConsPlusNormal"/>
        <w:spacing w:line="276" w:lineRule="auto"/>
        <w:ind w:firstLine="709"/>
        <w:jc w:val="both"/>
        <w:rPr>
          <w:rFonts w:ascii="Times New Roman" w:hAnsi="Times New Roman" w:cs="Times New Roman"/>
          <w:b/>
          <w:sz w:val="28"/>
          <w:szCs w:val="28"/>
        </w:rPr>
      </w:pP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lastRenderedPageBreak/>
        <w:t>2.1. Субсидии предоставляются в целях сохранения существующей дорожной сети муниципальных образований Ленинградской области, повышения ее транспортно-эксплуатационного состояния путем проведения мероприятий по ремонту автомобильных дорог общего пользования местного значения (далее – мероприятия).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2.2. Результатом использования субсидии является:</w:t>
      </w:r>
    </w:p>
    <w:p w:rsidR="00B52488" w:rsidRPr="0056726E" w:rsidRDefault="00B52488" w:rsidP="00B52488">
      <w:pPr>
        <w:pStyle w:val="ConsPlusNormal"/>
        <w:spacing w:line="276" w:lineRule="auto"/>
        <w:ind w:firstLine="709"/>
        <w:jc w:val="both"/>
        <w:rPr>
          <w:rFonts w:ascii="Times New Roman" w:hAnsi="Times New Roman" w:cs="Times New Roman"/>
          <w:i/>
          <w:sz w:val="28"/>
          <w:szCs w:val="28"/>
        </w:rPr>
      </w:pPr>
      <w:r w:rsidRPr="0056726E">
        <w:rPr>
          <w:rFonts w:ascii="Times New Roman" w:hAnsi="Times New Roman" w:cs="Times New Roman"/>
          <w:sz w:val="28"/>
          <w:szCs w:val="28"/>
        </w:rP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ремонту: километры введенных в эксплуатацию автомобильных дорог (км</w:t>
      </w:r>
      <w:r w:rsidRPr="0056726E">
        <w:rPr>
          <w:rFonts w:ascii="Times New Roman" w:hAnsi="Times New Roman" w:cs="Times New Roman"/>
          <w:i/>
          <w:sz w:val="28"/>
          <w:szCs w:val="28"/>
        </w:rPr>
        <w:t xml:space="preserve">).  </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6726E">
        <w:rPr>
          <w:rFonts w:ascii="Times New Roman" w:hAnsi="Times New Roman" w:cs="Times New Roman"/>
          <w:sz w:val="28"/>
          <w:szCs w:val="28"/>
        </w:rPr>
        <w:t>начения результатов использования субсидий определяются на основании заявок муниципальных образований и устанавливаются Соглашениями</w:t>
      </w:r>
      <w:r>
        <w:rPr>
          <w:rFonts w:ascii="Times New Roman" w:hAnsi="Times New Roman" w:cs="Times New Roman"/>
          <w:sz w:val="28"/>
          <w:szCs w:val="28"/>
        </w:rPr>
        <w:t xml:space="preserve"> о предоставлении субсидий</w:t>
      </w:r>
      <w:r w:rsidRPr="0056726E">
        <w:rPr>
          <w:rFonts w:ascii="Times New Roman" w:hAnsi="Times New Roman" w:cs="Times New Roman"/>
          <w:sz w:val="28"/>
          <w:szCs w:val="28"/>
        </w:rPr>
        <w:t xml:space="preserve">, заключаемыми между Комитетом и муниципальными образованиями (далее – Соглашения). </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Детализированные требования к достижению значений результата использования субсидии устанавливаются в Соглашении.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2.3. Условия предоставления субсидии устанавливаются в соответствии с пунктом 2.7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 257 (далее – Правила).</w:t>
      </w:r>
    </w:p>
    <w:p w:rsidR="00B52488" w:rsidRPr="0056726E" w:rsidRDefault="00B52488" w:rsidP="00B52488">
      <w:pPr>
        <w:pStyle w:val="ConsPlusNormal"/>
        <w:spacing w:line="276" w:lineRule="auto"/>
        <w:ind w:firstLine="709"/>
        <w:jc w:val="center"/>
        <w:rPr>
          <w:rFonts w:ascii="Times New Roman" w:hAnsi="Times New Roman" w:cs="Times New Roman"/>
          <w:b/>
          <w:sz w:val="28"/>
          <w:szCs w:val="28"/>
        </w:rPr>
      </w:pPr>
    </w:p>
    <w:p w:rsidR="00B52488" w:rsidRPr="0056726E" w:rsidRDefault="00B52488" w:rsidP="00B52488">
      <w:pPr>
        <w:pStyle w:val="ConsPlusNormal"/>
        <w:spacing w:line="276" w:lineRule="auto"/>
        <w:jc w:val="center"/>
        <w:rPr>
          <w:rFonts w:ascii="Times New Roman" w:hAnsi="Times New Roman" w:cs="Times New Roman"/>
          <w:b/>
          <w:sz w:val="28"/>
          <w:szCs w:val="28"/>
        </w:rPr>
      </w:pPr>
      <w:r w:rsidRPr="0056726E">
        <w:rPr>
          <w:rFonts w:ascii="Times New Roman" w:hAnsi="Times New Roman" w:cs="Times New Roman"/>
          <w:b/>
          <w:sz w:val="28"/>
          <w:szCs w:val="28"/>
        </w:rPr>
        <w:t xml:space="preserve">3. Порядок отбора муниципальных образований </w:t>
      </w:r>
      <w:r w:rsidRPr="0056726E">
        <w:rPr>
          <w:rFonts w:ascii="Times New Roman" w:hAnsi="Times New Roman" w:cs="Times New Roman"/>
          <w:b/>
          <w:sz w:val="28"/>
          <w:szCs w:val="28"/>
        </w:rPr>
        <w:br/>
        <w:t>Ленинградской области и распределения субсидий</w:t>
      </w:r>
    </w:p>
    <w:p w:rsidR="00B52488" w:rsidRPr="0056726E" w:rsidRDefault="00B52488" w:rsidP="00B52488">
      <w:pPr>
        <w:pStyle w:val="ConsPlusNormal"/>
        <w:spacing w:line="276" w:lineRule="auto"/>
        <w:jc w:val="center"/>
        <w:rPr>
          <w:rFonts w:ascii="Times New Roman" w:hAnsi="Times New Roman" w:cs="Times New Roman"/>
          <w:b/>
          <w:sz w:val="28"/>
          <w:szCs w:val="28"/>
        </w:rPr>
      </w:pP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3.1. Отбор муниципальных образований для предоставления субсидий осуществляется по следующим критериям:</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а) наличие информации о протяженности автомобильных дорог общего пользования местного значения муниципального образования в сведениях, предоставляемых территориальным органом Федеральной службы государственной статистики по г. Санкт-Петербургу и Ленинградской области (</w:t>
      </w:r>
      <w:proofErr w:type="spellStart"/>
      <w:r w:rsidRPr="0056726E">
        <w:rPr>
          <w:rFonts w:ascii="Times New Roman" w:hAnsi="Times New Roman" w:cs="Times New Roman"/>
          <w:sz w:val="28"/>
          <w:szCs w:val="28"/>
        </w:rPr>
        <w:t>Петростат</w:t>
      </w:r>
      <w:proofErr w:type="spellEnd"/>
      <w:r w:rsidRPr="0056726E">
        <w:rPr>
          <w:rFonts w:ascii="Times New Roman" w:hAnsi="Times New Roman" w:cs="Times New Roman"/>
          <w:sz w:val="28"/>
          <w:szCs w:val="28"/>
        </w:rPr>
        <w:t>), по состоянию на 1 января года, предшествующего году распределения субсидий;</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б) наличие потребности в субсидии.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3.2. </w:t>
      </w:r>
      <w:proofErr w:type="gramStart"/>
      <w:r w:rsidRPr="0056726E">
        <w:rPr>
          <w:rFonts w:ascii="Times New Roman" w:hAnsi="Times New Roman" w:cs="Times New Roman"/>
          <w:sz w:val="28"/>
          <w:szCs w:val="28"/>
        </w:rPr>
        <w:t xml:space="preserve">Распределение субсидий между бюджетами муниципальных образований  по указанному мероприятию осуществляется на трехлетний период в соответствии с  предложениями, представленными в Комитет администрациями соответствующих муниципальных районов Ленинградской области, в пределах лимитов, определенных в соответствии Методикой </w:t>
      </w:r>
      <w:r w:rsidRPr="0056726E">
        <w:rPr>
          <w:rFonts w:ascii="Times New Roman" w:hAnsi="Times New Roman" w:cs="Times New Roman"/>
          <w:sz w:val="28"/>
          <w:szCs w:val="28"/>
        </w:rPr>
        <w:lastRenderedPageBreak/>
        <w:t>распределения субсидий между муниципальными образованиями Ленинградской области, установленной в пункте 4 настоящего Порядка.</w:t>
      </w:r>
      <w:proofErr w:type="gramEnd"/>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roofErr w:type="gramStart"/>
      <w:r w:rsidRPr="0056726E">
        <w:rPr>
          <w:rFonts w:ascii="Times New Roman" w:hAnsi="Times New Roman" w:cs="Times New Roman"/>
          <w:sz w:val="28"/>
          <w:szCs w:val="28"/>
        </w:rPr>
        <w:t>Комитет до 15 июля года, предшествующего году трехлетнего распределения субсидий, доводит до администраций муниципальных районов информацию о расчетном размере субсидии на ремонт автомобильных дорог общего пользования местного значения на территории соответствующего муниципального района, определенном в соответствии с Методикой распределения субсидий между муниципальными образованиями Ленинградской области, установленной в пункте 4  настоящего Порядка.</w:t>
      </w:r>
      <w:proofErr w:type="gramEnd"/>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Администрации муниципальных районов до 1 августа года, предшествующего году трехлетнего распределения субсидий, представляют в Комитет предложения по перераспределению субсидий между бюджетами муниципальных образований соответствующего муниципального района на трехлетний период, согласованные с администрациями муниципальных образований.</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В случае отсутствия предложений администраций муниципальных районов по перераспределению субсидий размер субсидий бюджетам муниципальных образований устанавливается в расчетном размере.</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Комитет не позднее 22 августа года, предшествующего году трехлетнего распределения субсидий, направляет в Комитет финансов Ленинградской области предложения по распределению субсидий на трехлетний период в разрезе муниципальных образований.</w:t>
      </w:r>
    </w:p>
    <w:p w:rsidR="00B52488" w:rsidRPr="0056726E" w:rsidRDefault="00B52488" w:rsidP="00B52488">
      <w:pPr>
        <w:widowControl w:val="0"/>
        <w:autoSpaceDE w:val="0"/>
        <w:autoSpaceDN w:val="0"/>
        <w:adjustRightInd w:val="0"/>
        <w:ind w:firstLine="709"/>
        <w:jc w:val="both"/>
        <w:rPr>
          <w:rFonts w:ascii="Times New Roman" w:hAnsi="Times New Roman" w:cs="Times New Roman"/>
          <w:b/>
          <w:sz w:val="28"/>
          <w:szCs w:val="28"/>
        </w:rPr>
      </w:pPr>
      <w:r w:rsidRPr="0056726E">
        <w:rPr>
          <w:rFonts w:ascii="Times New Roman" w:hAnsi="Times New Roman" w:cs="Times New Roman"/>
          <w:sz w:val="28"/>
          <w:szCs w:val="28"/>
        </w:rPr>
        <w:t>3.3. Распределение субсидий бюджетам муниципальных образований утверждается областным законом об областном бюджете Ленинградской области.</w:t>
      </w:r>
    </w:p>
    <w:p w:rsidR="00B52488" w:rsidRPr="0056726E" w:rsidRDefault="00B52488" w:rsidP="00B52488">
      <w:pPr>
        <w:widowControl w:val="0"/>
        <w:autoSpaceDE w:val="0"/>
        <w:autoSpaceDN w:val="0"/>
        <w:adjustRightInd w:val="0"/>
        <w:ind w:firstLine="709"/>
        <w:jc w:val="center"/>
        <w:rPr>
          <w:rFonts w:ascii="Times New Roman" w:hAnsi="Times New Roman" w:cs="Times New Roman"/>
          <w:b/>
          <w:sz w:val="28"/>
          <w:szCs w:val="28"/>
        </w:rPr>
      </w:pPr>
      <w:r w:rsidRPr="0056726E">
        <w:rPr>
          <w:rFonts w:ascii="Times New Roman" w:hAnsi="Times New Roman" w:cs="Times New Roman"/>
          <w:b/>
          <w:sz w:val="28"/>
          <w:szCs w:val="28"/>
        </w:rPr>
        <w:t>4. Методика распределения субсидий</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Распределение субсидий на ремонт автомобильных дорог общего пользования </w:t>
      </w:r>
      <w:r w:rsidRPr="0056726E">
        <w:rPr>
          <w:rFonts w:ascii="Times New Roman" w:hAnsi="Times New Roman" w:cs="Times New Roman"/>
          <w:sz w:val="28"/>
          <w:szCs w:val="28"/>
          <w:u w:val="single"/>
        </w:rPr>
        <w:t>местного значения</w:t>
      </w:r>
      <w:r w:rsidRPr="0056726E">
        <w:rPr>
          <w:rFonts w:ascii="Times New Roman" w:hAnsi="Times New Roman" w:cs="Times New Roman"/>
          <w:sz w:val="28"/>
          <w:szCs w:val="28"/>
        </w:rPr>
        <w:t xml:space="preserve"> осуществляется исходя из показателей, косвенно связанных с достижением значений результатов использования субсидий, по следующей формуле:</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С</w:t>
      </w:r>
      <w:proofErr w:type="spellStart"/>
      <w:r w:rsidRPr="0056726E">
        <w:rPr>
          <w:rFonts w:ascii="Times New Roman" w:hAnsi="Times New Roman" w:cs="Times New Roman"/>
          <w:sz w:val="28"/>
          <w:szCs w:val="28"/>
          <w:lang w:val="en-US"/>
        </w:rPr>
        <w:t>i</w:t>
      </w:r>
      <w:proofErr w:type="spellEnd"/>
      <w:r w:rsidRPr="0056726E">
        <w:rPr>
          <w:rFonts w:ascii="Times New Roman" w:hAnsi="Times New Roman" w:cs="Times New Roman"/>
          <w:sz w:val="28"/>
          <w:szCs w:val="28"/>
        </w:rPr>
        <w:t>=</w:t>
      </w:r>
      <w:r w:rsidRPr="0056726E">
        <w:rPr>
          <w:rFonts w:ascii="Times New Roman" w:hAnsi="Times New Roman" w:cs="Times New Roman"/>
          <w:sz w:val="28"/>
          <w:szCs w:val="28"/>
          <w:lang w:val="en-US"/>
        </w:rPr>
        <w:t>C</w:t>
      </w:r>
      <w:r w:rsidRPr="0056726E">
        <w:rPr>
          <w:rFonts w:ascii="Times New Roman" w:hAnsi="Times New Roman" w:cs="Times New Roman"/>
          <w:sz w:val="28"/>
          <w:szCs w:val="28"/>
        </w:rPr>
        <w:t>*</w:t>
      </w:r>
      <w:proofErr w:type="gramStart"/>
      <w:r w:rsidRPr="0056726E">
        <w:rPr>
          <w:rFonts w:ascii="Times New Roman" w:hAnsi="Times New Roman" w:cs="Times New Roman"/>
          <w:sz w:val="28"/>
          <w:szCs w:val="28"/>
        </w:rPr>
        <w:t xml:space="preserve">( </w:t>
      </w:r>
      <w:proofErr w:type="gramEnd"/>
      <w:r w:rsidRPr="0056726E">
        <w:rPr>
          <w:rFonts w:ascii="Times New Roman" w:hAnsi="Times New Roman" w:cs="Times New Roman"/>
          <w:sz w:val="28"/>
          <w:szCs w:val="28"/>
          <w:lang w:val="en-US"/>
        </w:rPr>
        <w:t>X</w:t>
      </w:r>
      <w:r w:rsidRPr="0056726E">
        <w:rPr>
          <w:rFonts w:ascii="Times New Roman" w:hAnsi="Times New Roman" w:cs="Times New Roman"/>
          <w:sz w:val="28"/>
          <w:szCs w:val="28"/>
        </w:rPr>
        <w:t>П</w:t>
      </w:r>
      <w:proofErr w:type="spellStart"/>
      <w:r w:rsidRPr="0056726E">
        <w:rPr>
          <w:rFonts w:ascii="Times New Roman" w:hAnsi="Times New Roman" w:cs="Times New Roman"/>
          <w:sz w:val="28"/>
          <w:szCs w:val="28"/>
          <w:lang w:val="en-US"/>
        </w:rPr>
        <w:t>i</w:t>
      </w:r>
      <w:proofErr w:type="spellEnd"/>
      <w:r w:rsidRPr="0056726E">
        <w:rPr>
          <w:rFonts w:ascii="Times New Roman" w:hAnsi="Times New Roman" w:cs="Times New Roman"/>
          <w:sz w:val="28"/>
          <w:szCs w:val="28"/>
        </w:rPr>
        <w:t xml:space="preserve"> /∑ </w:t>
      </w:r>
      <w:r w:rsidRPr="0056726E">
        <w:rPr>
          <w:rFonts w:ascii="Times New Roman" w:hAnsi="Times New Roman" w:cs="Times New Roman"/>
          <w:sz w:val="28"/>
          <w:szCs w:val="28"/>
          <w:lang w:val="en-US"/>
        </w:rPr>
        <w:t>X</w:t>
      </w:r>
      <w:r w:rsidRPr="0056726E">
        <w:rPr>
          <w:rFonts w:ascii="Times New Roman" w:hAnsi="Times New Roman" w:cs="Times New Roman"/>
          <w:sz w:val="28"/>
          <w:szCs w:val="28"/>
        </w:rPr>
        <w:t>П</w:t>
      </w:r>
      <w:proofErr w:type="spellStart"/>
      <w:r w:rsidRPr="0056726E">
        <w:rPr>
          <w:rFonts w:ascii="Times New Roman" w:hAnsi="Times New Roman" w:cs="Times New Roman"/>
          <w:sz w:val="28"/>
          <w:szCs w:val="28"/>
          <w:lang w:val="en-US"/>
        </w:rPr>
        <w:t>i</w:t>
      </w:r>
      <w:proofErr w:type="spellEnd"/>
      <w:r w:rsidRPr="0056726E">
        <w:rPr>
          <w:rFonts w:ascii="Times New Roman" w:hAnsi="Times New Roman" w:cs="Times New Roman"/>
          <w:sz w:val="28"/>
          <w:szCs w:val="28"/>
        </w:rPr>
        <w:t xml:space="preserve">), </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где:</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lang w:val="en-US"/>
        </w:rPr>
        <w:t>C</w:t>
      </w:r>
      <w:r w:rsidRPr="0056726E">
        <w:rPr>
          <w:rFonts w:ascii="Times New Roman" w:hAnsi="Times New Roman" w:cs="Times New Roman"/>
          <w:sz w:val="28"/>
          <w:szCs w:val="28"/>
        </w:rPr>
        <w:t xml:space="preserve"> – </w:t>
      </w:r>
      <w:proofErr w:type="gramStart"/>
      <w:r w:rsidRPr="0056726E">
        <w:rPr>
          <w:rFonts w:ascii="Times New Roman" w:hAnsi="Times New Roman" w:cs="Times New Roman"/>
          <w:sz w:val="28"/>
          <w:szCs w:val="28"/>
        </w:rPr>
        <w:t>общий</w:t>
      </w:r>
      <w:proofErr w:type="gramEnd"/>
      <w:r w:rsidRPr="0056726E">
        <w:rPr>
          <w:rFonts w:ascii="Times New Roman" w:hAnsi="Times New Roman" w:cs="Times New Roman"/>
          <w:sz w:val="28"/>
          <w:szCs w:val="28"/>
        </w:rPr>
        <w:t xml:space="preserve"> объем субсидий, подлежащий распределению между бюджетами муниципальных образований в соответствующем году;</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proofErr w:type="spellStart"/>
      <w:r w:rsidRPr="0056726E">
        <w:rPr>
          <w:rFonts w:ascii="Times New Roman" w:hAnsi="Times New Roman" w:cs="Times New Roman"/>
          <w:sz w:val="28"/>
          <w:szCs w:val="28"/>
        </w:rPr>
        <w:t>X</w:t>
      </w:r>
      <w:proofErr w:type="gramStart"/>
      <w:r w:rsidRPr="0056726E">
        <w:rPr>
          <w:rFonts w:ascii="Times New Roman" w:hAnsi="Times New Roman" w:cs="Times New Roman"/>
          <w:sz w:val="28"/>
          <w:szCs w:val="28"/>
        </w:rPr>
        <w:t>П</w:t>
      </w:r>
      <w:proofErr w:type="gramEnd"/>
      <w:r w:rsidRPr="0056726E">
        <w:rPr>
          <w:rFonts w:ascii="Times New Roman" w:hAnsi="Times New Roman" w:cs="Times New Roman"/>
          <w:sz w:val="28"/>
          <w:szCs w:val="28"/>
        </w:rPr>
        <w:t>i</w:t>
      </w:r>
      <w:proofErr w:type="spellEnd"/>
      <w:r w:rsidRPr="0056726E">
        <w:rPr>
          <w:rFonts w:ascii="Times New Roman" w:hAnsi="Times New Roman" w:cs="Times New Roman"/>
          <w:sz w:val="28"/>
          <w:szCs w:val="28"/>
        </w:rPr>
        <w:t xml:space="preserve"> – протяженность автомобильных дорог общего пользования местного значения муниципального образования согласно сведениям, предоставляемым территориальным органом Федеральной службы государственной статистики по г. Санкт-Петербургу и Ленинградской </w:t>
      </w:r>
      <w:r w:rsidRPr="0056726E">
        <w:rPr>
          <w:rFonts w:ascii="Times New Roman" w:hAnsi="Times New Roman" w:cs="Times New Roman"/>
          <w:sz w:val="28"/>
          <w:szCs w:val="28"/>
        </w:rPr>
        <w:lastRenderedPageBreak/>
        <w:t>области (</w:t>
      </w:r>
      <w:proofErr w:type="spellStart"/>
      <w:r w:rsidRPr="0056726E">
        <w:rPr>
          <w:rFonts w:ascii="Times New Roman" w:hAnsi="Times New Roman" w:cs="Times New Roman"/>
          <w:sz w:val="28"/>
          <w:szCs w:val="28"/>
        </w:rPr>
        <w:t>Петростат</w:t>
      </w:r>
      <w:proofErr w:type="spellEnd"/>
      <w:r w:rsidRPr="0056726E">
        <w:rPr>
          <w:rFonts w:ascii="Times New Roman" w:hAnsi="Times New Roman" w:cs="Times New Roman"/>
          <w:sz w:val="28"/>
          <w:szCs w:val="28"/>
        </w:rPr>
        <w:t>), по состоянию на 1 января года, предшествующего году трехлетнего распределения субсидий</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 </w:t>
      </w:r>
      <w:proofErr w:type="spellStart"/>
      <w:r w:rsidRPr="0056726E">
        <w:rPr>
          <w:rFonts w:ascii="Times New Roman" w:hAnsi="Times New Roman" w:cs="Times New Roman"/>
          <w:sz w:val="28"/>
          <w:szCs w:val="28"/>
        </w:rPr>
        <w:t>X</w:t>
      </w:r>
      <w:proofErr w:type="gramStart"/>
      <w:r w:rsidRPr="0056726E">
        <w:rPr>
          <w:rFonts w:ascii="Times New Roman" w:hAnsi="Times New Roman" w:cs="Times New Roman"/>
          <w:sz w:val="28"/>
          <w:szCs w:val="28"/>
        </w:rPr>
        <w:t>П</w:t>
      </w:r>
      <w:proofErr w:type="gramEnd"/>
      <w:r w:rsidRPr="0056726E">
        <w:rPr>
          <w:rFonts w:ascii="Times New Roman" w:hAnsi="Times New Roman" w:cs="Times New Roman"/>
          <w:sz w:val="28"/>
          <w:szCs w:val="28"/>
        </w:rPr>
        <w:t>i</w:t>
      </w:r>
      <w:proofErr w:type="spellEnd"/>
      <w:r w:rsidRPr="0056726E">
        <w:rPr>
          <w:rFonts w:ascii="Times New Roman" w:hAnsi="Times New Roman" w:cs="Times New Roman"/>
          <w:sz w:val="28"/>
          <w:szCs w:val="28"/>
        </w:rPr>
        <w:t xml:space="preserve"> – общая протяженность автомобильных дорог общего пользования местного значения на территории Ленинградской области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w:t>
      </w:r>
      <w:proofErr w:type="spellStart"/>
      <w:r w:rsidRPr="0056726E">
        <w:rPr>
          <w:rFonts w:ascii="Times New Roman" w:hAnsi="Times New Roman" w:cs="Times New Roman"/>
          <w:sz w:val="28"/>
          <w:szCs w:val="28"/>
        </w:rPr>
        <w:t>Петростат</w:t>
      </w:r>
      <w:proofErr w:type="spellEnd"/>
      <w:r w:rsidRPr="0056726E">
        <w:rPr>
          <w:rFonts w:ascii="Times New Roman" w:hAnsi="Times New Roman" w:cs="Times New Roman"/>
          <w:sz w:val="28"/>
          <w:szCs w:val="28"/>
        </w:rPr>
        <w:t>), по состоянию на 1 января года, предшествующего году трехлетнего распределения субсидий.</w:t>
      </w:r>
    </w:p>
    <w:p w:rsidR="00B52488" w:rsidRPr="0056726E" w:rsidRDefault="00B52488" w:rsidP="00B52488">
      <w:pPr>
        <w:widowControl w:val="0"/>
        <w:autoSpaceDE w:val="0"/>
        <w:autoSpaceDN w:val="0"/>
        <w:adjustRightInd w:val="0"/>
        <w:ind w:firstLine="709"/>
        <w:jc w:val="center"/>
        <w:rPr>
          <w:rFonts w:ascii="Times New Roman" w:hAnsi="Times New Roman" w:cs="Times New Roman"/>
          <w:sz w:val="28"/>
          <w:szCs w:val="28"/>
        </w:rPr>
      </w:pPr>
      <w:r w:rsidRPr="0056726E">
        <w:rPr>
          <w:rFonts w:ascii="Times New Roman" w:hAnsi="Times New Roman" w:cs="Times New Roman"/>
          <w:b/>
          <w:sz w:val="28"/>
          <w:szCs w:val="28"/>
        </w:rPr>
        <w:t>5. Порядок предоставления и расходования субсидий</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5.1. Соглашение заключается в информационной системе «Управление бюджетным процессом Ленинградской области» по типовой форме, установленной приказом Комитета финансов Ленинградской области, в соответствии с требованиями пункта 4.2. Правил. </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Соглашения и дополнительные соглашения заключаются в сроки, установленные в пункте 4.3 Правил.</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5.2. Муниципальное образование при заключении Соглашения</w:t>
      </w:r>
      <w:r>
        <w:rPr>
          <w:rFonts w:ascii="Times New Roman" w:hAnsi="Times New Roman" w:cs="Times New Roman"/>
          <w:sz w:val="28"/>
          <w:szCs w:val="28"/>
        </w:rPr>
        <w:t xml:space="preserve"> (дополнительные соглашения)</w:t>
      </w:r>
      <w:r w:rsidRPr="0056726E">
        <w:rPr>
          <w:rFonts w:ascii="Times New Roman" w:hAnsi="Times New Roman" w:cs="Times New Roman"/>
          <w:sz w:val="28"/>
          <w:szCs w:val="28"/>
        </w:rPr>
        <w:t xml:space="preserve"> представляет в Комитет:</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 заверенную в установленном порядке копию нормативного правового акта муниципального образования, утверждающего перечень автомобильных дорог общего пользования местного значения;</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 заверенную в установленном порядке копию утвержденной муниципальной программы в области дорожного хозяйства, предусматривающей мероприятия, в целях </w:t>
      </w:r>
      <w:proofErr w:type="spellStart"/>
      <w:r w:rsidRPr="0056726E">
        <w:rPr>
          <w:rFonts w:ascii="Times New Roman" w:hAnsi="Times New Roman" w:cs="Times New Roman"/>
          <w:sz w:val="28"/>
          <w:szCs w:val="28"/>
        </w:rPr>
        <w:t>софинансирования</w:t>
      </w:r>
      <w:proofErr w:type="spellEnd"/>
      <w:r w:rsidRPr="0056726E">
        <w:rPr>
          <w:rFonts w:ascii="Times New Roman" w:hAnsi="Times New Roman" w:cs="Times New Roman"/>
          <w:sz w:val="28"/>
          <w:szCs w:val="28"/>
        </w:rPr>
        <w:t xml:space="preserve"> которых предоставляется субсидия;</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 правовой акт муниципального образования, утверждающий сметную документацию на объекты, планируемые к включению в Соглашение;</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 сметную документацию, заключение государственной экспертизы о достоверности определения сметной стоимости или заключение уполномоченной организации о проверке правильности составления сметной документации на объекты ремонта, планируемые к включению в Соглашение;</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 заверенные в установленном порядке копии 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56726E">
        <w:rPr>
          <w:rFonts w:ascii="Times New Roman" w:hAnsi="Times New Roman" w:cs="Times New Roman"/>
          <w:sz w:val="28"/>
          <w:szCs w:val="28"/>
        </w:rPr>
        <w:t xml:space="preserve">-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w:t>
      </w:r>
      <w:r w:rsidRPr="0056726E">
        <w:rPr>
          <w:rFonts w:ascii="Times New Roman" w:hAnsi="Times New Roman" w:cs="Times New Roman"/>
          <w:sz w:val="28"/>
          <w:szCs w:val="28"/>
        </w:rPr>
        <w:lastRenderedPageBreak/>
        <w:t xml:space="preserve">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56726E">
        <w:rPr>
          <w:rFonts w:ascii="Times New Roman" w:hAnsi="Times New Roman" w:cs="Times New Roman"/>
          <w:sz w:val="28"/>
          <w:szCs w:val="28"/>
        </w:rPr>
        <w:t>софинансирования</w:t>
      </w:r>
      <w:proofErr w:type="spellEnd"/>
      <w:r w:rsidRPr="0056726E">
        <w:rPr>
          <w:rFonts w:ascii="Times New Roman" w:hAnsi="Times New Roman" w:cs="Times New Roman"/>
          <w:sz w:val="28"/>
          <w:szCs w:val="28"/>
        </w:rP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roofErr w:type="gramEnd"/>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5.3. При заключении Соглашения объем субсидии не может превышать предельного уровня </w:t>
      </w:r>
      <w:proofErr w:type="spellStart"/>
      <w:r w:rsidRPr="0056726E">
        <w:rPr>
          <w:rFonts w:ascii="Times New Roman" w:hAnsi="Times New Roman" w:cs="Times New Roman"/>
          <w:sz w:val="28"/>
          <w:szCs w:val="28"/>
        </w:rPr>
        <w:t>софинансирования</w:t>
      </w:r>
      <w:proofErr w:type="spellEnd"/>
      <w:r w:rsidRPr="0056726E">
        <w:rPr>
          <w:rFonts w:ascii="Times New Roman" w:hAnsi="Times New Roman" w:cs="Times New Roman"/>
          <w:sz w:val="28"/>
          <w:szCs w:val="28"/>
        </w:rPr>
        <w:t xml:space="preserve"> Ленинградской области (в процентах) объема расходного обязательства муниципального образования, установленного в соответствии  с подпунктом «б» пункта 6.1 Правил.</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5.4. В случае отсутствия по состоянию на 15 марта текущего финансового года Соглашения, заключенного на сумму субсидии, утвержденной соответствующему муниципальному образованию, бюджетные ассигнования областного бюджета Ленинградской области на предоставление субсидии муниципальному образованию подлежат перераспределению на финансирование иных мероприятий государственной программы Ленинградской области «Развитие транспортной системы Ленинградской области».</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5.5. В случае образования экономии средств субсидии по результатам заключенных муниципальных контрактов такие средства направляются на объекты того же муниципального образования и на те же цели при наличии подтвержденной потребности.</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Использование экономии средств субсидий осуществляется на основании соответствующего дополнительного соглашения к Соглашению, заключенного до </w:t>
      </w:r>
      <w:r w:rsidRPr="0056726E">
        <w:rPr>
          <w:rFonts w:ascii="Times New Roman" w:hAnsi="Times New Roman" w:cs="Times New Roman"/>
          <w:sz w:val="28"/>
          <w:szCs w:val="28"/>
        </w:rPr>
        <w:br/>
        <w:t>1 июля года предоставления субсидий.</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5.6. Перечисление субсидий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5.7. Муниципальное образование представляет Комитету документы, подтверждающие потребность в осуществлении расходов.</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Решение о перечислении субсидии из областного бюджета местному бюджету в пределах суммы, необходимой для оплаты денежных обязательств </w:t>
      </w:r>
      <w:r w:rsidRPr="0056726E">
        <w:rPr>
          <w:rFonts w:ascii="Times New Roman" w:hAnsi="Times New Roman" w:cs="Times New Roman"/>
          <w:sz w:val="28"/>
          <w:szCs w:val="28"/>
        </w:rPr>
        <w:lastRenderedPageBreak/>
        <w:t xml:space="preserve">получателя средств местного бюджета, соответствующих целям предоставления субсидии, принимается Комитетом не позднее пятого рабочего дня </w:t>
      </w:r>
      <w:proofErr w:type="gramStart"/>
      <w:r w:rsidRPr="0056726E">
        <w:rPr>
          <w:rFonts w:ascii="Times New Roman" w:hAnsi="Times New Roman" w:cs="Times New Roman"/>
          <w:sz w:val="28"/>
          <w:szCs w:val="28"/>
        </w:rPr>
        <w:t>с даты поступления</w:t>
      </w:r>
      <w:proofErr w:type="gramEnd"/>
      <w:r w:rsidRPr="0056726E">
        <w:rPr>
          <w:rFonts w:ascii="Times New Roman" w:hAnsi="Times New Roman" w:cs="Times New Roman"/>
          <w:sz w:val="28"/>
          <w:szCs w:val="28"/>
        </w:rPr>
        <w:t xml:space="preserve"> документов, подтверждающих потребность муниципального образования в осуществлении расходов.</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5.8.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 </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5.10.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56726E">
        <w:rPr>
          <w:rFonts w:ascii="Times New Roman" w:hAnsi="Times New Roman" w:cs="Times New Roman"/>
          <w:sz w:val="28"/>
          <w:szCs w:val="28"/>
        </w:rPr>
        <w:t>Контроль за</w:t>
      </w:r>
      <w:proofErr w:type="gramEnd"/>
      <w:r w:rsidRPr="0056726E">
        <w:rPr>
          <w:rFonts w:ascii="Times New Roman" w:hAnsi="Times New Roman" w:cs="Times New Roman"/>
          <w:sz w:val="28"/>
          <w:szCs w:val="28"/>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5.11. Средства субсидии, использованные муниципальным образованием не по целевому назначению, подлежат возврату в областной бюджет.</w:t>
      </w:r>
    </w:p>
    <w:p w:rsidR="00B52488" w:rsidRPr="0056726E" w:rsidRDefault="00B52488" w:rsidP="00B52488">
      <w:pPr>
        <w:widowControl w:val="0"/>
        <w:autoSpaceDE w:val="0"/>
        <w:autoSpaceDN w:val="0"/>
        <w:adjustRightInd w:val="0"/>
        <w:spacing w:after="0"/>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5.12. В случае </w:t>
      </w:r>
      <w:proofErr w:type="spellStart"/>
      <w:r w:rsidRPr="0056726E">
        <w:rPr>
          <w:rFonts w:ascii="Times New Roman" w:hAnsi="Times New Roman" w:cs="Times New Roman"/>
          <w:sz w:val="28"/>
          <w:szCs w:val="28"/>
        </w:rPr>
        <w:t>недостижения</w:t>
      </w:r>
      <w:proofErr w:type="spellEnd"/>
      <w:r w:rsidRPr="0056726E">
        <w:rPr>
          <w:rFonts w:ascii="Times New Roman" w:hAnsi="Times New Roman" w:cs="Times New Roman"/>
          <w:sz w:val="28"/>
          <w:szCs w:val="28"/>
        </w:rPr>
        <w:t xml:space="preserve"> муниципальным образованием значений результатов использования субсидии к нему применяются меры ответственности, предусмотренные разделом 5 Правил</w:t>
      </w:r>
      <w:proofErr w:type="gramStart"/>
      <w:r w:rsidRPr="0056726E">
        <w:rPr>
          <w:rFonts w:ascii="Times New Roman" w:hAnsi="Times New Roman" w:cs="Times New Roman"/>
          <w:sz w:val="28"/>
          <w:szCs w:val="28"/>
        </w:rPr>
        <w:t>.".</w:t>
      </w:r>
      <w:proofErr w:type="gramEnd"/>
    </w:p>
    <w:p w:rsidR="00B52488" w:rsidRPr="00110EDA" w:rsidRDefault="00B52488" w:rsidP="00B52488">
      <w:pPr>
        <w:autoSpaceDE w:val="0"/>
        <w:autoSpaceDN w:val="0"/>
        <w:adjustRightInd w:val="0"/>
        <w:spacing w:after="0"/>
        <w:ind w:firstLine="540"/>
        <w:jc w:val="both"/>
        <w:rPr>
          <w:rFonts w:ascii="Times New Roman" w:hAnsi="Times New Roman" w:cs="Times New Roman"/>
          <w:iCs/>
          <w:sz w:val="28"/>
          <w:szCs w:val="28"/>
        </w:rPr>
      </w:pPr>
      <w:r w:rsidRPr="00110EDA">
        <w:rPr>
          <w:rFonts w:ascii="Times New Roman" w:hAnsi="Times New Roman" w:cs="Times New Roman"/>
          <w:sz w:val="28"/>
          <w:szCs w:val="28"/>
        </w:rPr>
        <w:t xml:space="preserve">11. </w:t>
      </w:r>
      <w:r w:rsidRPr="00110EDA">
        <w:rPr>
          <w:rFonts w:ascii="Times New Roman" w:hAnsi="Times New Roman" w:cs="Times New Roman"/>
          <w:iCs/>
          <w:sz w:val="28"/>
          <w:szCs w:val="28"/>
        </w:rPr>
        <w:t xml:space="preserve">Государственную программу дополнить разделом 11 "Порядок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w:t>
      </w:r>
      <w:r>
        <w:rPr>
          <w:rFonts w:ascii="Times New Roman" w:hAnsi="Times New Roman" w:cs="Times New Roman"/>
          <w:iCs/>
          <w:sz w:val="28"/>
          <w:szCs w:val="28"/>
        </w:rPr>
        <w:t xml:space="preserve">капитальный ремонт и </w:t>
      </w:r>
      <w:r w:rsidRPr="00110EDA">
        <w:rPr>
          <w:rFonts w:ascii="Times New Roman" w:hAnsi="Times New Roman" w:cs="Times New Roman"/>
          <w:iCs/>
          <w:sz w:val="28"/>
          <w:szCs w:val="28"/>
        </w:rPr>
        <w:t xml:space="preserve">ремонт автомобильных дорог </w:t>
      </w:r>
      <w:r>
        <w:rPr>
          <w:rFonts w:ascii="Times New Roman" w:hAnsi="Times New Roman" w:cs="Times New Roman"/>
          <w:iCs/>
          <w:sz w:val="28"/>
          <w:szCs w:val="28"/>
        </w:rPr>
        <w:t xml:space="preserve">общего пользования </w:t>
      </w:r>
      <w:r w:rsidRPr="00110EDA">
        <w:rPr>
          <w:rFonts w:ascii="Times New Roman" w:hAnsi="Times New Roman" w:cs="Times New Roman"/>
          <w:iCs/>
          <w:sz w:val="28"/>
          <w:szCs w:val="28"/>
        </w:rPr>
        <w:t>местного значения</w:t>
      </w:r>
      <w:r>
        <w:rPr>
          <w:rFonts w:ascii="Times New Roman" w:hAnsi="Times New Roman" w:cs="Times New Roman"/>
          <w:iCs/>
          <w:sz w:val="28"/>
          <w:szCs w:val="28"/>
        </w:rPr>
        <w:t>, имеющих приоритетно социально значимый характер</w:t>
      </w:r>
      <w:r w:rsidRPr="00110EDA">
        <w:rPr>
          <w:rFonts w:ascii="Times New Roman" w:hAnsi="Times New Roman" w:cs="Times New Roman"/>
          <w:iCs/>
          <w:sz w:val="28"/>
          <w:szCs w:val="28"/>
        </w:rPr>
        <w:t>" следующего содержания:</w:t>
      </w:r>
    </w:p>
    <w:p w:rsidR="00B52488" w:rsidRPr="00110EDA" w:rsidRDefault="00B52488" w:rsidP="00B52488">
      <w:pPr>
        <w:autoSpaceDE w:val="0"/>
        <w:autoSpaceDN w:val="0"/>
        <w:adjustRightInd w:val="0"/>
        <w:spacing w:after="0"/>
        <w:ind w:firstLine="540"/>
        <w:jc w:val="both"/>
        <w:rPr>
          <w:rFonts w:ascii="Times New Roman" w:hAnsi="Times New Roman" w:cs="Times New Roman"/>
          <w:sz w:val="28"/>
          <w:szCs w:val="28"/>
        </w:rPr>
      </w:pPr>
      <w:r w:rsidRPr="00110EDA">
        <w:rPr>
          <w:rFonts w:ascii="Times New Roman" w:hAnsi="Times New Roman" w:cs="Times New Roman"/>
          <w:sz w:val="28"/>
          <w:szCs w:val="28"/>
        </w:rPr>
        <w:t>"</w:t>
      </w:r>
    </w:p>
    <w:p w:rsidR="00B52488" w:rsidRPr="0056726E" w:rsidRDefault="00B52488" w:rsidP="00B52488">
      <w:pPr>
        <w:pStyle w:val="ConsPlusTitle"/>
        <w:spacing w:line="276" w:lineRule="auto"/>
        <w:ind w:firstLine="709"/>
        <w:jc w:val="center"/>
        <w:rPr>
          <w:sz w:val="28"/>
          <w:szCs w:val="28"/>
        </w:rPr>
      </w:pPr>
      <w:r w:rsidRPr="0056726E">
        <w:rPr>
          <w:sz w:val="28"/>
          <w:szCs w:val="28"/>
        </w:rPr>
        <w:t>ПОРЯДОК</w:t>
      </w:r>
    </w:p>
    <w:p w:rsidR="00B52488" w:rsidRPr="0056726E" w:rsidRDefault="00B52488" w:rsidP="00B52488">
      <w:pPr>
        <w:pStyle w:val="ConsPlusTitle"/>
        <w:spacing w:line="276" w:lineRule="auto"/>
        <w:ind w:firstLine="709"/>
        <w:jc w:val="center"/>
        <w:rPr>
          <w:sz w:val="28"/>
          <w:szCs w:val="28"/>
        </w:rPr>
      </w:pPr>
      <w:r w:rsidRPr="0056726E">
        <w:rPr>
          <w:sz w:val="28"/>
          <w:szCs w:val="28"/>
        </w:rPr>
        <w:t>ПРЕДОСТАВЛЕНИЯ И РАСПРЕДЕЛЕНИЯ  СУБСИДИЙ ЗА СЧЕТ СРЕДСТВ ДОРОЖНОГО ФОНДА ЛЕНИНГРАДСКОЙ ОБЛАСТИ</w:t>
      </w:r>
    </w:p>
    <w:p w:rsidR="00B52488" w:rsidRPr="0056726E" w:rsidRDefault="00B52488" w:rsidP="00B52488">
      <w:pPr>
        <w:pStyle w:val="ConsPlusTitle"/>
        <w:spacing w:line="276" w:lineRule="auto"/>
        <w:ind w:firstLine="709"/>
        <w:jc w:val="center"/>
        <w:rPr>
          <w:sz w:val="28"/>
          <w:szCs w:val="28"/>
        </w:rPr>
      </w:pPr>
      <w:r w:rsidRPr="0056726E">
        <w:rPr>
          <w:sz w:val="28"/>
          <w:szCs w:val="28"/>
        </w:rPr>
        <w:t xml:space="preserve">БЮДЖЕТАМ МУНИЦИПАЛЬНЫХ ОБРАЗОВАНИЙ ЛЕНИНГРАДСКОЙ ОБЛАСТИ НА КАПИТАЛЬНЫЙ РЕМОНТ И РЕМОНТ АВТОМОБИЛЬНЫХ ДОРОГ ОБЩЕГО ПОЛЬЗОВАНИЯ МЕСТНОГО ЗНАЧЕНИЯ, ИМЕЮЩИХ ПРИОРИТЕТНО </w:t>
      </w:r>
      <w:r w:rsidRPr="0056726E">
        <w:rPr>
          <w:sz w:val="28"/>
          <w:szCs w:val="28"/>
        </w:rPr>
        <w:lastRenderedPageBreak/>
        <w:t>СОЦИАЛЬНО ЗНАЧИМЫЙ ХАРАКТЕР</w:t>
      </w:r>
    </w:p>
    <w:p w:rsidR="00B52488" w:rsidRPr="0056726E" w:rsidRDefault="00B52488" w:rsidP="00B52488">
      <w:pPr>
        <w:pStyle w:val="ConsPlusNormal"/>
        <w:spacing w:line="276" w:lineRule="auto"/>
        <w:ind w:firstLine="709"/>
        <w:jc w:val="center"/>
        <w:rPr>
          <w:rFonts w:ascii="Times New Roman" w:hAnsi="Times New Roman" w:cs="Times New Roman"/>
          <w:sz w:val="28"/>
          <w:szCs w:val="28"/>
        </w:rPr>
      </w:pPr>
    </w:p>
    <w:p w:rsidR="00B52488" w:rsidRPr="0056726E" w:rsidRDefault="00B52488" w:rsidP="00B52488">
      <w:pPr>
        <w:pStyle w:val="ConsPlusTitle"/>
        <w:spacing w:line="276" w:lineRule="auto"/>
        <w:ind w:firstLine="709"/>
        <w:jc w:val="center"/>
        <w:rPr>
          <w:sz w:val="28"/>
          <w:szCs w:val="28"/>
        </w:rPr>
      </w:pPr>
      <w:r w:rsidRPr="0056726E">
        <w:rPr>
          <w:sz w:val="28"/>
          <w:szCs w:val="28"/>
        </w:rPr>
        <w:t>1. Общие положения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1.1. </w:t>
      </w:r>
      <w:proofErr w:type="gramStart"/>
      <w:r w:rsidRPr="0056726E">
        <w:rPr>
          <w:rFonts w:ascii="Times New Roman" w:hAnsi="Times New Roman" w:cs="Times New Roman"/>
          <w:sz w:val="28"/>
          <w:szCs w:val="28"/>
        </w:rPr>
        <w:t xml:space="preserve">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капитальный ремонт и ремонт автомобильных дорог общего пользования местного значения, имеющих приоритетный социально значимый характер,  в рамках основного </w:t>
      </w:r>
      <w:hyperlink r:id="rId12" w:history="1">
        <w:r w:rsidRPr="0056726E">
          <w:rPr>
            <w:rFonts w:ascii="Times New Roman" w:hAnsi="Times New Roman" w:cs="Times New Roman"/>
            <w:sz w:val="28"/>
            <w:szCs w:val="28"/>
          </w:rPr>
          <w:t>мероприятия</w:t>
        </w:r>
      </w:hyperlink>
      <w:r w:rsidRPr="0056726E">
        <w:rPr>
          <w:rFonts w:ascii="Times New Roman" w:hAnsi="Times New Roman" w:cs="Times New Roman"/>
          <w:sz w:val="28"/>
          <w:szCs w:val="28"/>
        </w:rPr>
        <w:t xml:space="preserve"> «Капитальный ремонт и ремонт автомобильных дорог общего пользования местного значения» подпрограммы «Поддержание существующей</w:t>
      </w:r>
      <w:proofErr w:type="gramEnd"/>
      <w:r w:rsidRPr="0056726E">
        <w:rPr>
          <w:rFonts w:ascii="Times New Roman" w:hAnsi="Times New Roman" w:cs="Times New Roman"/>
          <w:sz w:val="28"/>
          <w:szCs w:val="28"/>
        </w:rPr>
        <w:t xml:space="preserve"> сети автомобильных дорог общего пользования» государственной программы Ленинградской области «Развитие транспортной системы Ленинградской области» (далее – субсидии), а также порядок отбора муниципальных образований – получателей субсидий.</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1.2. Субсидии предоставляются на </w:t>
      </w:r>
      <w:proofErr w:type="spellStart"/>
      <w:r w:rsidRPr="0056726E">
        <w:rPr>
          <w:rFonts w:ascii="Times New Roman" w:hAnsi="Times New Roman" w:cs="Times New Roman"/>
          <w:sz w:val="28"/>
          <w:szCs w:val="28"/>
        </w:rPr>
        <w:t>софинансирование</w:t>
      </w:r>
      <w:proofErr w:type="spellEnd"/>
      <w:r w:rsidRPr="0056726E">
        <w:rPr>
          <w:rFonts w:ascii="Times New Roman" w:hAnsi="Times New Roman" w:cs="Times New Roman"/>
          <w:sz w:val="28"/>
          <w:szCs w:val="28"/>
        </w:rPr>
        <w:t xml:space="preserve"> расходных обязательств, возникающих при решении органами местного самоуправления вопросов местного значения, установленных Федеральным законом от 06.10.2003 </w:t>
      </w:r>
    </w:p>
    <w:p w:rsidR="00B52488" w:rsidRPr="0056726E" w:rsidRDefault="00B52488" w:rsidP="00B52488">
      <w:pPr>
        <w:pStyle w:val="ConsPlusNormal"/>
        <w:spacing w:line="276" w:lineRule="auto"/>
        <w:jc w:val="both"/>
        <w:rPr>
          <w:rFonts w:ascii="Times New Roman" w:hAnsi="Times New Roman" w:cs="Times New Roman"/>
          <w:sz w:val="28"/>
          <w:szCs w:val="28"/>
        </w:rPr>
      </w:pPr>
      <w:r w:rsidRPr="0056726E">
        <w:rPr>
          <w:rFonts w:ascii="Times New Roman" w:hAnsi="Times New Roman" w:cs="Times New Roman"/>
          <w:sz w:val="28"/>
          <w:szCs w:val="28"/>
        </w:rPr>
        <w:t>№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
    <w:p w:rsidR="00B52488" w:rsidRPr="0056726E" w:rsidRDefault="00B52488" w:rsidP="00B52488">
      <w:pPr>
        <w:pStyle w:val="ConsPlusNormal"/>
        <w:spacing w:line="276" w:lineRule="auto"/>
        <w:ind w:firstLine="709"/>
        <w:jc w:val="center"/>
        <w:rPr>
          <w:rFonts w:ascii="Times New Roman" w:hAnsi="Times New Roman" w:cs="Times New Roman"/>
          <w:b/>
          <w:sz w:val="28"/>
          <w:szCs w:val="28"/>
        </w:rPr>
      </w:pPr>
      <w:r w:rsidRPr="0056726E">
        <w:rPr>
          <w:rFonts w:ascii="Times New Roman" w:hAnsi="Times New Roman" w:cs="Times New Roman"/>
          <w:b/>
          <w:sz w:val="28"/>
          <w:szCs w:val="28"/>
        </w:rPr>
        <w:t>2. Цели и условия предоставления субсидий</w:t>
      </w:r>
    </w:p>
    <w:p w:rsidR="00B52488" w:rsidRPr="0056726E" w:rsidRDefault="00B52488" w:rsidP="00B52488">
      <w:pPr>
        <w:pStyle w:val="ConsPlusNormal"/>
        <w:spacing w:line="276" w:lineRule="auto"/>
        <w:ind w:firstLine="709"/>
        <w:jc w:val="center"/>
        <w:rPr>
          <w:rFonts w:ascii="Times New Roman" w:hAnsi="Times New Roman" w:cs="Times New Roman"/>
          <w:b/>
          <w:sz w:val="28"/>
          <w:szCs w:val="28"/>
        </w:rPr>
      </w:pP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2.1. Субсидии предоставляются в целях сохранения существующей дорожной сети муниципальных образований Ленинградской области, повышения ее транспортно-эксплуатационного состояния путем проведения мероприятий по  капитальному ремонту и ремонту автомобильных дорог общего пользования местного значения, имеющих приоритетный социально значимый характер (далее – мероприятия).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lastRenderedPageBreak/>
        <w:t xml:space="preserve"> Критерии отбора объектов, подлежащих </w:t>
      </w:r>
      <w:proofErr w:type="spellStart"/>
      <w:r w:rsidRPr="0056726E">
        <w:rPr>
          <w:rFonts w:ascii="Times New Roman" w:hAnsi="Times New Roman" w:cs="Times New Roman"/>
          <w:sz w:val="28"/>
          <w:szCs w:val="28"/>
        </w:rPr>
        <w:t>софинансированию</w:t>
      </w:r>
      <w:proofErr w:type="spellEnd"/>
      <w:r w:rsidRPr="0056726E">
        <w:rPr>
          <w:rFonts w:ascii="Times New Roman" w:hAnsi="Times New Roman" w:cs="Times New Roman"/>
          <w:sz w:val="28"/>
          <w:szCs w:val="28"/>
        </w:rPr>
        <w:t xml:space="preserve"> за счет средств дорожного фонда Ленинградской области по мероприятию «Капитальный ремонт и ремонт автомобильных дорог общего пользования местного значения, имеющих приоритетный социально значимый характер»</w:t>
      </w:r>
      <w:r>
        <w:rPr>
          <w:rFonts w:ascii="Times New Roman" w:hAnsi="Times New Roman" w:cs="Times New Roman"/>
          <w:sz w:val="28"/>
          <w:szCs w:val="28"/>
        </w:rPr>
        <w:t xml:space="preserve"> (далее-объекты)</w:t>
      </w:r>
      <w:r w:rsidRPr="0056726E">
        <w:rPr>
          <w:rFonts w:ascii="Times New Roman" w:hAnsi="Times New Roman" w:cs="Times New Roman"/>
          <w:sz w:val="28"/>
          <w:szCs w:val="28"/>
        </w:rPr>
        <w:t>, установлены в приложении №1 к настоящему Порядку.</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2.2. Результатом использования субсидии является: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километры введенных в эксплуатацию автомобильных дорог (км).</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6726E">
        <w:rPr>
          <w:rFonts w:ascii="Times New Roman" w:hAnsi="Times New Roman" w:cs="Times New Roman"/>
          <w:sz w:val="28"/>
          <w:szCs w:val="28"/>
        </w:rPr>
        <w:t xml:space="preserve">начения результатов использования субсидий определяются на основании заявок муниципальных образований и устанавливаются Соглашениями, заключаемыми между Комитетом и муниципальными образованиями (далее – Соглашения). </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Детализированные требования к достижению значений результата использования субсидии устанавливаются в Соглашении.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2.3. Условия предоставления субсидии устанавливаются в соответствии с пунктом 2.7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 257 (далее – Правила).</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
    <w:p w:rsidR="00B52488" w:rsidRPr="0056726E" w:rsidRDefault="00B52488" w:rsidP="00B52488">
      <w:pPr>
        <w:pStyle w:val="ConsPlusNormal"/>
        <w:spacing w:line="276" w:lineRule="auto"/>
        <w:ind w:firstLine="709"/>
        <w:jc w:val="center"/>
        <w:rPr>
          <w:rFonts w:ascii="Times New Roman" w:hAnsi="Times New Roman" w:cs="Times New Roman"/>
          <w:b/>
          <w:sz w:val="28"/>
          <w:szCs w:val="28"/>
        </w:rPr>
      </w:pPr>
      <w:r w:rsidRPr="0056726E">
        <w:rPr>
          <w:rFonts w:ascii="Times New Roman" w:hAnsi="Times New Roman" w:cs="Times New Roman"/>
          <w:b/>
          <w:sz w:val="28"/>
          <w:szCs w:val="28"/>
        </w:rPr>
        <w:t>3. Порядок проведения конкурсного отбора заявок</w:t>
      </w:r>
    </w:p>
    <w:p w:rsidR="00B52488" w:rsidRPr="0056726E" w:rsidRDefault="00B52488" w:rsidP="00B52488">
      <w:pPr>
        <w:pStyle w:val="ConsPlusNormal"/>
        <w:spacing w:line="276" w:lineRule="auto"/>
        <w:ind w:firstLine="709"/>
        <w:jc w:val="center"/>
        <w:rPr>
          <w:rFonts w:ascii="Times New Roman" w:hAnsi="Times New Roman" w:cs="Times New Roman"/>
          <w:b/>
          <w:sz w:val="28"/>
          <w:szCs w:val="28"/>
        </w:rPr>
      </w:pPr>
      <w:r w:rsidRPr="0056726E">
        <w:rPr>
          <w:rFonts w:ascii="Times New Roman" w:hAnsi="Times New Roman" w:cs="Times New Roman"/>
          <w:b/>
          <w:sz w:val="28"/>
          <w:szCs w:val="28"/>
        </w:rPr>
        <w:t>муниципальных образований и распределения субсидий</w:t>
      </w:r>
    </w:p>
    <w:p w:rsidR="00B52488" w:rsidRPr="0056726E" w:rsidRDefault="00B52488" w:rsidP="00B52488">
      <w:pPr>
        <w:pStyle w:val="ConsPlusNormal"/>
        <w:spacing w:line="276" w:lineRule="auto"/>
        <w:ind w:firstLine="709"/>
        <w:jc w:val="center"/>
        <w:rPr>
          <w:rFonts w:ascii="Times New Roman" w:hAnsi="Times New Roman" w:cs="Times New Roman"/>
          <w:sz w:val="28"/>
          <w:szCs w:val="28"/>
        </w:rPr>
      </w:pP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3.1. Субсидия распределяется по результатам проводимого Комитетом конкурсного отбора заявок (далее – отбор).</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3.2. К отбору допускаются муниципальные образования, соответствующие следующим критериям:</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а) наличие нормативного правового акта муниципального образования, утверждающего перечень автомобильных  дорог общего пользования местного значения;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б) наличие разработанной и утвержденной в порядке, установленном законодательством Российской Федерации, комплексной схемы организации дорожного движения (в случае если обязанность разработать и утвердить комплексные схемы организации дорожного движения предусмотрена действующим законодательством);</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в) наличие разработанной и утвержденной программы по </w:t>
      </w:r>
      <w:r w:rsidRPr="0056726E">
        <w:rPr>
          <w:rFonts w:ascii="Times New Roman" w:hAnsi="Times New Roman" w:cs="Times New Roman"/>
          <w:sz w:val="28"/>
          <w:szCs w:val="28"/>
        </w:rPr>
        <w:lastRenderedPageBreak/>
        <w:t>формированию законопослушного поведения участников дорожного движения.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3.3. Отбор муниципальных образований для предоставления субсидии осуществляется Конкурсной комиссией путем оценки заявок, поданных муниципальными образованиями. </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Положение о работе Конкурсной комиссии и состав утверждаются правовыми актами Комитета.</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3.4. Прием заявок начинается со дня размещения на официальном сайте Комитета (www.road.lenobl.ru)  в информационно-телекоммуникационной сети «Интернет» (далее – Сайт), извещения о проведении отбора муниципальных образований для предоставления субсидий (далее – извещение).</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Срок приема заявок не может превышать 15 рабочих дней </w:t>
      </w:r>
      <w:proofErr w:type="gramStart"/>
      <w:r w:rsidRPr="0056726E">
        <w:rPr>
          <w:rFonts w:ascii="Times New Roman" w:hAnsi="Times New Roman" w:cs="Times New Roman"/>
          <w:sz w:val="28"/>
          <w:szCs w:val="28"/>
        </w:rPr>
        <w:t>с даты размещения</w:t>
      </w:r>
      <w:proofErr w:type="gramEnd"/>
      <w:r w:rsidRPr="0056726E">
        <w:rPr>
          <w:rFonts w:ascii="Times New Roman" w:hAnsi="Times New Roman" w:cs="Times New Roman"/>
          <w:sz w:val="28"/>
          <w:szCs w:val="28"/>
        </w:rPr>
        <w:t xml:space="preserve"> извещения.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Извещение </w:t>
      </w:r>
      <w:proofErr w:type="gramStart"/>
      <w:r w:rsidRPr="0056726E">
        <w:rPr>
          <w:rFonts w:ascii="Times New Roman" w:hAnsi="Times New Roman" w:cs="Times New Roman"/>
          <w:sz w:val="28"/>
          <w:szCs w:val="28"/>
        </w:rPr>
        <w:t>о начале приема заявок для участия в отборе муниципальных образований для предоставления субсидий в очередном финансовом году</w:t>
      </w:r>
      <w:proofErr w:type="gramEnd"/>
      <w:r w:rsidRPr="0056726E">
        <w:rPr>
          <w:rFonts w:ascii="Times New Roman" w:hAnsi="Times New Roman" w:cs="Times New Roman"/>
          <w:sz w:val="28"/>
          <w:szCs w:val="28"/>
        </w:rPr>
        <w:t xml:space="preserve"> и плановом периоде, размещается на Сайте не позднее 1 октября года, предшествующему году предоставления субсидий.</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3.5. Администрации муниципальных образований представляют  в Комитет заявку и комплект документов для участия в отборе заявок муниципальных образований для представления субсидии.  </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Заявка по форме, утвержденной правовым актом Комитета, и прилагаемые к ней документы, направляются в электронном виде через систему электронного документооборота Ленинградской области или на официальную </w:t>
      </w:r>
      <w:r>
        <w:rPr>
          <w:rFonts w:ascii="Times New Roman" w:hAnsi="Times New Roman" w:cs="Times New Roman"/>
          <w:sz w:val="28"/>
          <w:szCs w:val="28"/>
        </w:rPr>
        <w:t xml:space="preserve">электронную </w:t>
      </w:r>
      <w:r w:rsidRPr="0056726E">
        <w:rPr>
          <w:rFonts w:ascii="Times New Roman" w:hAnsi="Times New Roman" w:cs="Times New Roman"/>
          <w:sz w:val="28"/>
          <w:szCs w:val="28"/>
        </w:rPr>
        <w:t>почту Комитета (</w:t>
      </w:r>
      <w:hyperlink r:id="rId13" w:history="1">
        <w:r w:rsidRPr="0056726E">
          <w:rPr>
            <w:rStyle w:val="ad"/>
            <w:rFonts w:ascii="Times New Roman" w:hAnsi="Times New Roman" w:cs="Times New Roman"/>
            <w:sz w:val="28"/>
            <w:szCs w:val="28"/>
          </w:rPr>
          <w:t>kdh@lenreg.ru</w:t>
        </w:r>
      </w:hyperlink>
      <w:r w:rsidRPr="0056726E">
        <w:rPr>
          <w:rFonts w:ascii="Times New Roman" w:hAnsi="Times New Roman" w:cs="Times New Roman"/>
          <w:sz w:val="28"/>
          <w:szCs w:val="28"/>
        </w:rPr>
        <w:t>).</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3.6. Заявка подписывается главой администрации муниципального образования, согласовывается представительным органом местного самоуправления муниципального образования и направляется сопроводительным письмом  на имя председателя Комитета. </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К заявке прилагаются следующие документы: </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а) копии документов, подтверждающих наличие утвержденных в бюджете муниципального образования бюджетных ассигнований на исполнение расходных обязательств муниципального образования, </w:t>
      </w:r>
      <w:proofErr w:type="spellStart"/>
      <w:r w:rsidRPr="0056726E">
        <w:rPr>
          <w:rFonts w:ascii="Times New Roman" w:hAnsi="Times New Roman" w:cs="Times New Roman"/>
          <w:sz w:val="28"/>
          <w:szCs w:val="28"/>
        </w:rPr>
        <w:t>софинансируемых</w:t>
      </w:r>
      <w:proofErr w:type="spellEnd"/>
      <w:r w:rsidRPr="0056726E">
        <w:rPr>
          <w:rFonts w:ascii="Times New Roman" w:hAnsi="Times New Roman" w:cs="Times New Roman"/>
          <w:sz w:val="28"/>
          <w:szCs w:val="28"/>
        </w:rPr>
        <w:t xml:space="preserve"> за счет субсидий;</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б) копия нормативного правового акта муниципального образования, утверждающего перечень автомобильных  дорог общего пользования местного значения;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в) копия нормативного правового акта муниципального образования, утверждающего комплексную схему организации дорожного движения (в </w:t>
      </w:r>
      <w:r w:rsidRPr="0056726E">
        <w:rPr>
          <w:rFonts w:ascii="Times New Roman" w:hAnsi="Times New Roman" w:cs="Times New Roman"/>
          <w:sz w:val="28"/>
          <w:szCs w:val="28"/>
        </w:rPr>
        <w:lastRenderedPageBreak/>
        <w:t>случае если обязанность разработать и утвердить комплексные схемы организации дорожного движения предусмотрена действующим законодательством);</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г) копию нормативного правового акта муниципального образования, утверждающего программу по формированию законопослушного поведения участников дорожного движения.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д) по каждому из объектов прилагаются следующие документы:</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пояснительная записка, включающая перечень и характеристику объектов, рассматриваемых при формировании заявки;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расчет суммы баллов по объектам, включаемых в заявку, согласно приложению 1 к настоящему Порядку;</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ведомость дефектов и объемов работ, сметный расчет, с положительным заключением государственной экспертизы или уполномоченной организации о проверке достоверности сметной стоимости в отношении объектов ремонта;</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сводный сметный расчет, с положительным заключением государственной экспертизы о проверке достоверности сметной стоимости в отношении объектов капитального ремонта;</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3.7. Ответственность за достоверность представленных документов несут администрации муниципальных образований.</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3.8. Отбор заявок муниципальных образований осуществляется не позднее 15 рабочих дней со дня указанной в извещении даты окончания приема заявок.</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3.9. Основанием для отклонения заявки является представление муниципальным образованием документов не в полном объеме, а также подача заявки с нарушением срока, установленного пунктом 3.4. настоящего Порядка.</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3.10. Заявки муниципальных образований, соответствующие критериям и допущенные к отбору, оцениваются в разрезе  каждого объекта отдельно, в соответствии с критериями оценки, установленными в приложении 2 к настоящему Порядку.</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Заявки оцениваются по бальной системе. Победителями признаются муниципальные образования, чьи заявки и объекты набрали наибольшее количество баллов (в порядке убывания). </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При одинаковом количестве баллов победителем признается муниципальное образование, заявка которого поступила ранее.</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roofErr w:type="gramStart"/>
      <w:r w:rsidRPr="0056726E">
        <w:rPr>
          <w:rFonts w:ascii="Times New Roman" w:hAnsi="Times New Roman" w:cs="Times New Roman"/>
          <w:sz w:val="28"/>
          <w:szCs w:val="28"/>
        </w:rPr>
        <w:t xml:space="preserve">Заявки муниципальных образований, допущенных к участию в отборе и прошедшие конкурсный отбор, но не включенные в предложения по распределению субсидий по итогам отбора,  считаются прошедшими отбор и </w:t>
      </w:r>
      <w:r w:rsidRPr="0056726E">
        <w:rPr>
          <w:rFonts w:ascii="Times New Roman" w:hAnsi="Times New Roman" w:cs="Times New Roman"/>
          <w:sz w:val="28"/>
          <w:szCs w:val="28"/>
        </w:rPr>
        <w:lastRenderedPageBreak/>
        <w:t>подлежат включению в предложения по распределению субсидий без проведения процедуры отбора при наличии экономии по ранее распределенным средствам и (или) в случае увеличения бюджетных ассигнований по мероприятию.</w:t>
      </w:r>
      <w:proofErr w:type="gramEnd"/>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3.11. Решение Конкурсной комиссии оформляется протоколом в  течение семи рабочих дней, </w:t>
      </w:r>
      <w:proofErr w:type="gramStart"/>
      <w:r w:rsidRPr="0056726E">
        <w:rPr>
          <w:rFonts w:ascii="Times New Roman" w:hAnsi="Times New Roman" w:cs="Times New Roman"/>
          <w:sz w:val="28"/>
          <w:szCs w:val="28"/>
        </w:rPr>
        <w:t>с даты проведения</w:t>
      </w:r>
      <w:proofErr w:type="gramEnd"/>
      <w:r w:rsidRPr="0056726E">
        <w:rPr>
          <w:rFonts w:ascii="Times New Roman" w:hAnsi="Times New Roman" w:cs="Times New Roman"/>
          <w:sz w:val="28"/>
          <w:szCs w:val="28"/>
        </w:rPr>
        <w:t xml:space="preserve"> заседания Конкурсной комиссии. </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3.12.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3.13. По итогам отбора заявок муниципальных образований Комитет подготавливает предложения по распределению субсидии бюджетам муниципальных образований.</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3.14. Распределение субсидии, исходя из заявок муниципальных образований, осуществляется по формуле:</w:t>
      </w:r>
    </w:p>
    <w:p w:rsidR="00B52488" w:rsidRPr="0056726E" w:rsidRDefault="00B52488" w:rsidP="00B52488">
      <w:pPr>
        <w:pStyle w:val="ConsPlusNormal"/>
        <w:spacing w:line="276" w:lineRule="auto"/>
        <w:ind w:firstLine="709"/>
        <w:jc w:val="both"/>
        <w:rPr>
          <w:rFonts w:ascii="Times New Roman" w:hAnsi="Times New Roman" w:cs="Times New Roman"/>
          <w:sz w:val="28"/>
          <w:szCs w:val="28"/>
          <w:lang w:val="en-US"/>
        </w:rPr>
      </w:pPr>
      <w:r w:rsidRPr="0056726E">
        <w:rPr>
          <w:rFonts w:ascii="Times New Roman" w:hAnsi="Times New Roman" w:cs="Times New Roman"/>
          <w:sz w:val="28"/>
          <w:szCs w:val="28"/>
        </w:rPr>
        <w:t>С</w:t>
      </w:r>
      <w:r w:rsidRPr="0056726E">
        <w:rPr>
          <w:rFonts w:ascii="Times New Roman" w:hAnsi="Times New Roman" w:cs="Times New Roman"/>
          <w:sz w:val="28"/>
          <w:szCs w:val="28"/>
          <w:lang w:val="en-US"/>
        </w:rPr>
        <w:t>_</w:t>
      </w:r>
      <w:proofErr w:type="spellStart"/>
      <w:r w:rsidRPr="0056726E">
        <w:rPr>
          <w:rFonts w:ascii="Times New Roman" w:hAnsi="Times New Roman" w:cs="Times New Roman"/>
          <w:sz w:val="28"/>
          <w:szCs w:val="28"/>
          <w:lang w:val="en-US"/>
        </w:rPr>
        <w:t>i</w:t>
      </w:r>
      <w:proofErr w:type="spellEnd"/>
      <w:r w:rsidRPr="0056726E">
        <w:rPr>
          <w:rFonts w:ascii="Times New Roman" w:hAnsi="Times New Roman" w:cs="Times New Roman"/>
          <w:sz w:val="28"/>
          <w:szCs w:val="28"/>
          <w:lang w:val="en-US"/>
        </w:rPr>
        <w:t>=</w:t>
      </w:r>
      <w:r w:rsidRPr="0056726E">
        <w:rPr>
          <w:rFonts w:ascii="Times New Roman" w:hAnsi="Times New Roman" w:cs="Times New Roman"/>
          <w:sz w:val="28"/>
          <w:szCs w:val="28"/>
        </w:rPr>
        <w:t>ЗС</w:t>
      </w:r>
      <w:r w:rsidRPr="0056726E">
        <w:rPr>
          <w:rFonts w:ascii="Times New Roman" w:hAnsi="Times New Roman" w:cs="Times New Roman"/>
          <w:sz w:val="28"/>
          <w:szCs w:val="28"/>
          <w:lang w:val="en-US"/>
        </w:rPr>
        <w:t>_</w:t>
      </w:r>
      <w:proofErr w:type="spellStart"/>
      <w:r w:rsidRPr="0056726E">
        <w:rPr>
          <w:rFonts w:ascii="Times New Roman" w:hAnsi="Times New Roman" w:cs="Times New Roman"/>
          <w:sz w:val="28"/>
          <w:szCs w:val="28"/>
          <w:lang w:val="en-US"/>
        </w:rPr>
        <w:t>i</w:t>
      </w:r>
      <w:proofErr w:type="spellEnd"/>
      <w:r w:rsidRPr="0056726E">
        <w:rPr>
          <w:rFonts w:ascii="Times New Roman" w:hAnsi="Times New Roman" w:cs="Times New Roman"/>
          <w:sz w:val="28"/>
          <w:szCs w:val="28"/>
          <w:lang w:val="en-US"/>
        </w:rPr>
        <w:t>×</w:t>
      </w:r>
      <w:r w:rsidRPr="0056726E">
        <w:rPr>
          <w:rFonts w:ascii="Times New Roman" w:hAnsi="Times New Roman" w:cs="Times New Roman"/>
          <w:sz w:val="28"/>
          <w:szCs w:val="28"/>
        </w:rPr>
        <w:t>УС</w:t>
      </w:r>
      <w:r w:rsidRPr="0056726E">
        <w:rPr>
          <w:rFonts w:ascii="Times New Roman" w:hAnsi="Times New Roman" w:cs="Times New Roman"/>
          <w:sz w:val="28"/>
          <w:szCs w:val="28"/>
          <w:lang w:val="en-US"/>
        </w:rPr>
        <w:t>_</w:t>
      </w:r>
      <w:proofErr w:type="spellStart"/>
      <w:r w:rsidRPr="0056726E">
        <w:rPr>
          <w:rFonts w:ascii="Times New Roman" w:hAnsi="Times New Roman" w:cs="Times New Roman"/>
          <w:sz w:val="28"/>
          <w:szCs w:val="28"/>
          <w:lang w:val="en-US"/>
        </w:rPr>
        <w:t>i</w:t>
      </w:r>
      <w:proofErr w:type="spellEnd"/>
      <w:r w:rsidRPr="0056726E">
        <w:rPr>
          <w:rFonts w:ascii="Times New Roman" w:hAnsi="Times New Roman" w:cs="Times New Roman"/>
          <w:sz w:val="28"/>
          <w:szCs w:val="28"/>
          <w:lang w:val="en-US"/>
        </w:rPr>
        <w:t>,</w:t>
      </w:r>
    </w:p>
    <w:p w:rsidR="00B52488" w:rsidRPr="00B52488" w:rsidRDefault="00B52488" w:rsidP="00B52488">
      <w:pPr>
        <w:pStyle w:val="ConsPlusNormal"/>
        <w:spacing w:line="276" w:lineRule="auto"/>
        <w:ind w:firstLine="709"/>
        <w:jc w:val="both"/>
        <w:rPr>
          <w:rFonts w:ascii="Times New Roman" w:hAnsi="Times New Roman" w:cs="Times New Roman"/>
          <w:sz w:val="28"/>
          <w:szCs w:val="28"/>
          <w:lang w:val="en-US"/>
        </w:rPr>
      </w:pPr>
      <w:r w:rsidRPr="0056726E">
        <w:rPr>
          <w:rFonts w:ascii="Times New Roman" w:hAnsi="Times New Roman" w:cs="Times New Roman"/>
          <w:sz w:val="28"/>
          <w:szCs w:val="28"/>
        </w:rPr>
        <w:t>где</w:t>
      </w:r>
      <w:r w:rsidRPr="00B52488">
        <w:rPr>
          <w:rFonts w:ascii="Times New Roman" w:hAnsi="Times New Roman" w:cs="Times New Roman"/>
          <w:sz w:val="28"/>
          <w:szCs w:val="28"/>
          <w:lang w:val="en-US"/>
        </w:rPr>
        <w:t>:</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roofErr w:type="spellStart"/>
      <w:r w:rsidRPr="0056726E">
        <w:rPr>
          <w:rFonts w:ascii="Times New Roman" w:hAnsi="Times New Roman" w:cs="Times New Roman"/>
          <w:sz w:val="28"/>
          <w:szCs w:val="28"/>
        </w:rPr>
        <w:t>С</w:t>
      </w:r>
      <w:proofErr w:type="gramStart"/>
      <w:r w:rsidRPr="0056726E">
        <w:rPr>
          <w:rFonts w:ascii="Times New Roman" w:hAnsi="Times New Roman" w:cs="Times New Roman"/>
          <w:sz w:val="28"/>
          <w:szCs w:val="28"/>
        </w:rPr>
        <w:t>i</w:t>
      </w:r>
      <w:proofErr w:type="spellEnd"/>
      <w:proofErr w:type="gramEnd"/>
      <w:r w:rsidRPr="0056726E">
        <w:rPr>
          <w:rFonts w:ascii="Times New Roman" w:hAnsi="Times New Roman" w:cs="Times New Roman"/>
          <w:sz w:val="28"/>
          <w:szCs w:val="28"/>
        </w:rPr>
        <w:t xml:space="preserve"> - объем субсидии бюджету i-</w:t>
      </w:r>
      <w:proofErr w:type="spellStart"/>
      <w:r w:rsidRPr="0056726E">
        <w:rPr>
          <w:rFonts w:ascii="Times New Roman" w:hAnsi="Times New Roman" w:cs="Times New Roman"/>
          <w:sz w:val="28"/>
          <w:szCs w:val="28"/>
        </w:rPr>
        <w:t>го</w:t>
      </w:r>
      <w:proofErr w:type="spellEnd"/>
      <w:r w:rsidRPr="0056726E">
        <w:rPr>
          <w:rFonts w:ascii="Times New Roman" w:hAnsi="Times New Roman" w:cs="Times New Roman"/>
          <w:sz w:val="28"/>
          <w:szCs w:val="28"/>
        </w:rPr>
        <w:t xml:space="preserve"> муниципального образования;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roofErr w:type="spellStart"/>
      <w:r w:rsidRPr="0056726E">
        <w:rPr>
          <w:rFonts w:ascii="Times New Roman" w:hAnsi="Times New Roman" w:cs="Times New Roman"/>
          <w:sz w:val="28"/>
          <w:szCs w:val="28"/>
        </w:rPr>
        <w:t>ЗС</w:t>
      </w:r>
      <w:proofErr w:type="gramStart"/>
      <w:r w:rsidRPr="0056726E">
        <w:rPr>
          <w:rFonts w:ascii="Times New Roman" w:hAnsi="Times New Roman" w:cs="Times New Roman"/>
          <w:sz w:val="28"/>
          <w:szCs w:val="28"/>
        </w:rPr>
        <w:t>i</w:t>
      </w:r>
      <w:proofErr w:type="spellEnd"/>
      <w:proofErr w:type="gramEnd"/>
      <w:r w:rsidRPr="0056726E">
        <w:rPr>
          <w:rFonts w:ascii="Times New Roman" w:hAnsi="Times New Roman" w:cs="Times New Roman"/>
          <w:sz w:val="28"/>
          <w:szCs w:val="28"/>
        </w:rPr>
        <w:t xml:space="preserve"> - плановый общий объем расходов на исполнение </w:t>
      </w:r>
      <w:proofErr w:type="spellStart"/>
      <w:r w:rsidRPr="0056726E">
        <w:rPr>
          <w:rFonts w:ascii="Times New Roman" w:hAnsi="Times New Roman" w:cs="Times New Roman"/>
          <w:sz w:val="28"/>
          <w:szCs w:val="28"/>
        </w:rPr>
        <w:t>софинансируемых</w:t>
      </w:r>
      <w:proofErr w:type="spellEnd"/>
      <w:r w:rsidRPr="0056726E">
        <w:rPr>
          <w:rFonts w:ascii="Times New Roman" w:hAnsi="Times New Roman" w:cs="Times New Roman"/>
          <w:sz w:val="28"/>
          <w:szCs w:val="28"/>
        </w:rPr>
        <w:t xml:space="preserve"> обязательств в соответствии с заявкой (заявками) i-</w:t>
      </w:r>
      <w:proofErr w:type="spellStart"/>
      <w:r w:rsidRPr="0056726E">
        <w:rPr>
          <w:rFonts w:ascii="Times New Roman" w:hAnsi="Times New Roman" w:cs="Times New Roman"/>
          <w:sz w:val="28"/>
          <w:szCs w:val="28"/>
        </w:rPr>
        <w:t>го</w:t>
      </w:r>
      <w:proofErr w:type="spellEnd"/>
      <w:r w:rsidRPr="0056726E">
        <w:rPr>
          <w:rFonts w:ascii="Times New Roman" w:hAnsi="Times New Roman" w:cs="Times New Roman"/>
          <w:sz w:val="28"/>
          <w:szCs w:val="28"/>
        </w:rPr>
        <w:t xml:space="preserve"> муниципального образования на объекты, отобранные  для предоставления субсидии.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roofErr w:type="spellStart"/>
      <w:r w:rsidRPr="0056726E">
        <w:rPr>
          <w:rFonts w:ascii="Times New Roman" w:hAnsi="Times New Roman" w:cs="Times New Roman"/>
          <w:sz w:val="28"/>
          <w:szCs w:val="28"/>
        </w:rPr>
        <w:t>УС</w:t>
      </w:r>
      <w:proofErr w:type="gramStart"/>
      <w:r w:rsidRPr="0056726E">
        <w:rPr>
          <w:rFonts w:ascii="Times New Roman" w:hAnsi="Times New Roman" w:cs="Times New Roman"/>
          <w:sz w:val="28"/>
          <w:szCs w:val="28"/>
        </w:rPr>
        <w:t>i</w:t>
      </w:r>
      <w:proofErr w:type="spellEnd"/>
      <w:proofErr w:type="gramEnd"/>
      <w:r w:rsidRPr="0056726E">
        <w:rPr>
          <w:rFonts w:ascii="Times New Roman" w:hAnsi="Times New Roman" w:cs="Times New Roman"/>
          <w:sz w:val="28"/>
          <w:szCs w:val="28"/>
        </w:rPr>
        <w:t xml:space="preserve"> – предельный уровень </w:t>
      </w:r>
      <w:proofErr w:type="spellStart"/>
      <w:r w:rsidRPr="0056726E">
        <w:rPr>
          <w:rFonts w:ascii="Times New Roman" w:hAnsi="Times New Roman" w:cs="Times New Roman"/>
          <w:sz w:val="28"/>
          <w:szCs w:val="28"/>
        </w:rPr>
        <w:t>софинансирования</w:t>
      </w:r>
      <w:proofErr w:type="spellEnd"/>
      <w:r w:rsidRPr="0056726E">
        <w:rPr>
          <w:rFonts w:ascii="Times New Roman" w:hAnsi="Times New Roman" w:cs="Times New Roman"/>
          <w:sz w:val="28"/>
          <w:szCs w:val="28"/>
        </w:rPr>
        <w:t xml:space="preserve"> для i-</w:t>
      </w:r>
      <w:proofErr w:type="spellStart"/>
      <w:r w:rsidRPr="0056726E">
        <w:rPr>
          <w:rFonts w:ascii="Times New Roman" w:hAnsi="Times New Roman" w:cs="Times New Roman"/>
          <w:sz w:val="28"/>
          <w:szCs w:val="28"/>
        </w:rPr>
        <w:t>го</w:t>
      </w:r>
      <w:proofErr w:type="spellEnd"/>
      <w:r w:rsidRPr="0056726E">
        <w:rPr>
          <w:rFonts w:ascii="Times New Roman" w:hAnsi="Times New Roman" w:cs="Times New Roman"/>
          <w:sz w:val="28"/>
          <w:szCs w:val="28"/>
        </w:rPr>
        <w:t xml:space="preserve"> муниципального образования.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3.15. Предельный уровень </w:t>
      </w:r>
      <w:proofErr w:type="spellStart"/>
      <w:r w:rsidRPr="0056726E">
        <w:rPr>
          <w:rFonts w:ascii="Times New Roman" w:hAnsi="Times New Roman" w:cs="Times New Roman"/>
          <w:sz w:val="28"/>
          <w:szCs w:val="28"/>
        </w:rPr>
        <w:t>софинансирования</w:t>
      </w:r>
      <w:proofErr w:type="spellEnd"/>
      <w:r w:rsidRPr="0056726E">
        <w:rPr>
          <w:rFonts w:ascii="Times New Roman" w:hAnsi="Times New Roman" w:cs="Times New Roman"/>
          <w:sz w:val="28"/>
          <w:szCs w:val="28"/>
        </w:rPr>
        <w:t xml:space="preserve"> Ленинградской области (в процентах) объема расходного обязательства муниципального образования устанавливается в соответствии с подпунктом «б» пункта 6.1 Правил.</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3.16. Распределение субсидий утверждается нормативным правовым актом Правительства Ленинградской области на очередной финансовый год и плановый период, в срок до 1 марта первого года предоставления субсидий.</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Адресное (</w:t>
      </w:r>
      <w:proofErr w:type="spellStart"/>
      <w:r w:rsidRPr="0056726E">
        <w:rPr>
          <w:rFonts w:ascii="Times New Roman" w:hAnsi="Times New Roman" w:cs="Times New Roman"/>
          <w:sz w:val="28"/>
          <w:szCs w:val="28"/>
        </w:rPr>
        <w:t>пообъектное</w:t>
      </w:r>
      <w:proofErr w:type="spellEnd"/>
      <w:r w:rsidRPr="0056726E">
        <w:rPr>
          <w:rFonts w:ascii="Times New Roman" w:hAnsi="Times New Roman" w:cs="Times New Roman"/>
          <w:sz w:val="28"/>
          <w:szCs w:val="28"/>
        </w:rPr>
        <w:t>) распределение субсидий утверждается правовым актом Комитета.</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утверждается </w:t>
      </w:r>
      <w:proofErr w:type="gramStart"/>
      <w:r w:rsidRPr="0056726E">
        <w:rPr>
          <w:rFonts w:ascii="Times New Roman" w:hAnsi="Times New Roman" w:cs="Times New Roman"/>
          <w:sz w:val="28"/>
          <w:szCs w:val="28"/>
        </w:rPr>
        <w:t>в течение одного месяца с даты внесения соответствующих изменений в закон Ленинградской области об областном бюджете на очередной финансовый год</w:t>
      </w:r>
      <w:proofErr w:type="gramEnd"/>
      <w:r w:rsidRPr="0056726E">
        <w:rPr>
          <w:rFonts w:ascii="Times New Roman" w:hAnsi="Times New Roman" w:cs="Times New Roman"/>
          <w:sz w:val="28"/>
          <w:szCs w:val="28"/>
        </w:rPr>
        <w:t xml:space="preserve"> и на плановый период.</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3.17. Основанием для внесения изменений в утвержденное согласно пункту 3.15. настоящего Порядка распределение субсидий:</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lastRenderedPageBreak/>
        <w:t>а) наличие экономии по ранее распределенным средствам;</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б) распределение объема субсидий, образовавшегося в результате отказа одного или нескольких муниципальных образований от подписания Соглашений;</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в) расторжения соглашений;</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г) распределение нераспределенного объема субсидий;</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д) уточнение планового объема расходов на исполнение финансируемых обязательств по итогам заключения муниципальных контрактов на выполнение ремонтных работ;</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е) увеличение общего объема бюджетных ассигнований областного бюджета, предусмотренного для предоставления субсидий.</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3.18. Внесение изменений в распределение субсидий между бюджетами муниципальных образований производится в порядке очередности на основании заявок, набравших наибольшее количество баллов</w:t>
      </w:r>
      <w:r w:rsidRPr="0056726E">
        <w:rPr>
          <w:rFonts w:ascii="Times New Roman" w:hAnsi="Times New Roman" w:cs="Times New Roman"/>
          <w:strike/>
          <w:sz w:val="28"/>
          <w:szCs w:val="28"/>
        </w:rPr>
        <w:t>,</w:t>
      </w:r>
      <w:r w:rsidRPr="0056726E">
        <w:rPr>
          <w:rFonts w:ascii="Times New Roman" w:hAnsi="Times New Roman" w:cs="Times New Roman"/>
          <w:sz w:val="28"/>
          <w:szCs w:val="28"/>
        </w:rPr>
        <w:t xml:space="preserve"> прошедших отбор и (или) на основании заявок, прошедших дополнительный отбор.</w:t>
      </w:r>
    </w:p>
    <w:p w:rsidR="00B52488"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3.19. Дополнительный отбор заявок муниципальных образований производится в соответствии с пунктами 3.2. – 3.18. настоящего Порядка. </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
    <w:p w:rsidR="00B52488" w:rsidRPr="0056726E" w:rsidRDefault="00B52488" w:rsidP="00B52488">
      <w:pPr>
        <w:pStyle w:val="ConsPlusNormal"/>
        <w:tabs>
          <w:tab w:val="center" w:pos="5457"/>
          <w:tab w:val="right" w:pos="10205"/>
        </w:tabs>
        <w:spacing w:line="276" w:lineRule="auto"/>
        <w:ind w:firstLine="709"/>
        <w:jc w:val="center"/>
        <w:rPr>
          <w:rFonts w:ascii="Times New Roman" w:hAnsi="Times New Roman" w:cs="Times New Roman"/>
          <w:b/>
          <w:sz w:val="28"/>
          <w:szCs w:val="28"/>
        </w:rPr>
      </w:pPr>
      <w:r w:rsidRPr="0056726E">
        <w:rPr>
          <w:rFonts w:ascii="Times New Roman" w:hAnsi="Times New Roman" w:cs="Times New Roman"/>
          <w:b/>
          <w:sz w:val="28"/>
          <w:szCs w:val="28"/>
        </w:rPr>
        <w:t>4. Порядок предоставления и расходования субсидий</w:t>
      </w:r>
    </w:p>
    <w:p w:rsidR="00B52488" w:rsidRPr="0056726E" w:rsidRDefault="00B52488" w:rsidP="00B52488">
      <w:pPr>
        <w:pStyle w:val="ConsPlusNormal"/>
        <w:tabs>
          <w:tab w:val="center" w:pos="5457"/>
          <w:tab w:val="right" w:pos="10205"/>
        </w:tabs>
        <w:spacing w:line="276" w:lineRule="auto"/>
        <w:ind w:firstLine="709"/>
        <w:jc w:val="center"/>
        <w:rPr>
          <w:rFonts w:ascii="Times New Roman" w:hAnsi="Times New Roman" w:cs="Times New Roman"/>
          <w:b/>
          <w:sz w:val="28"/>
          <w:szCs w:val="28"/>
        </w:rPr>
      </w:pP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4.1. Соглашение заключается в информационной системе «Управление бюджетным процессом Ленинградской области» по типовой форме, установленной приказом Комитета финансов Ленинградской области, в соответствии с требованиями пункта 4.2. Правил. </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Соглашения и дополнительные соглашения заключаются в сроки, установленные в пункте 4.3 Правил. </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4.2. Муниципальное образование при заключении Соглашения представляет в Комитет: </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заверенную в установленном порядке копию нормативного правового акта муниципального образования, утверждающего перечень автомобильных дорог общего пользования местного значения;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 заверенную в установленном порядке копию утвержденной муниципальной программы в области дорожного хозяйства, предусматривающей мероприятия, в целях </w:t>
      </w:r>
      <w:proofErr w:type="spellStart"/>
      <w:r w:rsidRPr="0056726E">
        <w:rPr>
          <w:rFonts w:ascii="Times New Roman" w:hAnsi="Times New Roman" w:cs="Times New Roman"/>
          <w:sz w:val="28"/>
          <w:szCs w:val="28"/>
        </w:rPr>
        <w:t>софинансирования</w:t>
      </w:r>
      <w:proofErr w:type="spellEnd"/>
      <w:r w:rsidRPr="0056726E">
        <w:rPr>
          <w:rFonts w:ascii="Times New Roman" w:hAnsi="Times New Roman" w:cs="Times New Roman"/>
          <w:sz w:val="28"/>
          <w:szCs w:val="28"/>
        </w:rPr>
        <w:t xml:space="preserve"> которых предоставляется субсидия;</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правовой акт муниципального образования, утверждающий сметную документацию на объекты, планируемые к включению в Соглашение;</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 ведомость дефектов  и объемов работ, сметный расчет, с положительным заключением государственной экспертизы или </w:t>
      </w:r>
      <w:r w:rsidRPr="0056726E">
        <w:rPr>
          <w:rFonts w:ascii="Times New Roman" w:hAnsi="Times New Roman" w:cs="Times New Roman"/>
          <w:sz w:val="28"/>
          <w:szCs w:val="28"/>
        </w:rPr>
        <w:lastRenderedPageBreak/>
        <w:t>уполномоченной организации о проверке достоверности сметной стоимости в отношении объектов ремонта;</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проектная документация (на электронном носителе) и сводный сметный расчет, с положительным заключением государственной экспертизы о проверке достоверности сметной стоимости в отношении объектов капитального ремонта;</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заверенные в установленном порядке копии 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roofErr w:type="gramStart"/>
      <w:r w:rsidRPr="0056726E">
        <w:rPr>
          <w:rFonts w:ascii="Times New Roman" w:hAnsi="Times New Roman" w:cs="Times New Roman"/>
          <w:sz w:val="28"/>
          <w:szCs w:val="28"/>
        </w:rPr>
        <w:t xml:space="preserve">-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56726E">
        <w:rPr>
          <w:rFonts w:ascii="Times New Roman" w:hAnsi="Times New Roman" w:cs="Times New Roman"/>
          <w:sz w:val="28"/>
          <w:szCs w:val="28"/>
        </w:rPr>
        <w:t>софинансирования</w:t>
      </w:r>
      <w:proofErr w:type="spellEnd"/>
      <w:r w:rsidRPr="0056726E">
        <w:rPr>
          <w:rFonts w:ascii="Times New Roman" w:hAnsi="Times New Roman" w:cs="Times New Roman"/>
          <w:sz w:val="28"/>
          <w:szCs w:val="28"/>
        </w:rP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roofErr w:type="gramEnd"/>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4.3. Перечисление субсидий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4.4. Муниципальное образование представляет Комитету документы, подтверждающие потребность в осуществлении расходов.</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пятого рабочего дня </w:t>
      </w:r>
      <w:proofErr w:type="gramStart"/>
      <w:r w:rsidRPr="0056726E">
        <w:rPr>
          <w:rFonts w:ascii="Times New Roman" w:hAnsi="Times New Roman" w:cs="Times New Roman"/>
          <w:sz w:val="28"/>
          <w:szCs w:val="28"/>
        </w:rPr>
        <w:t>с даты поступления</w:t>
      </w:r>
      <w:proofErr w:type="gramEnd"/>
      <w:r w:rsidRPr="0056726E">
        <w:rPr>
          <w:rFonts w:ascii="Times New Roman" w:hAnsi="Times New Roman" w:cs="Times New Roman"/>
          <w:sz w:val="28"/>
          <w:szCs w:val="28"/>
        </w:rPr>
        <w:t xml:space="preserve"> документов, подтверждающих потребность муниципального образования в осуществлении расходов.</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4.5.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lastRenderedPageBreak/>
        <w:t xml:space="preserve">4.6.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 </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4.7.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roofErr w:type="gramStart"/>
      <w:r w:rsidRPr="0056726E">
        <w:rPr>
          <w:rFonts w:ascii="Times New Roman" w:hAnsi="Times New Roman" w:cs="Times New Roman"/>
          <w:sz w:val="28"/>
          <w:szCs w:val="28"/>
        </w:rPr>
        <w:t>Контроль за</w:t>
      </w:r>
      <w:proofErr w:type="gramEnd"/>
      <w:r w:rsidRPr="0056726E">
        <w:rPr>
          <w:rFonts w:ascii="Times New Roman" w:hAnsi="Times New Roman" w:cs="Times New Roman"/>
          <w:sz w:val="28"/>
          <w:szCs w:val="28"/>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4.8. Средства субсидии, использованные муниципальным образованием не по целевому назначению, подлежат возврату в областной бюджет.</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r w:rsidRPr="0056726E">
        <w:rPr>
          <w:rFonts w:ascii="Times New Roman" w:hAnsi="Times New Roman" w:cs="Times New Roman"/>
          <w:sz w:val="28"/>
          <w:szCs w:val="28"/>
        </w:rPr>
        <w:t xml:space="preserve">4.9. В случае </w:t>
      </w:r>
      <w:proofErr w:type="spellStart"/>
      <w:r w:rsidRPr="0056726E">
        <w:rPr>
          <w:rFonts w:ascii="Times New Roman" w:hAnsi="Times New Roman" w:cs="Times New Roman"/>
          <w:sz w:val="28"/>
          <w:szCs w:val="28"/>
        </w:rPr>
        <w:t>недостижения</w:t>
      </w:r>
      <w:proofErr w:type="spellEnd"/>
      <w:r w:rsidRPr="0056726E">
        <w:rPr>
          <w:rFonts w:ascii="Times New Roman" w:hAnsi="Times New Roman" w:cs="Times New Roman"/>
          <w:sz w:val="28"/>
          <w:szCs w:val="28"/>
        </w:rPr>
        <w:t xml:space="preserve"> муниципальным образованием значений результатов использования субсидии к нему применяются меры ответственности, предусмотренные разделом 5 Правил.</w:t>
      </w:r>
    </w:p>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
    <w:p w:rsidR="00B52488" w:rsidRPr="0056726E" w:rsidRDefault="00B52488" w:rsidP="00B52488">
      <w:pPr>
        <w:widowControl w:val="0"/>
        <w:autoSpaceDE w:val="0"/>
        <w:autoSpaceDN w:val="0"/>
        <w:adjustRightInd w:val="0"/>
        <w:jc w:val="right"/>
        <w:outlineLvl w:val="1"/>
        <w:rPr>
          <w:rFonts w:ascii="Times New Roman" w:hAnsi="Times New Roman" w:cs="Times New Roman"/>
          <w:sz w:val="28"/>
          <w:szCs w:val="28"/>
        </w:rPr>
      </w:pPr>
      <w:r w:rsidRPr="0056726E">
        <w:rPr>
          <w:rFonts w:ascii="Times New Roman" w:hAnsi="Times New Roman" w:cs="Times New Roman"/>
          <w:sz w:val="28"/>
          <w:szCs w:val="28"/>
        </w:rPr>
        <w:t>Приложение 1</w:t>
      </w:r>
    </w:p>
    <w:p w:rsidR="00B52488" w:rsidRPr="0056726E" w:rsidRDefault="00B52488" w:rsidP="00B52488">
      <w:pPr>
        <w:widowControl w:val="0"/>
        <w:autoSpaceDE w:val="0"/>
        <w:autoSpaceDN w:val="0"/>
        <w:adjustRightInd w:val="0"/>
        <w:jc w:val="right"/>
        <w:rPr>
          <w:rFonts w:ascii="Times New Roman" w:eastAsiaTheme="minorEastAsia" w:hAnsi="Times New Roman" w:cs="Times New Roman"/>
          <w:sz w:val="28"/>
          <w:szCs w:val="28"/>
        </w:rPr>
      </w:pPr>
      <w:r w:rsidRPr="0056726E">
        <w:rPr>
          <w:rFonts w:ascii="Times New Roman" w:hAnsi="Times New Roman" w:cs="Times New Roman"/>
          <w:sz w:val="28"/>
          <w:szCs w:val="28"/>
        </w:rPr>
        <w:t>к Порядку</w:t>
      </w:r>
      <w:r w:rsidRPr="0056726E">
        <w:rPr>
          <w:rFonts w:ascii="Times New Roman" w:eastAsiaTheme="minorEastAsia" w:hAnsi="Times New Roman" w:cs="Times New Roman"/>
          <w:sz w:val="28"/>
          <w:szCs w:val="28"/>
        </w:rPr>
        <w:t>...</w:t>
      </w:r>
    </w:p>
    <w:p w:rsidR="00B52488" w:rsidRPr="0056726E" w:rsidRDefault="00B52488" w:rsidP="00B52488">
      <w:pPr>
        <w:widowControl w:val="0"/>
        <w:autoSpaceDE w:val="0"/>
        <w:autoSpaceDN w:val="0"/>
        <w:adjustRightInd w:val="0"/>
        <w:spacing w:after="0"/>
        <w:jc w:val="center"/>
        <w:rPr>
          <w:rFonts w:ascii="Times New Roman" w:eastAsiaTheme="minorEastAsia" w:hAnsi="Times New Roman" w:cs="Times New Roman"/>
          <w:bCs/>
          <w:sz w:val="28"/>
          <w:szCs w:val="28"/>
        </w:rPr>
      </w:pPr>
      <w:bookmarkStart w:id="1" w:name="Par313"/>
      <w:bookmarkEnd w:id="1"/>
      <w:r w:rsidRPr="0056726E">
        <w:rPr>
          <w:rFonts w:ascii="Times New Roman" w:eastAsiaTheme="minorEastAsia" w:hAnsi="Times New Roman" w:cs="Times New Roman"/>
          <w:bCs/>
          <w:sz w:val="28"/>
          <w:szCs w:val="28"/>
        </w:rPr>
        <w:t xml:space="preserve">Критерии </w:t>
      </w:r>
    </w:p>
    <w:p w:rsidR="00B52488" w:rsidRPr="0056726E" w:rsidRDefault="00B52488" w:rsidP="00B52488">
      <w:pPr>
        <w:widowControl w:val="0"/>
        <w:autoSpaceDE w:val="0"/>
        <w:autoSpaceDN w:val="0"/>
        <w:adjustRightInd w:val="0"/>
        <w:spacing w:after="0"/>
        <w:jc w:val="center"/>
        <w:rPr>
          <w:rFonts w:ascii="Times New Roman" w:eastAsiaTheme="minorEastAsia" w:hAnsi="Times New Roman" w:cs="Times New Roman"/>
          <w:bCs/>
          <w:sz w:val="28"/>
          <w:szCs w:val="28"/>
        </w:rPr>
      </w:pPr>
      <w:r w:rsidRPr="0056726E">
        <w:rPr>
          <w:rFonts w:ascii="Times New Roman" w:eastAsiaTheme="minorEastAsia" w:hAnsi="Times New Roman" w:cs="Times New Roman"/>
          <w:bCs/>
          <w:sz w:val="28"/>
          <w:szCs w:val="28"/>
        </w:rPr>
        <w:t xml:space="preserve">обора объектов, подлежащих </w:t>
      </w:r>
      <w:proofErr w:type="spellStart"/>
      <w:r w:rsidRPr="0056726E">
        <w:rPr>
          <w:rFonts w:ascii="Times New Roman" w:eastAsiaTheme="minorEastAsia" w:hAnsi="Times New Roman" w:cs="Times New Roman"/>
          <w:bCs/>
          <w:sz w:val="28"/>
          <w:szCs w:val="28"/>
        </w:rPr>
        <w:t>софинансированию</w:t>
      </w:r>
      <w:proofErr w:type="spellEnd"/>
      <w:r w:rsidRPr="0056726E">
        <w:rPr>
          <w:rFonts w:ascii="Times New Roman" w:eastAsiaTheme="minorEastAsia" w:hAnsi="Times New Roman" w:cs="Times New Roman"/>
          <w:bCs/>
          <w:sz w:val="28"/>
          <w:szCs w:val="28"/>
        </w:rPr>
        <w:t xml:space="preserve"> за счет средств дорожного фонда Ленинградской области по мероприятию «Капитальный ремонт и </w:t>
      </w:r>
    </w:p>
    <w:p w:rsidR="00B52488" w:rsidRPr="0056726E" w:rsidRDefault="00B52488" w:rsidP="00B52488">
      <w:pPr>
        <w:widowControl w:val="0"/>
        <w:autoSpaceDE w:val="0"/>
        <w:autoSpaceDN w:val="0"/>
        <w:adjustRightInd w:val="0"/>
        <w:spacing w:after="0"/>
        <w:jc w:val="center"/>
        <w:rPr>
          <w:rFonts w:ascii="Times New Roman" w:eastAsiaTheme="minorEastAsia" w:hAnsi="Times New Roman" w:cs="Times New Roman"/>
          <w:bCs/>
          <w:sz w:val="28"/>
          <w:szCs w:val="28"/>
        </w:rPr>
      </w:pPr>
      <w:r w:rsidRPr="0056726E">
        <w:rPr>
          <w:rFonts w:ascii="Times New Roman" w:eastAsiaTheme="minorEastAsia" w:hAnsi="Times New Roman" w:cs="Times New Roman"/>
          <w:bCs/>
          <w:sz w:val="28"/>
          <w:szCs w:val="28"/>
        </w:rPr>
        <w:t>ремонт автомобильных дорог общего пользования местного значения, имеющих приоритетный социально значимый характер»</w:t>
      </w:r>
    </w:p>
    <w:p w:rsidR="00B52488" w:rsidRPr="0056726E" w:rsidRDefault="00B52488" w:rsidP="00B52488">
      <w:pPr>
        <w:widowControl w:val="0"/>
        <w:autoSpaceDE w:val="0"/>
        <w:autoSpaceDN w:val="0"/>
        <w:adjustRightInd w:val="0"/>
        <w:jc w:val="center"/>
        <w:rPr>
          <w:rFonts w:ascii="Times New Roman" w:eastAsiaTheme="minorEastAsia" w:hAnsi="Times New Roman" w:cs="Times New Roman"/>
          <w:bCs/>
          <w:sz w:val="28"/>
          <w:szCs w:val="28"/>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771"/>
        <w:gridCol w:w="5670"/>
        <w:gridCol w:w="3686"/>
      </w:tblGrid>
      <w:tr w:rsidR="00B52488" w:rsidRPr="0056726E" w:rsidTr="00BD2BB3">
        <w:trPr>
          <w:trHeight w:val="419"/>
        </w:trPr>
        <w:tc>
          <w:tcPr>
            <w:tcW w:w="771"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 xml:space="preserve">N </w:t>
            </w:r>
            <w:proofErr w:type="gramStart"/>
            <w:r w:rsidRPr="0056726E">
              <w:rPr>
                <w:rFonts w:ascii="Times New Roman" w:eastAsiaTheme="minorEastAsia" w:hAnsi="Times New Roman" w:cs="Times New Roman"/>
                <w:sz w:val="28"/>
                <w:szCs w:val="28"/>
              </w:rPr>
              <w:t>п</w:t>
            </w:r>
            <w:proofErr w:type="gramEnd"/>
            <w:r w:rsidRPr="0056726E">
              <w:rPr>
                <w:rFonts w:ascii="Times New Roman" w:eastAsiaTheme="minorEastAsia" w:hAnsi="Times New Roman" w:cs="Times New Roman"/>
                <w:sz w:val="28"/>
                <w:szCs w:val="28"/>
              </w:rPr>
              <w:t>/п</w:t>
            </w:r>
          </w:p>
        </w:tc>
        <w:tc>
          <w:tcPr>
            <w:tcW w:w="5670"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Критерии отбора</w:t>
            </w:r>
          </w:p>
        </w:tc>
        <w:tc>
          <w:tcPr>
            <w:tcW w:w="3686"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Показатель значимости объекта</w:t>
            </w:r>
          </w:p>
        </w:tc>
      </w:tr>
      <w:tr w:rsidR="00B52488" w:rsidRPr="0056726E" w:rsidTr="00BD2BB3">
        <w:trPr>
          <w:trHeight w:val="229"/>
        </w:trPr>
        <w:tc>
          <w:tcPr>
            <w:tcW w:w="771"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2</w:t>
            </w:r>
          </w:p>
        </w:tc>
        <w:tc>
          <w:tcPr>
            <w:tcW w:w="3686"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3</w:t>
            </w:r>
          </w:p>
        </w:tc>
      </w:tr>
      <w:tr w:rsidR="00B52488" w:rsidRPr="0056726E" w:rsidTr="00BD2BB3">
        <w:tc>
          <w:tcPr>
            <w:tcW w:w="771"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Автомобильные дороги с твердым покрытием до сельских населенных пунктов</w:t>
            </w:r>
          </w:p>
        </w:tc>
        <w:tc>
          <w:tcPr>
            <w:tcW w:w="3686"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Наличие объекта - 1 балл;</w:t>
            </w:r>
          </w:p>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отсутствие объекта - 0 баллов</w:t>
            </w:r>
          </w:p>
        </w:tc>
      </w:tr>
      <w:tr w:rsidR="00B52488" w:rsidRPr="0056726E" w:rsidTr="00BD2BB3">
        <w:tc>
          <w:tcPr>
            <w:tcW w:w="771"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lastRenderedPageBreak/>
              <w:t>2</w:t>
            </w:r>
          </w:p>
        </w:tc>
        <w:tc>
          <w:tcPr>
            <w:tcW w:w="5670"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Автомобильные дороги, являющиеся продолжением автомобильных дорог общего пользования федерального и  (или) регионального значения</w:t>
            </w:r>
          </w:p>
        </w:tc>
        <w:tc>
          <w:tcPr>
            <w:tcW w:w="3686"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Наличие объекта - 1 балл;</w:t>
            </w:r>
          </w:p>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отсутствие объекта - 0 баллов</w:t>
            </w:r>
          </w:p>
        </w:tc>
      </w:tr>
      <w:tr w:rsidR="00B52488" w:rsidRPr="0056726E" w:rsidTr="00BD2BB3">
        <w:tc>
          <w:tcPr>
            <w:tcW w:w="771"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Автомобильные дороги и улицы городов - административных центров муниципальных районов и городского округа Ленинградской области</w:t>
            </w:r>
          </w:p>
        </w:tc>
        <w:tc>
          <w:tcPr>
            <w:tcW w:w="3686"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Наличие объекта - 1 балл;</w:t>
            </w:r>
          </w:p>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отсутствие объекта - 0 баллов</w:t>
            </w:r>
          </w:p>
        </w:tc>
      </w:tr>
      <w:tr w:rsidR="00B52488" w:rsidRPr="0056726E" w:rsidTr="00BD2BB3">
        <w:tc>
          <w:tcPr>
            <w:tcW w:w="771"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Автомобильные дороги, обеспечивающие прое</w:t>
            </w:r>
            <w:proofErr w:type="gramStart"/>
            <w:r w:rsidRPr="0056726E">
              <w:rPr>
                <w:rFonts w:ascii="Times New Roman" w:eastAsiaTheme="minorEastAsia" w:hAnsi="Times New Roman" w:cs="Times New Roman"/>
                <w:sz w:val="28"/>
                <w:szCs w:val="28"/>
              </w:rPr>
              <w:t>зд к зд</w:t>
            </w:r>
            <w:proofErr w:type="gramEnd"/>
            <w:r w:rsidRPr="0056726E">
              <w:rPr>
                <w:rFonts w:ascii="Times New Roman" w:eastAsiaTheme="minorEastAsia" w:hAnsi="Times New Roman" w:cs="Times New Roman"/>
                <w:sz w:val="28"/>
                <w:szCs w:val="28"/>
              </w:rPr>
              <w:t xml:space="preserve">аниям местной администрации, социально-культурным объектам </w:t>
            </w:r>
          </w:p>
        </w:tc>
        <w:tc>
          <w:tcPr>
            <w:tcW w:w="3686"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Наличие объекта - 5 баллов;</w:t>
            </w:r>
          </w:p>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отсутствие объекта - 0 баллов</w:t>
            </w:r>
          </w:p>
        </w:tc>
      </w:tr>
      <w:tr w:rsidR="00B52488" w:rsidRPr="0056726E" w:rsidTr="00BD2BB3">
        <w:tc>
          <w:tcPr>
            <w:tcW w:w="771"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Автомобильные дороги транзитного движения транспорта через населенный пункт, включая автомобильные дороги, обеспечивающие объезд населенного пункта</w:t>
            </w:r>
          </w:p>
        </w:tc>
        <w:tc>
          <w:tcPr>
            <w:tcW w:w="3686"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Наличие объекта - 1 балл;</w:t>
            </w:r>
          </w:p>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отсутствие объекта - 0 баллов</w:t>
            </w:r>
          </w:p>
        </w:tc>
      </w:tr>
      <w:tr w:rsidR="00B52488" w:rsidRPr="0056726E" w:rsidTr="00BD2BB3">
        <w:tc>
          <w:tcPr>
            <w:tcW w:w="771"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Автомобильные дороги, являющиеся единственным подъездом к населенному пункту, специальным объектам и объектам социальной сферы федерального и областного значения</w:t>
            </w:r>
          </w:p>
        </w:tc>
        <w:tc>
          <w:tcPr>
            <w:tcW w:w="3686"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Наличие объекта - 1 балл;</w:t>
            </w:r>
          </w:p>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отсутствие объекта - 0 баллов</w:t>
            </w:r>
          </w:p>
        </w:tc>
      </w:tr>
      <w:tr w:rsidR="00B52488" w:rsidRPr="0056726E" w:rsidTr="00BD2BB3">
        <w:tc>
          <w:tcPr>
            <w:tcW w:w="771"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7</w:t>
            </w:r>
          </w:p>
        </w:tc>
        <w:tc>
          <w:tcPr>
            <w:tcW w:w="5670"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Автомобильные дороги, являющиеся основными улицами моногородов Ленинградской области</w:t>
            </w:r>
          </w:p>
        </w:tc>
        <w:tc>
          <w:tcPr>
            <w:tcW w:w="3686"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Наличие объекта - 1 балл;</w:t>
            </w:r>
          </w:p>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отсутствие объекта - 0 баллов</w:t>
            </w:r>
          </w:p>
        </w:tc>
      </w:tr>
      <w:tr w:rsidR="00B52488" w:rsidRPr="0056726E" w:rsidTr="00BD2BB3">
        <w:tc>
          <w:tcPr>
            <w:tcW w:w="771"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8</w:t>
            </w:r>
          </w:p>
        </w:tc>
        <w:tc>
          <w:tcPr>
            <w:tcW w:w="5670"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Автомобильные дороги, обеспечивающие подъе</w:t>
            </w:r>
            <w:proofErr w:type="gramStart"/>
            <w:r w:rsidRPr="0056726E">
              <w:rPr>
                <w:rFonts w:ascii="Times New Roman" w:eastAsiaTheme="minorEastAsia" w:hAnsi="Times New Roman" w:cs="Times New Roman"/>
                <w:sz w:val="28"/>
                <w:szCs w:val="28"/>
              </w:rPr>
              <w:t>зд к гр</w:t>
            </w:r>
            <w:proofErr w:type="gramEnd"/>
            <w:r w:rsidRPr="0056726E">
              <w:rPr>
                <w:rFonts w:ascii="Times New Roman" w:eastAsiaTheme="minorEastAsia" w:hAnsi="Times New Roman" w:cs="Times New Roman"/>
                <w:sz w:val="28"/>
                <w:szCs w:val="28"/>
              </w:rPr>
              <w:t>адообразующим предприятиям населенных пунктов Ленинградской области</w:t>
            </w:r>
          </w:p>
        </w:tc>
        <w:tc>
          <w:tcPr>
            <w:tcW w:w="3686"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Наличие объекта - 1 балл;</w:t>
            </w:r>
          </w:p>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отсутствие объекта - 0 баллов</w:t>
            </w:r>
          </w:p>
        </w:tc>
      </w:tr>
      <w:tr w:rsidR="00B52488" w:rsidRPr="0056726E" w:rsidTr="00BD2BB3">
        <w:tc>
          <w:tcPr>
            <w:tcW w:w="771"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9</w:t>
            </w:r>
          </w:p>
        </w:tc>
        <w:tc>
          <w:tcPr>
            <w:tcW w:w="5670"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 xml:space="preserve">Автомобильные дороги, обеспечивающие передвижение участников всероссийских и областных мероприятий, проводимых на </w:t>
            </w:r>
            <w:r w:rsidRPr="0056726E">
              <w:rPr>
                <w:rFonts w:ascii="Times New Roman" w:eastAsiaTheme="minorEastAsia" w:hAnsi="Times New Roman" w:cs="Times New Roman"/>
                <w:sz w:val="28"/>
                <w:szCs w:val="28"/>
              </w:rPr>
              <w:lastRenderedPageBreak/>
              <w:t>территории муниципального образования</w:t>
            </w:r>
          </w:p>
        </w:tc>
        <w:tc>
          <w:tcPr>
            <w:tcW w:w="3686"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lastRenderedPageBreak/>
              <w:t>Наличие объекта - 1 балл;</w:t>
            </w:r>
          </w:p>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 xml:space="preserve">отсутствие объекта - 0 </w:t>
            </w:r>
            <w:r w:rsidRPr="0056726E">
              <w:rPr>
                <w:rFonts w:ascii="Times New Roman" w:eastAsiaTheme="minorEastAsia" w:hAnsi="Times New Roman" w:cs="Times New Roman"/>
                <w:sz w:val="28"/>
                <w:szCs w:val="28"/>
              </w:rPr>
              <w:lastRenderedPageBreak/>
              <w:t>баллов</w:t>
            </w:r>
          </w:p>
        </w:tc>
      </w:tr>
      <w:tr w:rsidR="00B52488" w:rsidRPr="0056726E" w:rsidTr="00BD2BB3">
        <w:tc>
          <w:tcPr>
            <w:tcW w:w="771"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lastRenderedPageBreak/>
              <w:t>10</w:t>
            </w:r>
          </w:p>
        </w:tc>
        <w:tc>
          <w:tcPr>
            <w:tcW w:w="5670"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Автомобильные дороги, обеспечивающие подъезды к садоводческим и огородническим некоммерческим товариществам</w:t>
            </w:r>
          </w:p>
        </w:tc>
        <w:tc>
          <w:tcPr>
            <w:tcW w:w="3686"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Наличие объекта - 5 баллов;</w:t>
            </w:r>
          </w:p>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отсутствие объекта - 0 баллов</w:t>
            </w:r>
          </w:p>
        </w:tc>
      </w:tr>
      <w:tr w:rsidR="00B52488" w:rsidRPr="0056726E" w:rsidTr="00BD2BB3">
        <w:tc>
          <w:tcPr>
            <w:tcW w:w="771"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jc w:val="center"/>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11</w:t>
            </w:r>
          </w:p>
        </w:tc>
        <w:tc>
          <w:tcPr>
            <w:tcW w:w="5670"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Наличие заключенных муниципальных контрактов в отношении объектов капитального ремонта и ремонта, реализация которых запланирована с привлечением средств субсидий на срок более одного года</w:t>
            </w:r>
          </w:p>
        </w:tc>
        <w:tc>
          <w:tcPr>
            <w:tcW w:w="3686" w:type="dxa"/>
            <w:tcBorders>
              <w:top w:val="single" w:sz="4" w:space="0" w:color="auto"/>
              <w:left w:val="single" w:sz="4" w:space="0" w:color="auto"/>
              <w:bottom w:val="single" w:sz="4" w:space="0" w:color="auto"/>
              <w:right w:val="single" w:sz="4" w:space="0" w:color="auto"/>
            </w:tcBorders>
          </w:tcPr>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Наличие муниципального контракта - 5 баллов;</w:t>
            </w:r>
          </w:p>
          <w:p w:rsidR="00B52488" w:rsidRPr="0056726E" w:rsidRDefault="00B52488" w:rsidP="00BD2BB3">
            <w:pPr>
              <w:widowControl w:val="0"/>
              <w:autoSpaceDE w:val="0"/>
              <w:autoSpaceDN w:val="0"/>
              <w:adjustRightInd w:val="0"/>
              <w:rPr>
                <w:rFonts w:ascii="Times New Roman" w:eastAsiaTheme="minorEastAsia" w:hAnsi="Times New Roman" w:cs="Times New Roman"/>
                <w:sz w:val="28"/>
                <w:szCs w:val="28"/>
              </w:rPr>
            </w:pPr>
            <w:r w:rsidRPr="0056726E">
              <w:rPr>
                <w:rFonts w:ascii="Times New Roman" w:eastAsiaTheme="minorEastAsia" w:hAnsi="Times New Roman" w:cs="Times New Roman"/>
                <w:sz w:val="28"/>
                <w:szCs w:val="28"/>
              </w:rPr>
              <w:t>отсутствие муниципального контракта - 0 баллов</w:t>
            </w:r>
          </w:p>
        </w:tc>
      </w:tr>
    </w:tbl>
    <w:p w:rsidR="00B52488" w:rsidRPr="0056726E" w:rsidRDefault="00B52488" w:rsidP="00B52488">
      <w:pPr>
        <w:pStyle w:val="ConsPlusNormal"/>
        <w:spacing w:line="276" w:lineRule="auto"/>
        <w:ind w:firstLine="709"/>
        <w:jc w:val="both"/>
        <w:rPr>
          <w:rFonts w:ascii="Times New Roman" w:hAnsi="Times New Roman" w:cs="Times New Roman"/>
          <w:sz w:val="28"/>
          <w:szCs w:val="28"/>
        </w:rPr>
      </w:pPr>
    </w:p>
    <w:p w:rsidR="00B52488" w:rsidRPr="0056726E" w:rsidRDefault="00B52488" w:rsidP="00B52488">
      <w:pPr>
        <w:widowControl w:val="0"/>
        <w:autoSpaceDE w:val="0"/>
        <w:autoSpaceDN w:val="0"/>
        <w:adjustRightInd w:val="0"/>
        <w:spacing w:after="0"/>
        <w:ind w:firstLine="540"/>
        <w:jc w:val="right"/>
        <w:rPr>
          <w:rFonts w:ascii="Times New Roman" w:hAnsi="Times New Roman" w:cs="Times New Roman"/>
          <w:sz w:val="28"/>
          <w:szCs w:val="28"/>
        </w:rPr>
      </w:pPr>
      <w:r w:rsidRPr="0056726E">
        <w:rPr>
          <w:rFonts w:ascii="Times New Roman" w:hAnsi="Times New Roman" w:cs="Times New Roman"/>
          <w:sz w:val="28"/>
          <w:szCs w:val="28"/>
        </w:rPr>
        <w:t>Приложение 2</w:t>
      </w:r>
    </w:p>
    <w:p w:rsidR="00B52488" w:rsidRPr="0056726E" w:rsidRDefault="00B52488" w:rsidP="00B52488">
      <w:pPr>
        <w:widowControl w:val="0"/>
        <w:autoSpaceDE w:val="0"/>
        <w:autoSpaceDN w:val="0"/>
        <w:adjustRightInd w:val="0"/>
        <w:spacing w:after="0"/>
        <w:ind w:firstLine="540"/>
        <w:jc w:val="right"/>
        <w:rPr>
          <w:rFonts w:ascii="Times New Roman" w:hAnsi="Times New Roman" w:cs="Times New Roman"/>
          <w:sz w:val="28"/>
          <w:szCs w:val="28"/>
        </w:rPr>
      </w:pPr>
      <w:r w:rsidRPr="0056726E">
        <w:rPr>
          <w:rFonts w:ascii="Times New Roman" w:hAnsi="Times New Roman" w:cs="Times New Roman"/>
          <w:sz w:val="28"/>
          <w:szCs w:val="28"/>
        </w:rPr>
        <w:t>к Порядку…..</w:t>
      </w:r>
    </w:p>
    <w:p w:rsidR="00B52488" w:rsidRDefault="00B52488" w:rsidP="00B52488">
      <w:pPr>
        <w:widowControl w:val="0"/>
        <w:autoSpaceDE w:val="0"/>
        <w:autoSpaceDN w:val="0"/>
        <w:adjustRightInd w:val="0"/>
        <w:spacing w:after="0"/>
        <w:ind w:firstLine="540"/>
        <w:jc w:val="center"/>
        <w:rPr>
          <w:rFonts w:ascii="Times New Roman" w:hAnsi="Times New Roman" w:cs="Times New Roman"/>
          <w:sz w:val="28"/>
          <w:szCs w:val="28"/>
        </w:rPr>
      </w:pPr>
      <w:r w:rsidRPr="0056726E">
        <w:rPr>
          <w:rFonts w:ascii="Times New Roman" w:hAnsi="Times New Roman" w:cs="Times New Roman"/>
          <w:sz w:val="28"/>
          <w:szCs w:val="28"/>
        </w:rPr>
        <w:t>Критерии</w:t>
      </w:r>
    </w:p>
    <w:p w:rsidR="00B52488" w:rsidRPr="0056726E" w:rsidRDefault="00B52488" w:rsidP="00B52488">
      <w:pPr>
        <w:widowControl w:val="0"/>
        <w:autoSpaceDE w:val="0"/>
        <w:autoSpaceDN w:val="0"/>
        <w:adjustRightInd w:val="0"/>
        <w:spacing w:after="0"/>
        <w:ind w:firstLine="540"/>
        <w:jc w:val="center"/>
        <w:rPr>
          <w:rFonts w:ascii="Times New Roman" w:hAnsi="Times New Roman" w:cs="Times New Roman"/>
          <w:sz w:val="28"/>
          <w:szCs w:val="28"/>
        </w:rPr>
      </w:pPr>
      <w:r w:rsidRPr="0056726E">
        <w:rPr>
          <w:rFonts w:ascii="Times New Roman" w:hAnsi="Times New Roman" w:cs="Times New Roman"/>
          <w:sz w:val="28"/>
          <w:szCs w:val="28"/>
        </w:rPr>
        <w:t>оценки заявок муниципальных образований</w:t>
      </w:r>
    </w:p>
    <w:tbl>
      <w:tblPr>
        <w:tblStyle w:val="ab"/>
        <w:tblW w:w="0" w:type="auto"/>
        <w:tblLook w:val="04A0" w:firstRow="1" w:lastRow="0" w:firstColumn="1" w:lastColumn="0" w:noHBand="0" w:noVBand="1"/>
      </w:tblPr>
      <w:tblGrid>
        <w:gridCol w:w="655"/>
        <w:gridCol w:w="3176"/>
        <w:gridCol w:w="4217"/>
        <w:gridCol w:w="1523"/>
      </w:tblGrid>
      <w:tr w:rsidR="00B52488" w:rsidRPr="0056726E" w:rsidTr="00BD2BB3">
        <w:tc>
          <w:tcPr>
            <w:tcW w:w="661" w:type="dxa"/>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 xml:space="preserve">№ </w:t>
            </w:r>
            <w:proofErr w:type="gramStart"/>
            <w:r w:rsidRPr="0056726E">
              <w:rPr>
                <w:rFonts w:ascii="Times New Roman" w:hAnsi="Times New Roman" w:cs="Times New Roman"/>
                <w:sz w:val="28"/>
                <w:szCs w:val="28"/>
              </w:rPr>
              <w:t>п</w:t>
            </w:r>
            <w:proofErr w:type="gramEnd"/>
            <w:r w:rsidRPr="0056726E">
              <w:rPr>
                <w:rFonts w:ascii="Times New Roman" w:hAnsi="Times New Roman" w:cs="Times New Roman"/>
                <w:sz w:val="28"/>
                <w:szCs w:val="28"/>
              </w:rPr>
              <w:t>/п</w:t>
            </w:r>
          </w:p>
        </w:tc>
        <w:tc>
          <w:tcPr>
            <w:tcW w:w="3275" w:type="dxa"/>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Наименование критерия, единицы измерения (О)</w:t>
            </w:r>
          </w:p>
        </w:tc>
        <w:tc>
          <w:tcPr>
            <w:tcW w:w="4394" w:type="dxa"/>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Варианты ответов и бальная оценка</w:t>
            </w:r>
          </w:p>
        </w:tc>
        <w:tc>
          <w:tcPr>
            <w:tcW w:w="1524" w:type="dxa"/>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Удельный вес показателя (В)</w:t>
            </w:r>
          </w:p>
        </w:tc>
      </w:tr>
      <w:tr w:rsidR="00B52488" w:rsidRPr="0056726E" w:rsidTr="00BD2BB3">
        <w:tc>
          <w:tcPr>
            <w:tcW w:w="661" w:type="dxa"/>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1</w:t>
            </w:r>
          </w:p>
        </w:tc>
        <w:tc>
          <w:tcPr>
            <w:tcW w:w="3275" w:type="dxa"/>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2</w:t>
            </w:r>
          </w:p>
        </w:tc>
        <w:tc>
          <w:tcPr>
            <w:tcW w:w="4394" w:type="dxa"/>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3</w:t>
            </w:r>
          </w:p>
        </w:tc>
        <w:tc>
          <w:tcPr>
            <w:tcW w:w="1524" w:type="dxa"/>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4</w:t>
            </w:r>
          </w:p>
        </w:tc>
      </w:tr>
      <w:tr w:rsidR="00B52488" w:rsidRPr="0056726E" w:rsidTr="00BD2BB3">
        <w:trPr>
          <w:trHeight w:val="1762"/>
        </w:trPr>
        <w:tc>
          <w:tcPr>
            <w:tcW w:w="661" w:type="dxa"/>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1</w:t>
            </w:r>
          </w:p>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p>
        </w:tc>
        <w:tc>
          <w:tcPr>
            <w:tcW w:w="3275" w:type="dxa"/>
          </w:tcPr>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8D32DB">
              <w:rPr>
                <w:rFonts w:ascii="Times New Roman" w:hAnsi="Times New Roman" w:cs="Times New Roman"/>
                <w:sz w:val="28"/>
                <w:szCs w:val="28"/>
              </w:rPr>
              <w:t>Показатель значимости объекта, рассчитанный в соответствии с критериями, установленными в приложении 1 к Порядку</w:t>
            </w:r>
          </w:p>
        </w:tc>
        <w:tc>
          <w:tcPr>
            <w:tcW w:w="4394" w:type="dxa"/>
          </w:tcPr>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Баллы распределяются между объектами, по количеству набранных баллов</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Баллы распределяются между объектами</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от 1 до 23 (от минимально возможного значения до максимально возможного значения)</w:t>
            </w:r>
          </w:p>
        </w:tc>
        <w:tc>
          <w:tcPr>
            <w:tcW w:w="1524" w:type="dxa"/>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p>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p>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15</w:t>
            </w:r>
          </w:p>
        </w:tc>
      </w:tr>
      <w:tr w:rsidR="00B52488" w:rsidRPr="0056726E" w:rsidTr="00BD2BB3">
        <w:tc>
          <w:tcPr>
            <w:tcW w:w="661" w:type="dxa"/>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2</w:t>
            </w:r>
          </w:p>
        </w:tc>
        <w:tc>
          <w:tcPr>
            <w:tcW w:w="3275" w:type="dxa"/>
          </w:tcPr>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Степень аварийности объекта</w:t>
            </w:r>
          </w:p>
        </w:tc>
        <w:tc>
          <w:tcPr>
            <w:tcW w:w="4394" w:type="dxa"/>
          </w:tcPr>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Определяется по наличию заключений экспертных организаций  об оценке транспортно-эксплуатационного состояния автомобильных дорог и искусственных сооружений.</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 xml:space="preserve">Баллы </w:t>
            </w:r>
            <w:proofErr w:type="gramStart"/>
            <w:r w:rsidRPr="0056726E">
              <w:rPr>
                <w:rFonts w:ascii="Times New Roman" w:hAnsi="Times New Roman" w:cs="Times New Roman"/>
                <w:sz w:val="28"/>
                <w:szCs w:val="28"/>
              </w:rPr>
              <w:t xml:space="preserve">распределяются между </w:t>
            </w:r>
            <w:r w:rsidRPr="0056726E">
              <w:rPr>
                <w:rFonts w:ascii="Times New Roman" w:hAnsi="Times New Roman" w:cs="Times New Roman"/>
                <w:sz w:val="28"/>
                <w:szCs w:val="28"/>
              </w:rPr>
              <w:lastRenderedPageBreak/>
              <w:t>объектами при этом наличие</w:t>
            </w:r>
            <w:r w:rsidRPr="0056726E">
              <w:rPr>
                <w:rFonts w:ascii="Times New Roman" w:hAnsi="Times New Roman" w:cs="Times New Roman"/>
                <w:sz w:val="28"/>
                <w:szCs w:val="28"/>
              </w:rPr>
              <w:br/>
              <w:t>экспертных заключений имеет</w:t>
            </w:r>
            <w:proofErr w:type="gramEnd"/>
            <w:r w:rsidRPr="0056726E">
              <w:rPr>
                <w:rFonts w:ascii="Times New Roman" w:hAnsi="Times New Roman" w:cs="Times New Roman"/>
                <w:sz w:val="28"/>
                <w:szCs w:val="28"/>
              </w:rPr>
              <w:t xml:space="preserve"> больший балл:</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в наличии – 2 балла,</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отсутствует - 0 баллов</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p>
        </w:tc>
        <w:tc>
          <w:tcPr>
            <w:tcW w:w="1524" w:type="dxa"/>
            <w:vAlign w:val="center"/>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lastRenderedPageBreak/>
              <w:t>15</w:t>
            </w:r>
          </w:p>
        </w:tc>
      </w:tr>
      <w:tr w:rsidR="00B52488" w:rsidRPr="0056726E" w:rsidTr="00BD2BB3">
        <w:trPr>
          <w:trHeight w:val="3206"/>
        </w:trPr>
        <w:tc>
          <w:tcPr>
            <w:tcW w:w="661" w:type="dxa"/>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lastRenderedPageBreak/>
              <w:t>3</w:t>
            </w:r>
          </w:p>
        </w:tc>
        <w:tc>
          <w:tcPr>
            <w:tcW w:w="3275" w:type="dxa"/>
          </w:tcPr>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Социальная значимость объекта</w:t>
            </w:r>
          </w:p>
        </w:tc>
        <w:tc>
          <w:tcPr>
            <w:tcW w:w="4394" w:type="dxa"/>
          </w:tcPr>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Определяется, по количеству объектов социальной инфраструктуры, подъезды к которым обеспечиваются по автомобильным дорогам, запланированным к ремонту с привлечением средств субсидий.</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Баллы распределяются между объектами, при этом показатель большего количества социальных объектов имеет больший балл:</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более 2 – 4 балла</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от 1 до 2 – 2 балла</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отсутствие  – 0 баллов</w:t>
            </w:r>
          </w:p>
        </w:tc>
        <w:tc>
          <w:tcPr>
            <w:tcW w:w="1524" w:type="dxa"/>
            <w:vAlign w:val="center"/>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30</w:t>
            </w:r>
          </w:p>
        </w:tc>
      </w:tr>
      <w:tr w:rsidR="00B52488" w:rsidRPr="0056726E" w:rsidTr="00BD2BB3">
        <w:tc>
          <w:tcPr>
            <w:tcW w:w="661" w:type="dxa"/>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4</w:t>
            </w:r>
          </w:p>
        </w:tc>
        <w:tc>
          <w:tcPr>
            <w:tcW w:w="3275" w:type="dxa"/>
          </w:tcPr>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Наличие сметного расчета на проведение работ с положительным заключением государственной экспертизы о проверке сметной стоимости выполнения работ</w:t>
            </w:r>
          </w:p>
        </w:tc>
        <w:tc>
          <w:tcPr>
            <w:tcW w:w="4394" w:type="dxa"/>
          </w:tcPr>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 xml:space="preserve">Баллы распределяются между объектами, при этом наличие </w:t>
            </w:r>
            <w:proofErr w:type="gramStart"/>
            <w:r w:rsidRPr="0056726E">
              <w:rPr>
                <w:rFonts w:ascii="Times New Roman" w:hAnsi="Times New Roman" w:cs="Times New Roman"/>
                <w:sz w:val="28"/>
                <w:szCs w:val="28"/>
              </w:rPr>
              <w:t>сметного расчета, имеющего государственную экспертизу имеет</w:t>
            </w:r>
            <w:proofErr w:type="gramEnd"/>
            <w:r w:rsidRPr="0056726E">
              <w:rPr>
                <w:rFonts w:ascii="Times New Roman" w:hAnsi="Times New Roman" w:cs="Times New Roman"/>
                <w:sz w:val="28"/>
                <w:szCs w:val="28"/>
              </w:rPr>
              <w:t xml:space="preserve"> больший балл: </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в наличии – 2 балла,</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отсутствует- 0 баллов</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p>
        </w:tc>
        <w:tc>
          <w:tcPr>
            <w:tcW w:w="1524" w:type="dxa"/>
            <w:vAlign w:val="center"/>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15</w:t>
            </w:r>
          </w:p>
        </w:tc>
      </w:tr>
      <w:tr w:rsidR="00B52488" w:rsidRPr="0056726E" w:rsidTr="00BD2BB3">
        <w:tc>
          <w:tcPr>
            <w:tcW w:w="661" w:type="dxa"/>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5</w:t>
            </w:r>
          </w:p>
        </w:tc>
        <w:tc>
          <w:tcPr>
            <w:tcW w:w="3275" w:type="dxa"/>
          </w:tcPr>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 xml:space="preserve">Наличие заключений, предписаний и иных документов контрольных и надзорных органов </w:t>
            </w:r>
            <w:proofErr w:type="gramStart"/>
            <w:r w:rsidRPr="0056726E">
              <w:rPr>
                <w:rFonts w:ascii="Times New Roman" w:hAnsi="Times New Roman" w:cs="Times New Roman"/>
                <w:sz w:val="28"/>
                <w:szCs w:val="28"/>
              </w:rPr>
              <w:t>обязательных к исполнению</w:t>
            </w:r>
            <w:proofErr w:type="gramEnd"/>
            <w:r w:rsidRPr="0056726E">
              <w:rPr>
                <w:rFonts w:ascii="Times New Roman" w:hAnsi="Times New Roman" w:cs="Times New Roman"/>
                <w:sz w:val="28"/>
                <w:szCs w:val="28"/>
              </w:rPr>
              <w:t>, в части обеспечения безопасности дорожного движения</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p>
        </w:tc>
        <w:tc>
          <w:tcPr>
            <w:tcW w:w="4394" w:type="dxa"/>
          </w:tcPr>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lastRenderedPageBreak/>
              <w:t>Баллы распределяются от 0 до 4 между объектами, при этом показатель большего количества заключений имеет больший балл:</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более 2 – 4 балла</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от 1 до 2 – 2 балла</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отсутствие  – 0 баллов</w:t>
            </w:r>
          </w:p>
        </w:tc>
        <w:tc>
          <w:tcPr>
            <w:tcW w:w="1524" w:type="dxa"/>
            <w:vAlign w:val="center"/>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15</w:t>
            </w:r>
          </w:p>
        </w:tc>
      </w:tr>
      <w:tr w:rsidR="00B52488" w:rsidRPr="0056726E" w:rsidTr="00BD2BB3">
        <w:tc>
          <w:tcPr>
            <w:tcW w:w="661" w:type="dxa"/>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lastRenderedPageBreak/>
              <w:t>6</w:t>
            </w:r>
          </w:p>
        </w:tc>
        <w:tc>
          <w:tcPr>
            <w:tcW w:w="3275" w:type="dxa"/>
          </w:tcPr>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Наличие в заявке на очередной финансовый год объектов, включенных в заявку на получение субсидий в текущем финансовом году, потребность в которых не была удовлетворена.</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p>
        </w:tc>
        <w:tc>
          <w:tcPr>
            <w:tcW w:w="4394" w:type="dxa"/>
          </w:tcPr>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Баллы распределяются между объектами, при этом наличие объекта в ранее представленных заявках имеет  больший балл:</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в наличии – 2 балла,</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r w:rsidRPr="0056726E">
              <w:rPr>
                <w:rFonts w:ascii="Times New Roman" w:hAnsi="Times New Roman" w:cs="Times New Roman"/>
                <w:sz w:val="28"/>
                <w:szCs w:val="28"/>
              </w:rPr>
              <w:t>отсутствует- 0 баллов</w:t>
            </w:r>
          </w:p>
          <w:p w:rsidR="00B52488" w:rsidRPr="0056726E" w:rsidRDefault="00B52488" w:rsidP="00BD2BB3">
            <w:pPr>
              <w:widowControl w:val="0"/>
              <w:autoSpaceDE w:val="0"/>
              <w:autoSpaceDN w:val="0"/>
              <w:adjustRightInd w:val="0"/>
              <w:spacing w:line="276" w:lineRule="auto"/>
              <w:rPr>
                <w:rFonts w:ascii="Times New Roman" w:hAnsi="Times New Roman" w:cs="Times New Roman"/>
                <w:sz w:val="28"/>
                <w:szCs w:val="28"/>
              </w:rPr>
            </w:pPr>
          </w:p>
        </w:tc>
        <w:tc>
          <w:tcPr>
            <w:tcW w:w="1524" w:type="dxa"/>
            <w:vAlign w:val="center"/>
          </w:tcPr>
          <w:p w:rsidR="00B52488" w:rsidRPr="0056726E" w:rsidRDefault="00B52488" w:rsidP="00BD2BB3">
            <w:pPr>
              <w:widowControl w:val="0"/>
              <w:autoSpaceDE w:val="0"/>
              <w:autoSpaceDN w:val="0"/>
              <w:adjustRightInd w:val="0"/>
              <w:spacing w:line="276" w:lineRule="auto"/>
              <w:jc w:val="center"/>
              <w:rPr>
                <w:rFonts w:ascii="Times New Roman" w:hAnsi="Times New Roman" w:cs="Times New Roman"/>
                <w:sz w:val="28"/>
                <w:szCs w:val="28"/>
              </w:rPr>
            </w:pPr>
            <w:r w:rsidRPr="0056726E">
              <w:rPr>
                <w:rFonts w:ascii="Times New Roman" w:hAnsi="Times New Roman" w:cs="Times New Roman"/>
                <w:sz w:val="28"/>
                <w:szCs w:val="28"/>
              </w:rPr>
              <w:t>10</w:t>
            </w:r>
          </w:p>
        </w:tc>
      </w:tr>
    </w:tbl>
    <w:p w:rsidR="00B52488" w:rsidRPr="0056726E" w:rsidRDefault="00B52488" w:rsidP="00B52488">
      <w:pPr>
        <w:widowControl w:val="0"/>
        <w:autoSpaceDE w:val="0"/>
        <w:autoSpaceDN w:val="0"/>
        <w:adjustRightInd w:val="0"/>
        <w:spacing w:after="0"/>
        <w:ind w:firstLine="540"/>
        <w:jc w:val="both"/>
        <w:rPr>
          <w:rFonts w:ascii="Times New Roman" w:hAnsi="Times New Roman" w:cs="Times New Roman"/>
          <w:sz w:val="28"/>
          <w:szCs w:val="28"/>
        </w:rPr>
      </w:pPr>
    </w:p>
    <w:p w:rsidR="00B52488" w:rsidRPr="0056726E" w:rsidRDefault="00B52488" w:rsidP="00B52488">
      <w:pPr>
        <w:tabs>
          <w:tab w:val="left" w:pos="709"/>
        </w:tabs>
        <w:spacing w:after="0"/>
        <w:ind w:firstLine="600"/>
        <w:jc w:val="both"/>
        <w:rPr>
          <w:rFonts w:ascii="Times New Roman" w:hAnsi="Times New Roman" w:cs="Times New Roman"/>
          <w:sz w:val="28"/>
          <w:szCs w:val="28"/>
        </w:rPr>
      </w:pPr>
      <w:r w:rsidRPr="0056726E">
        <w:rPr>
          <w:rFonts w:ascii="Times New Roman" w:hAnsi="Times New Roman" w:cs="Times New Roman"/>
          <w:sz w:val="28"/>
          <w:szCs w:val="28"/>
        </w:rPr>
        <w:t>Методика для расчета:</w:t>
      </w:r>
    </w:p>
    <w:p w:rsidR="00B52488" w:rsidRPr="0056726E" w:rsidRDefault="00B52488" w:rsidP="00B52488">
      <w:pPr>
        <w:tabs>
          <w:tab w:val="left" w:pos="709"/>
        </w:tabs>
        <w:spacing w:after="0"/>
        <w:ind w:firstLine="600"/>
        <w:jc w:val="both"/>
        <w:rPr>
          <w:rFonts w:ascii="Times New Roman" w:hAnsi="Times New Roman" w:cs="Times New Roman"/>
          <w:sz w:val="28"/>
          <w:szCs w:val="28"/>
        </w:rPr>
      </w:pPr>
    </w:p>
    <w:p w:rsidR="00B52488" w:rsidRPr="0056726E" w:rsidRDefault="00B52488" w:rsidP="00B52488">
      <w:pPr>
        <w:tabs>
          <w:tab w:val="left" w:pos="709"/>
        </w:tabs>
        <w:spacing w:after="0"/>
        <w:jc w:val="center"/>
        <w:rPr>
          <w:rFonts w:ascii="Times New Roman" w:hAnsi="Times New Roman" w:cs="Times New Roman"/>
          <w:sz w:val="28"/>
          <w:szCs w:val="28"/>
        </w:rPr>
      </w:pPr>
      <w:r w:rsidRPr="008D32DB">
        <w:rPr>
          <w:rFonts w:ascii="Times New Roman" w:hAnsi="Times New Roman" w:cs="Times New Roman"/>
          <w:sz w:val="28"/>
          <w:szCs w:val="28"/>
        </w:rPr>
        <w:t>ИО=О</w:t>
      </w:r>
      <w:proofErr w:type="gramStart"/>
      <w:r w:rsidRPr="008D32DB">
        <w:rPr>
          <w:rFonts w:ascii="Times New Roman" w:hAnsi="Times New Roman" w:cs="Times New Roman"/>
          <w:sz w:val="28"/>
          <w:szCs w:val="28"/>
        </w:rPr>
        <w:t>1</w:t>
      </w:r>
      <w:proofErr w:type="gramEnd"/>
      <w:r w:rsidRPr="008D32DB">
        <w:rPr>
          <w:rFonts w:ascii="Times New Roman" w:hAnsi="Times New Roman" w:cs="Times New Roman"/>
          <w:sz w:val="28"/>
          <w:szCs w:val="28"/>
        </w:rPr>
        <w:t>*В1+ О2*В2+ О3*В3+ О4*В4+ О5*В5 +О6*В6,</w:t>
      </w:r>
    </w:p>
    <w:p w:rsidR="00B52488" w:rsidRPr="0056726E" w:rsidRDefault="00B52488" w:rsidP="00B52488">
      <w:pPr>
        <w:tabs>
          <w:tab w:val="left" w:pos="709"/>
        </w:tabs>
        <w:spacing w:after="0"/>
        <w:ind w:firstLine="600"/>
        <w:jc w:val="both"/>
        <w:rPr>
          <w:rFonts w:ascii="Times New Roman" w:hAnsi="Times New Roman" w:cs="Times New Roman"/>
          <w:sz w:val="28"/>
          <w:szCs w:val="28"/>
        </w:rPr>
      </w:pPr>
      <w:r w:rsidRPr="0056726E">
        <w:rPr>
          <w:rFonts w:ascii="Times New Roman" w:hAnsi="Times New Roman" w:cs="Times New Roman"/>
          <w:sz w:val="28"/>
          <w:szCs w:val="28"/>
        </w:rPr>
        <w:t>где:</w:t>
      </w:r>
    </w:p>
    <w:p w:rsidR="00B52488" w:rsidRPr="0056726E" w:rsidRDefault="00B52488" w:rsidP="00B52488">
      <w:pPr>
        <w:tabs>
          <w:tab w:val="left" w:pos="709"/>
        </w:tabs>
        <w:spacing w:after="0"/>
        <w:ind w:firstLine="600"/>
        <w:jc w:val="both"/>
        <w:rPr>
          <w:rFonts w:ascii="Times New Roman" w:hAnsi="Times New Roman" w:cs="Times New Roman"/>
          <w:sz w:val="28"/>
          <w:szCs w:val="28"/>
        </w:rPr>
      </w:pPr>
      <w:r w:rsidRPr="0056726E">
        <w:rPr>
          <w:rFonts w:ascii="Times New Roman" w:hAnsi="Times New Roman" w:cs="Times New Roman"/>
          <w:sz w:val="28"/>
          <w:szCs w:val="28"/>
        </w:rPr>
        <w:t>ИО – итоговая оценка по объекту;</w:t>
      </w:r>
    </w:p>
    <w:p w:rsidR="00B52488" w:rsidRPr="0056726E" w:rsidRDefault="00B52488" w:rsidP="00B52488">
      <w:pPr>
        <w:tabs>
          <w:tab w:val="left" w:pos="709"/>
        </w:tabs>
        <w:spacing w:after="0"/>
        <w:ind w:firstLine="600"/>
        <w:jc w:val="both"/>
        <w:rPr>
          <w:rFonts w:ascii="Times New Roman" w:hAnsi="Times New Roman" w:cs="Times New Roman"/>
          <w:sz w:val="28"/>
          <w:szCs w:val="28"/>
        </w:rPr>
      </w:pPr>
      <w:r w:rsidRPr="0056726E">
        <w:rPr>
          <w:rFonts w:ascii="Times New Roman" w:hAnsi="Times New Roman" w:cs="Times New Roman"/>
          <w:sz w:val="28"/>
          <w:szCs w:val="28"/>
        </w:rPr>
        <w:t>О</w:t>
      </w:r>
      <w:proofErr w:type="gramStart"/>
      <w:r w:rsidRPr="0056726E">
        <w:rPr>
          <w:rFonts w:ascii="Times New Roman" w:hAnsi="Times New Roman" w:cs="Times New Roman"/>
          <w:sz w:val="28"/>
          <w:szCs w:val="28"/>
        </w:rPr>
        <w:t>1</w:t>
      </w:r>
      <w:proofErr w:type="gramEnd"/>
      <w:r w:rsidRPr="0056726E">
        <w:rPr>
          <w:rFonts w:ascii="Times New Roman" w:hAnsi="Times New Roman" w:cs="Times New Roman"/>
          <w:sz w:val="28"/>
          <w:szCs w:val="28"/>
        </w:rPr>
        <w:t>, О2, О3, О4, О5, О6– бальная оценка по соответствующему критерию;</w:t>
      </w:r>
    </w:p>
    <w:p w:rsidR="00B52488" w:rsidRDefault="00B52488" w:rsidP="00B52488">
      <w:pPr>
        <w:tabs>
          <w:tab w:val="left" w:pos="709"/>
        </w:tabs>
        <w:spacing w:after="0"/>
        <w:ind w:firstLine="600"/>
        <w:jc w:val="both"/>
        <w:rPr>
          <w:rFonts w:ascii="Times New Roman" w:hAnsi="Times New Roman" w:cs="Times New Roman"/>
          <w:sz w:val="28"/>
          <w:szCs w:val="28"/>
        </w:rPr>
      </w:pPr>
      <w:r w:rsidRPr="0056726E">
        <w:rPr>
          <w:rFonts w:ascii="Times New Roman" w:hAnsi="Times New Roman" w:cs="Times New Roman"/>
          <w:sz w:val="28"/>
          <w:szCs w:val="28"/>
        </w:rPr>
        <w:t>В</w:t>
      </w:r>
      <w:proofErr w:type="gramStart"/>
      <w:r w:rsidRPr="0056726E">
        <w:rPr>
          <w:rFonts w:ascii="Times New Roman" w:hAnsi="Times New Roman" w:cs="Times New Roman"/>
          <w:sz w:val="28"/>
          <w:szCs w:val="28"/>
        </w:rPr>
        <w:t>1</w:t>
      </w:r>
      <w:proofErr w:type="gramEnd"/>
      <w:r w:rsidRPr="0056726E">
        <w:rPr>
          <w:rFonts w:ascii="Times New Roman" w:hAnsi="Times New Roman" w:cs="Times New Roman"/>
          <w:sz w:val="28"/>
          <w:szCs w:val="28"/>
        </w:rPr>
        <w:t xml:space="preserve">, В2, В3, В4,В5, В6– </w:t>
      </w:r>
      <w:r>
        <w:rPr>
          <w:rFonts w:ascii="Times New Roman" w:hAnsi="Times New Roman" w:cs="Times New Roman"/>
          <w:sz w:val="28"/>
          <w:szCs w:val="28"/>
        </w:rPr>
        <w:t xml:space="preserve">удельный </w:t>
      </w:r>
      <w:r w:rsidRPr="0056726E">
        <w:rPr>
          <w:rFonts w:ascii="Times New Roman" w:hAnsi="Times New Roman" w:cs="Times New Roman"/>
          <w:sz w:val="28"/>
          <w:szCs w:val="28"/>
        </w:rPr>
        <w:t>вес соответствующего критерия. ".</w:t>
      </w:r>
    </w:p>
    <w:p w:rsidR="00B52488" w:rsidRDefault="00B52488" w:rsidP="00B52488">
      <w:pPr>
        <w:tabs>
          <w:tab w:val="left" w:pos="709"/>
        </w:tabs>
        <w:spacing w:after="0"/>
        <w:ind w:firstLine="600"/>
        <w:jc w:val="both"/>
        <w:rPr>
          <w:rFonts w:ascii="Times New Roman" w:hAnsi="Times New Roman" w:cs="Times New Roman"/>
          <w:sz w:val="28"/>
          <w:szCs w:val="28"/>
        </w:rPr>
      </w:pPr>
    </w:p>
    <w:p w:rsidR="00B52488" w:rsidRPr="00F440BD" w:rsidRDefault="00B52488" w:rsidP="00B52488">
      <w:pPr>
        <w:tabs>
          <w:tab w:val="left" w:pos="709"/>
        </w:tabs>
        <w:spacing w:after="0"/>
        <w:ind w:firstLine="600"/>
        <w:jc w:val="both"/>
        <w:rPr>
          <w:rFonts w:ascii="Times New Roman" w:hAnsi="Times New Roman" w:cs="Times New Roman"/>
          <w:sz w:val="28"/>
          <w:szCs w:val="28"/>
        </w:rPr>
      </w:pPr>
      <w:r>
        <w:rPr>
          <w:rFonts w:ascii="Times New Roman" w:hAnsi="Times New Roman" w:cs="Times New Roman"/>
          <w:sz w:val="28"/>
          <w:szCs w:val="28"/>
        </w:rPr>
        <w:t>12</w:t>
      </w:r>
      <w:r w:rsidRPr="00F440BD">
        <w:rPr>
          <w:rFonts w:ascii="Times New Roman" w:hAnsi="Times New Roman" w:cs="Times New Roman"/>
          <w:sz w:val="28"/>
          <w:szCs w:val="28"/>
        </w:rPr>
        <w:t xml:space="preserve">. В части 1 </w:t>
      </w:r>
      <w:r w:rsidRPr="00850F62">
        <w:rPr>
          <w:rFonts w:ascii="Times New Roman" w:hAnsi="Times New Roman" w:cs="Times New Roman"/>
          <w:sz w:val="28"/>
          <w:szCs w:val="28"/>
        </w:rPr>
        <w:t>"</w:t>
      </w:r>
      <w:r w:rsidRPr="00F440BD">
        <w:rPr>
          <w:rFonts w:ascii="Times New Roman" w:hAnsi="Times New Roman" w:cs="Times New Roman"/>
          <w:sz w:val="28"/>
          <w:szCs w:val="28"/>
        </w:rPr>
        <w:t>Перечень основных мероприятий подпрограмм государственной программы</w:t>
      </w:r>
      <w:r w:rsidRPr="00850F62">
        <w:rPr>
          <w:rFonts w:ascii="Times New Roman" w:hAnsi="Times New Roman" w:cs="Times New Roman"/>
          <w:sz w:val="28"/>
          <w:szCs w:val="28"/>
        </w:rPr>
        <w:t>"</w:t>
      </w:r>
      <w:r w:rsidRPr="00F440BD">
        <w:rPr>
          <w:rFonts w:ascii="Times New Roman" w:hAnsi="Times New Roman" w:cs="Times New Roman"/>
          <w:sz w:val="28"/>
          <w:szCs w:val="28"/>
        </w:rPr>
        <w:t xml:space="preserve"> таблицы 1 к государственной программе </w:t>
      </w:r>
      <w:r w:rsidRPr="00850F62">
        <w:rPr>
          <w:rFonts w:ascii="Times New Roman" w:hAnsi="Times New Roman" w:cs="Times New Roman"/>
          <w:sz w:val="28"/>
          <w:szCs w:val="28"/>
        </w:rPr>
        <w:t>"</w:t>
      </w:r>
      <w:r w:rsidRPr="00F440BD">
        <w:rPr>
          <w:rFonts w:ascii="Times New Roman" w:hAnsi="Times New Roman" w:cs="Times New Roman"/>
          <w:sz w:val="28"/>
          <w:szCs w:val="28"/>
        </w:rPr>
        <w:t>Структура государственной программы</w:t>
      </w:r>
      <w:r w:rsidRPr="00850F62">
        <w:rPr>
          <w:rFonts w:ascii="Times New Roman" w:hAnsi="Times New Roman" w:cs="Times New Roman"/>
          <w:sz w:val="28"/>
          <w:szCs w:val="28"/>
        </w:rPr>
        <w:t>"</w:t>
      </w:r>
      <w:r w:rsidRPr="00F440BD">
        <w:rPr>
          <w:rFonts w:ascii="Times New Roman" w:hAnsi="Times New Roman" w:cs="Times New Roman"/>
          <w:sz w:val="28"/>
          <w:szCs w:val="28"/>
        </w:rPr>
        <w:t>:</w:t>
      </w:r>
    </w:p>
    <w:p w:rsidR="00B52488" w:rsidRDefault="00B52488" w:rsidP="00B5248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F440BD">
        <w:rPr>
          <w:rFonts w:ascii="Times New Roman" w:hAnsi="Times New Roman" w:cs="Times New Roman"/>
          <w:sz w:val="28"/>
          <w:szCs w:val="28"/>
        </w:rPr>
        <w:t>.1. Подпрограмму  "Поддержание существующей сети автомобильных дорог общего пользования"</w:t>
      </w:r>
      <w:r>
        <w:rPr>
          <w:rFonts w:ascii="Times New Roman" w:hAnsi="Times New Roman" w:cs="Times New Roman"/>
          <w:sz w:val="28"/>
          <w:szCs w:val="28"/>
        </w:rPr>
        <w:t xml:space="preserve"> дополнить основным мероприятием следующего содержания:</w:t>
      </w:r>
    </w:p>
    <w:p w:rsidR="00B52488" w:rsidRDefault="00B52488" w:rsidP="00B52488">
      <w:pPr>
        <w:pStyle w:val="ConsPlusNormal"/>
        <w:spacing w:line="276" w:lineRule="auto"/>
        <w:ind w:firstLine="540"/>
        <w:jc w:val="both"/>
        <w:rPr>
          <w:rFonts w:ascii="Times New Roman" w:hAnsi="Times New Roman" w:cs="Times New Roman"/>
          <w:sz w:val="28"/>
          <w:szCs w:val="28"/>
        </w:rPr>
      </w:pPr>
      <w:r w:rsidRPr="00850F62">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047"/>
        <w:gridCol w:w="2977"/>
        <w:gridCol w:w="2693"/>
        <w:gridCol w:w="2268"/>
      </w:tblGrid>
      <w:tr w:rsidR="00B52488" w:rsidRPr="00907194" w:rsidTr="00BD2BB3">
        <w:tc>
          <w:tcPr>
            <w:tcW w:w="567" w:type="dxa"/>
            <w:tcBorders>
              <w:top w:val="single" w:sz="4" w:space="0" w:color="auto"/>
              <w:left w:val="single" w:sz="4" w:space="0" w:color="auto"/>
              <w:bottom w:val="single" w:sz="4" w:space="0" w:color="auto"/>
              <w:right w:val="single" w:sz="4" w:space="0" w:color="auto"/>
            </w:tcBorders>
          </w:tcPr>
          <w:p w:rsidR="00B52488" w:rsidRPr="00907194" w:rsidRDefault="00B52488" w:rsidP="00BD2BB3">
            <w:pPr>
              <w:pStyle w:val="ConsPlusNormal"/>
              <w:spacing w:line="276" w:lineRule="auto"/>
              <w:jc w:val="center"/>
              <w:rPr>
                <w:rFonts w:ascii="Times New Roman" w:hAnsi="Times New Roman" w:cs="Times New Roman"/>
                <w:szCs w:val="22"/>
              </w:rPr>
            </w:pPr>
            <w:r w:rsidRPr="00907194">
              <w:rPr>
                <w:rFonts w:ascii="Times New Roman" w:hAnsi="Times New Roman" w:cs="Times New Roman"/>
                <w:szCs w:val="22"/>
              </w:rPr>
              <w:t>7</w:t>
            </w:r>
          </w:p>
        </w:tc>
        <w:tc>
          <w:tcPr>
            <w:tcW w:w="2047" w:type="dxa"/>
            <w:tcBorders>
              <w:top w:val="single" w:sz="4" w:space="0" w:color="auto"/>
              <w:left w:val="single" w:sz="4" w:space="0" w:color="auto"/>
              <w:bottom w:val="single" w:sz="4" w:space="0" w:color="auto"/>
              <w:right w:val="single" w:sz="4" w:space="0" w:color="auto"/>
            </w:tcBorders>
          </w:tcPr>
          <w:p w:rsidR="00B52488" w:rsidRPr="00907194" w:rsidRDefault="00B52488" w:rsidP="00BD2BB3">
            <w:pPr>
              <w:pStyle w:val="ConsPlusNormal"/>
              <w:spacing w:line="276" w:lineRule="auto"/>
              <w:rPr>
                <w:rFonts w:ascii="Times New Roman" w:hAnsi="Times New Roman" w:cs="Times New Roman"/>
                <w:szCs w:val="22"/>
              </w:rPr>
            </w:pPr>
            <w:r w:rsidRPr="00907194">
              <w:rPr>
                <w:rFonts w:ascii="Times New Roman" w:hAnsi="Times New Roman" w:cs="Times New Roman"/>
                <w:szCs w:val="22"/>
              </w:rPr>
              <w:t>Обеспечение транспортной безопасности объектов транспортной инфраструктуры Ленинградской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B52488" w:rsidRPr="00907194" w:rsidRDefault="00B52488" w:rsidP="00BD2BB3">
            <w:pPr>
              <w:pStyle w:val="ConsPlusNormal"/>
              <w:spacing w:line="276" w:lineRule="auto"/>
              <w:rPr>
                <w:rFonts w:ascii="Times New Roman" w:hAnsi="Times New Roman" w:cs="Times New Roman"/>
                <w:szCs w:val="22"/>
              </w:rPr>
            </w:pPr>
            <w:r w:rsidRPr="00907194">
              <w:rPr>
                <w:rFonts w:ascii="Times New Roman" w:hAnsi="Times New Roman" w:cs="Times New Roman"/>
                <w:szCs w:val="22"/>
              </w:rP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2693" w:type="dxa"/>
            <w:tcBorders>
              <w:top w:val="single" w:sz="4" w:space="0" w:color="auto"/>
              <w:left w:val="single" w:sz="4" w:space="0" w:color="auto"/>
              <w:bottom w:val="single" w:sz="4" w:space="0" w:color="auto"/>
              <w:right w:val="single" w:sz="4" w:space="0" w:color="auto"/>
            </w:tcBorders>
          </w:tcPr>
          <w:p w:rsidR="00B52488" w:rsidRPr="00907194" w:rsidRDefault="00B52488" w:rsidP="00BD2BB3">
            <w:pPr>
              <w:pStyle w:val="ConsPlusNormal"/>
              <w:spacing w:line="276" w:lineRule="auto"/>
              <w:rPr>
                <w:rFonts w:ascii="Times New Roman" w:hAnsi="Times New Roman" w:cs="Times New Roman"/>
                <w:szCs w:val="22"/>
              </w:rPr>
            </w:pPr>
            <w:r w:rsidRPr="00907194">
              <w:rPr>
                <w:rFonts w:ascii="Times New Roman" w:hAnsi="Times New Roman" w:cs="Times New Roman"/>
                <w:szCs w:val="22"/>
              </w:rP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2268" w:type="dxa"/>
            <w:tcBorders>
              <w:top w:val="single" w:sz="4" w:space="0" w:color="auto"/>
              <w:left w:val="single" w:sz="4" w:space="0" w:color="auto"/>
              <w:bottom w:val="single" w:sz="4" w:space="0" w:color="auto"/>
              <w:right w:val="single" w:sz="4" w:space="0" w:color="auto"/>
            </w:tcBorders>
          </w:tcPr>
          <w:p w:rsidR="00B52488" w:rsidRPr="00907194" w:rsidRDefault="00B52488" w:rsidP="00BD2BB3">
            <w:pPr>
              <w:pStyle w:val="ConsPlusNormal"/>
              <w:spacing w:line="276" w:lineRule="auto"/>
              <w:rPr>
                <w:rFonts w:ascii="Times New Roman" w:hAnsi="Times New Roman" w:cs="Times New Roman"/>
                <w:szCs w:val="22"/>
              </w:rPr>
            </w:pPr>
            <w:r w:rsidRPr="00907194">
              <w:rPr>
                <w:rFonts w:ascii="Times New Roman" w:hAnsi="Times New Roman" w:cs="Times New Roman"/>
                <w:szCs w:val="22"/>
              </w:rPr>
              <w:t>Повышение безопасности дорожного движения и снижение негативного влияния транспорта на окружающую среду</w:t>
            </w:r>
          </w:p>
        </w:tc>
      </w:tr>
    </w:tbl>
    <w:p w:rsidR="00B52488" w:rsidRPr="00907194" w:rsidRDefault="00B52488" w:rsidP="00B52488">
      <w:pPr>
        <w:pStyle w:val="ConsPlusNormal"/>
        <w:spacing w:line="276" w:lineRule="auto"/>
        <w:ind w:firstLine="540"/>
        <w:jc w:val="right"/>
        <w:rPr>
          <w:rFonts w:ascii="Times New Roman" w:hAnsi="Times New Roman" w:cs="Times New Roman"/>
          <w:szCs w:val="22"/>
        </w:rPr>
      </w:pPr>
      <w:r w:rsidRPr="00907194">
        <w:rPr>
          <w:rFonts w:ascii="Times New Roman" w:hAnsi="Times New Roman" w:cs="Times New Roman"/>
          <w:szCs w:val="22"/>
        </w:rPr>
        <w:t>".</w:t>
      </w:r>
    </w:p>
    <w:p w:rsidR="00B52488" w:rsidRPr="00454950" w:rsidRDefault="00B52488" w:rsidP="00B52488">
      <w:pPr>
        <w:pStyle w:val="ConsPlusNormal"/>
        <w:spacing w:line="276" w:lineRule="auto"/>
        <w:ind w:firstLine="540"/>
        <w:jc w:val="both"/>
        <w:rPr>
          <w:rFonts w:ascii="Times New Roman" w:hAnsi="Times New Roman" w:cs="Times New Roman"/>
          <w:sz w:val="28"/>
          <w:szCs w:val="28"/>
        </w:rPr>
      </w:pPr>
      <w:r w:rsidRPr="00454950">
        <w:rPr>
          <w:rFonts w:ascii="Times New Roman" w:hAnsi="Times New Roman" w:cs="Times New Roman"/>
          <w:sz w:val="28"/>
          <w:szCs w:val="28"/>
        </w:rPr>
        <w:lastRenderedPageBreak/>
        <w:t>1</w:t>
      </w:r>
      <w:r>
        <w:rPr>
          <w:rFonts w:ascii="Times New Roman" w:hAnsi="Times New Roman" w:cs="Times New Roman"/>
          <w:sz w:val="28"/>
          <w:szCs w:val="28"/>
        </w:rPr>
        <w:t>2</w:t>
      </w:r>
      <w:r w:rsidRPr="00454950">
        <w:rPr>
          <w:rFonts w:ascii="Times New Roman" w:hAnsi="Times New Roman" w:cs="Times New Roman"/>
          <w:sz w:val="28"/>
          <w:szCs w:val="28"/>
        </w:rPr>
        <w:t>.2. Основные мероприятия  7 - 12 считать основными мероприятиями 8-13 соответственно.</w:t>
      </w:r>
    </w:p>
    <w:p w:rsidR="00B52488" w:rsidRPr="00454950" w:rsidRDefault="00B52488" w:rsidP="00B52488">
      <w:pPr>
        <w:pStyle w:val="ConsPlusNormal"/>
        <w:spacing w:line="276" w:lineRule="auto"/>
        <w:ind w:firstLine="540"/>
        <w:jc w:val="both"/>
        <w:rPr>
          <w:rFonts w:ascii="Times New Roman" w:hAnsi="Times New Roman" w:cs="Times New Roman"/>
          <w:sz w:val="28"/>
          <w:szCs w:val="28"/>
        </w:rPr>
      </w:pPr>
      <w:r w:rsidRPr="00454950">
        <w:rPr>
          <w:rFonts w:ascii="Times New Roman" w:hAnsi="Times New Roman" w:cs="Times New Roman"/>
          <w:sz w:val="28"/>
          <w:szCs w:val="28"/>
        </w:rPr>
        <w:t>1</w:t>
      </w:r>
      <w:r>
        <w:rPr>
          <w:rFonts w:ascii="Times New Roman" w:hAnsi="Times New Roman" w:cs="Times New Roman"/>
          <w:sz w:val="28"/>
          <w:szCs w:val="28"/>
        </w:rPr>
        <w:t>2</w:t>
      </w:r>
      <w:r w:rsidRPr="00454950">
        <w:rPr>
          <w:rFonts w:ascii="Times New Roman" w:hAnsi="Times New Roman" w:cs="Times New Roman"/>
          <w:sz w:val="28"/>
          <w:szCs w:val="28"/>
        </w:rPr>
        <w:t>.3. Дополнить таблицу позициями следующего содержания:</w:t>
      </w:r>
    </w:p>
    <w:p w:rsidR="00B52488" w:rsidRPr="00454950" w:rsidRDefault="00B52488" w:rsidP="00B52488">
      <w:pPr>
        <w:pStyle w:val="ConsPlusNormal"/>
        <w:spacing w:line="276" w:lineRule="auto"/>
        <w:ind w:firstLine="540"/>
        <w:jc w:val="both"/>
        <w:rPr>
          <w:rFonts w:ascii="Times New Roman" w:hAnsi="Times New Roman" w:cs="Times New Roman"/>
          <w:sz w:val="28"/>
          <w:szCs w:val="28"/>
        </w:rPr>
      </w:pPr>
      <w:r w:rsidRPr="00454950">
        <w:rPr>
          <w:rFonts w:ascii="Times New Roman" w:hAnsi="Times New Roman" w:cs="Times New Roman"/>
          <w:sz w:val="28"/>
          <w:szCs w:val="28"/>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504"/>
        <w:gridCol w:w="2552"/>
        <w:gridCol w:w="2268"/>
        <w:gridCol w:w="1984"/>
      </w:tblGrid>
      <w:tr w:rsidR="00B52488" w:rsidRPr="00907194" w:rsidTr="00B52488">
        <w:tc>
          <w:tcPr>
            <w:tcW w:w="473" w:type="dxa"/>
            <w:shd w:val="clear" w:color="auto" w:fill="auto"/>
          </w:tcPr>
          <w:p w:rsidR="00B52488" w:rsidRPr="00907194" w:rsidRDefault="00B52488" w:rsidP="00BD2BB3">
            <w:pPr>
              <w:jc w:val="both"/>
              <w:rPr>
                <w:rFonts w:ascii="Times New Roman" w:hAnsi="Times New Roman" w:cs="Times New Roman"/>
              </w:rPr>
            </w:pPr>
          </w:p>
        </w:tc>
        <w:tc>
          <w:tcPr>
            <w:tcW w:w="2504" w:type="dxa"/>
            <w:shd w:val="clear" w:color="auto" w:fill="auto"/>
          </w:tcPr>
          <w:p w:rsidR="00B52488" w:rsidRPr="00907194" w:rsidRDefault="00B52488" w:rsidP="00BD2BB3">
            <w:pPr>
              <w:jc w:val="both"/>
              <w:rPr>
                <w:rFonts w:ascii="Times New Roman" w:hAnsi="Times New Roman" w:cs="Times New Roman"/>
              </w:rPr>
            </w:pPr>
            <w:r w:rsidRPr="00907194">
              <w:rPr>
                <w:rFonts w:ascii="Times New Roman" w:hAnsi="Times New Roman" w:cs="Times New Roman"/>
              </w:rPr>
              <w:t>Подпрограмма «Развитие рынка газомоторного топлива»</w:t>
            </w:r>
          </w:p>
        </w:tc>
        <w:tc>
          <w:tcPr>
            <w:tcW w:w="2552" w:type="dxa"/>
            <w:shd w:val="clear" w:color="auto" w:fill="auto"/>
          </w:tcPr>
          <w:p w:rsidR="00B52488" w:rsidRPr="00907194" w:rsidRDefault="00B52488" w:rsidP="00BD2BB3">
            <w:pPr>
              <w:jc w:val="both"/>
              <w:rPr>
                <w:rFonts w:ascii="Times New Roman" w:hAnsi="Times New Roman" w:cs="Times New Roman"/>
              </w:rPr>
            </w:pPr>
            <w:r w:rsidRPr="00907194">
              <w:rPr>
                <w:rFonts w:ascii="Times New Roman" w:hAnsi="Times New Roman" w:cs="Times New Roman"/>
              </w:rPr>
              <w:t>Объем потребления природного газа в качестве моторного топлива</w:t>
            </w:r>
          </w:p>
        </w:tc>
        <w:tc>
          <w:tcPr>
            <w:tcW w:w="2268" w:type="dxa"/>
            <w:shd w:val="clear" w:color="auto" w:fill="auto"/>
          </w:tcPr>
          <w:p w:rsidR="00B52488" w:rsidRPr="00907194" w:rsidRDefault="00B52488" w:rsidP="00BD2BB3">
            <w:pPr>
              <w:autoSpaceDE w:val="0"/>
              <w:autoSpaceDN w:val="0"/>
              <w:adjustRightInd w:val="0"/>
              <w:rPr>
                <w:rFonts w:ascii="Times New Roman" w:hAnsi="Times New Roman" w:cs="Times New Roman"/>
              </w:rPr>
            </w:pPr>
            <w:r w:rsidRPr="00907194">
              <w:rPr>
                <w:rFonts w:ascii="Times New Roman" w:hAnsi="Times New Roman" w:cs="Times New Roman"/>
              </w:rPr>
              <w:t>Развитие рынка газомоторного топлива в Ленинградской области</w:t>
            </w:r>
          </w:p>
        </w:tc>
        <w:tc>
          <w:tcPr>
            <w:tcW w:w="1984" w:type="dxa"/>
            <w:shd w:val="clear" w:color="auto" w:fill="auto"/>
          </w:tcPr>
          <w:p w:rsidR="00B52488" w:rsidRPr="00907194" w:rsidRDefault="00B52488" w:rsidP="00BD2BB3">
            <w:pPr>
              <w:jc w:val="both"/>
              <w:rPr>
                <w:rFonts w:ascii="Times New Roman" w:hAnsi="Times New Roman" w:cs="Times New Roman"/>
              </w:rPr>
            </w:pPr>
            <w:r w:rsidRPr="00907194">
              <w:rPr>
                <w:rFonts w:ascii="Times New Roman" w:hAnsi="Times New Roman" w:cs="Times New Roman"/>
              </w:rPr>
              <w:t>Перевод транспорта на газомоторное топливо</w:t>
            </w:r>
          </w:p>
        </w:tc>
      </w:tr>
      <w:tr w:rsidR="00B52488" w:rsidRPr="00907194" w:rsidTr="00B52488">
        <w:tc>
          <w:tcPr>
            <w:tcW w:w="473" w:type="dxa"/>
            <w:shd w:val="clear" w:color="auto" w:fill="auto"/>
          </w:tcPr>
          <w:p w:rsidR="00B52488" w:rsidRPr="00907194" w:rsidRDefault="00B52488" w:rsidP="00BD2BB3">
            <w:pPr>
              <w:jc w:val="both"/>
              <w:rPr>
                <w:rFonts w:ascii="Times New Roman" w:hAnsi="Times New Roman" w:cs="Times New Roman"/>
              </w:rPr>
            </w:pPr>
            <w:r w:rsidRPr="00907194">
              <w:rPr>
                <w:rFonts w:ascii="Times New Roman" w:hAnsi="Times New Roman" w:cs="Times New Roman"/>
              </w:rPr>
              <w:t>14</w:t>
            </w:r>
          </w:p>
        </w:tc>
        <w:tc>
          <w:tcPr>
            <w:tcW w:w="2504" w:type="dxa"/>
            <w:shd w:val="clear" w:color="auto" w:fill="auto"/>
          </w:tcPr>
          <w:p w:rsidR="00B52488" w:rsidRPr="00907194" w:rsidRDefault="00B52488" w:rsidP="00BD2BB3">
            <w:pPr>
              <w:jc w:val="both"/>
              <w:rPr>
                <w:rFonts w:ascii="Times New Roman" w:hAnsi="Times New Roman" w:cs="Times New Roman"/>
              </w:rPr>
            </w:pPr>
            <w:r w:rsidRPr="00907194">
              <w:rPr>
                <w:rFonts w:ascii="Times New Roman" w:hAnsi="Times New Roman" w:cs="Times New Roman"/>
              </w:rPr>
              <w:t>Развитие сети стационарных объектов заправочной инфраструктуры компримированного природного газа</w:t>
            </w:r>
          </w:p>
        </w:tc>
        <w:tc>
          <w:tcPr>
            <w:tcW w:w="2552" w:type="dxa"/>
            <w:shd w:val="clear" w:color="auto" w:fill="auto"/>
          </w:tcPr>
          <w:p w:rsidR="00B52488" w:rsidRPr="00907194" w:rsidRDefault="00B52488" w:rsidP="00BD2BB3">
            <w:pPr>
              <w:jc w:val="both"/>
              <w:rPr>
                <w:rFonts w:ascii="Times New Roman" w:hAnsi="Times New Roman" w:cs="Times New Roman"/>
              </w:rPr>
            </w:pPr>
            <w:r w:rsidRPr="00907194">
              <w:rPr>
                <w:rFonts w:ascii="Times New Roman" w:hAnsi="Times New Roman" w:cs="Times New Roman"/>
              </w:rPr>
              <w:t xml:space="preserve">Количество стационарных объектов </w:t>
            </w:r>
            <w:r w:rsidRPr="00907194">
              <w:rPr>
                <w:rFonts w:ascii="Times New Roman" w:hAnsi="Times New Roman" w:cs="Times New Roman"/>
                <w:bCs/>
                <w:iCs/>
              </w:rPr>
              <w:t>заправочной инфраструктуры компримированного природного газа</w:t>
            </w:r>
            <w:r w:rsidRPr="00907194">
              <w:rPr>
                <w:rFonts w:ascii="Times New Roman" w:hAnsi="Times New Roman" w:cs="Times New Roman"/>
              </w:rPr>
              <w:t>;</w:t>
            </w:r>
          </w:p>
        </w:tc>
        <w:tc>
          <w:tcPr>
            <w:tcW w:w="2268" w:type="dxa"/>
            <w:shd w:val="clear" w:color="auto" w:fill="auto"/>
          </w:tcPr>
          <w:p w:rsidR="00B52488" w:rsidRPr="00907194" w:rsidRDefault="00B52488" w:rsidP="00BD2BB3">
            <w:pPr>
              <w:autoSpaceDE w:val="0"/>
              <w:autoSpaceDN w:val="0"/>
              <w:adjustRightInd w:val="0"/>
              <w:jc w:val="both"/>
              <w:rPr>
                <w:rFonts w:ascii="Times New Roman" w:hAnsi="Times New Roman" w:cs="Times New Roman"/>
              </w:rPr>
            </w:pPr>
            <w:r w:rsidRPr="00907194">
              <w:rPr>
                <w:rFonts w:ascii="Times New Roman" w:hAnsi="Times New Roman" w:cs="Times New Roman"/>
              </w:rPr>
              <w:t xml:space="preserve">Стимулирование развития сети стационарных объектов заправочной инфраструктуры компримированного природного газа </w:t>
            </w:r>
          </w:p>
        </w:tc>
        <w:tc>
          <w:tcPr>
            <w:tcW w:w="1984" w:type="dxa"/>
            <w:shd w:val="clear" w:color="auto" w:fill="auto"/>
          </w:tcPr>
          <w:p w:rsidR="00B52488" w:rsidRPr="00907194" w:rsidRDefault="00B52488" w:rsidP="00BD2BB3">
            <w:pPr>
              <w:jc w:val="both"/>
              <w:rPr>
                <w:rFonts w:ascii="Times New Roman" w:hAnsi="Times New Roman" w:cs="Times New Roman"/>
              </w:rPr>
            </w:pPr>
            <w:r w:rsidRPr="00907194">
              <w:rPr>
                <w:rFonts w:ascii="Times New Roman" w:hAnsi="Times New Roman" w:cs="Times New Roman"/>
              </w:rPr>
              <w:t>Перевод транспорта на газомоторное топливо</w:t>
            </w:r>
          </w:p>
        </w:tc>
      </w:tr>
      <w:tr w:rsidR="00B52488" w:rsidRPr="00907194" w:rsidTr="00B52488">
        <w:tc>
          <w:tcPr>
            <w:tcW w:w="473" w:type="dxa"/>
            <w:shd w:val="clear" w:color="auto" w:fill="auto"/>
          </w:tcPr>
          <w:p w:rsidR="00B52488" w:rsidRPr="00907194" w:rsidRDefault="00B52488" w:rsidP="00BD2BB3">
            <w:pPr>
              <w:jc w:val="both"/>
              <w:rPr>
                <w:rFonts w:ascii="Times New Roman" w:hAnsi="Times New Roman" w:cs="Times New Roman"/>
              </w:rPr>
            </w:pPr>
            <w:r w:rsidRPr="00907194">
              <w:rPr>
                <w:rFonts w:ascii="Times New Roman" w:hAnsi="Times New Roman" w:cs="Times New Roman"/>
              </w:rPr>
              <w:t>15</w:t>
            </w:r>
          </w:p>
        </w:tc>
        <w:tc>
          <w:tcPr>
            <w:tcW w:w="2504" w:type="dxa"/>
            <w:shd w:val="clear" w:color="auto" w:fill="auto"/>
          </w:tcPr>
          <w:p w:rsidR="00B52488" w:rsidRPr="00907194" w:rsidRDefault="00B52488" w:rsidP="00BD2BB3">
            <w:pPr>
              <w:autoSpaceDE w:val="0"/>
              <w:autoSpaceDN w:val="0"/>
              <w:adjustRightInd w:val="0"/>
              <w:spacing w:before="200"/>
              <w:jc w:val="both"/>
              <w:rPr>
                <w:rFonts w:ascii="Times New Roman" w:hAnsi="Times New Roman" w:cs="Times New Roman"/>
              </w:rPr>
            </w:pPr>
            <w:r w:rsidRPr="00907194">
              <w:rPr>
                <w:rFonts w:ascii="Times New Roman" w:hAnsi="Times New Roman" w:cs="Times New Roman"/>
              </w:rPr>
              <w:t>Перевод автомобильной техники на газомоторное топливо</w:t>
            </w:r>
          </w:p>
          <w:p w:rsidR="00B52488" w:rsidRPr="00907194" w:rsidRDefault="00B52488" w:rsidP="00BD2BB3">
            <w:pPr>
              <w:jc w:val="both"/>
              <w:rPr>
                <w:rFonts w:ascii="Times New Roman" w:hAnsi="Times New Roman" w:cs="Times New Roman"/>
              </w:rPr>
            </w:pPr>
          </w:p>
          <w:p w:rsidR="00B52488" w:rsidRPr="00907194" w:rsidRDefault="00B52488" w:rsidP="00BD2BB3">
            <w:pPr>
              <w:jc w:val="both"/>
              <w:rPr>
                <w:rFonts w:ascii="Times New Roman" w:hAnsi="Times New Roman" w:cs="Times New Roman"/>
              </w:rPr>
            </w:pPr>
          </w:p>
          <w:p w:rsidR="00B52488" w:rsidRPr="00907194" w:rsidRDefault="00B52488" w:rsidP="00BD2BB3">
            <w:pPr>
              <w:jc w:val="both"/>
              <w:rPr>
                <w:rFonts w:ascii="Times New Roman" w:hAnsi="Times New Roman" w:cs="Times New Roman"/>
              </w:rPr>
            </w:pPr>
          </w:p>
        </w:tc>
        <w:tc>
          <w:tcPr>
            <w:tcW w:w="2552" w:type="dxa"/>
            <w:shd w:val="clear" w:color="auto" w:fill="auto"/>
          </w:tcPr>
          <w:p w:rsidR="00B52488" w:rsidRPr="00907194" w:rsidRDefault="00B52488" w:rsidP="00BD2BB3">
            <w:pPr>
              <w:jc w:val="both"/>
              <w:rPr>
                <w:rFonts w:ascii="Times New Roman" w:hAnsi="Times New Roman" w:cs="Times New Roman"/>
              </w:rPr>
            </w:pPr>
            <w:r w:rsidRPr="00907194">
              <w:rPr>
                <w:rFonts w:ascii="Times New Roman" w:hAnsi="Times New Roman" w:cs="Times New Roman"/>
              </w:rPr>
              <w:t>Численность транспортных средств и техники специального назначения, использующих природный газ в качестве моторного топлива;</w:t>
            </w:r>
          </w:p>
          <w:p w:rsidR="00B52488" w:rsidRPr="00907194" w:rsidRDefault="00B52488" w:rsidP="00BD2BB3">
            <w:pPr>
              <w:autoSpaceDE w:val="0"/>
              <w:autoSpaceDN w:val="0"/>
              <w:adjustRightInd w:val="0"/>
              <w:rPr>
                <w:rFonts w:ascii="Times New Roman" w:hAnsi="Times New Roman" w:cs="Times New Roman"/>
              </w:rPr>
            </w:pPr>
          </w:p>
          <w:p w:rsidR="00B52488" w:rsidRPr="00907194" w:rsidRDefault="00B52488" w:rsidP="00BD2BB3">
            <w:pPr>
              <w:autoSpaceDE w:val="0"/>
              <w:autoSpaceDN w:val="0"/>
              <w:adjustRightInd w:val="0"/>
              <w:rPr>
                <w:rFonts w:ascii="Times New Roman" w:hAnsi="Times New Roman" w:cs="Times New Roman"/>
              </w:rPr>
            </w:pPr>
            <w:r w:rsidRPr="00907194">
              <w:rPr>
                <w:rFonts w:ascii="Times New Roman" w:hAnsi="Times New Roman" w:cs="Times New Roman"/>
              </w:rP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p w:rsidR="00B52488" w:rsidRPr="00907194" w:rsidRDefault="00B52488" w:rsidP="00BD2BB3">
            <w:pPr>
              <w:jc w:val="both"/>
              <w:rPr>
                <w:rFonts w:ascii="Times New Roman" w:hAnsi="Times New Roman" w:cs="Times New Roman"/>
              </w:rPr>
            </w:pPr>
          </w:p>
        </w:tc>
        <w:tc>
          <w:tcPr>
            <w:tcW w:w="2268" w:type="dxa"/>
            <w:shd w:val="clear" w:color="auto" w:fill="auto"/>
          </w:tcPr>
          <w:p w:rsidR="00B52488" w:rsidRPr="00295C7E" w:rsidRDefault="00B52488" w:rsidP="00BD2BB3">
            <w:pPr>
              <w:jc w:val="both"/>
              <w:rPr>
                <w:rFonts w:ascii="Times New Roman" w:hAnsi="Times New Roman" w:cs="Times New Roman"/>
              </w:rPr>
            </w:pPr>
            <w:r w:rsidRPr="00295C7E">
              <w:rPr>
                <w:rFonts w:ascii="Times New Roman" w:hAnsi="Times New Roman" w:cs="Times New Roman"/>
                <w:sz w:val="24"/>
                <w:szCs w:val="24"/>
              </w:rPr>
              <w:t>Стимулирование перевода транспорта на газомоторное топливо</w:t>
            </w:r>
          </w:p>
        </w:tc>
        <w:tc>
          <w:tcPr>
            <w:tcW w:w="1984" w:type="dxa"/>
            <w:shd w:val="clear" w:color="auto" w:fill="auto"/>
          </w:tcPr>
          <w:p w:rsidR="00B52488" w:rsidRPr="00907194" w:rsidRDefault="00B52488" w:rsidP="00BD2BB3">
            <w:pPr>
              <w:jc w:val="both"/>
              <w:rPr>
                <w:rFonts w:ascii="Times New Roman" w:hAnsi="Times New Roman" w:cs="Times New Roman"/>
              </w:rPr>
            </w:pPr>
            <w:r w:rsidRPr="00907194">
              <w:rPr>
                <w:rFonts w:ascii="Times New Roman" w:hAnsi="Times New Roman" w:cs="Times New Roman"/>
              </w:rPr>
              <w:t>Перевод тра</w:t>
            </w:r>
            <w:r>
              <w:rPr>
                <w:rFonts w:ascii="Times New Roman" w:hAnsi="Times New Roman" w:cs="Times New Roman"/>
              </w:rPr>
              <w:t>нспорта на газомоторное топливо</w:t>
            </w:r>
          </w:p>
          <w:p w:rsidR="00B52488" w:rsidRPr="00907194" w:rsidRDefault="00B52488" w:rsidP="00BD2BB3">
            <w:pPr>
              <w:jc w:val="both"/>
              <w:rPr>
                <w:rFonts w:ascii="Times New Roman" w:hAnsi="Times New Roman" w:cs="Times New Roman"/>
              </w:rPr>
            </w:pPr>
          </w:p>
          <w:p w:rsidR="00B52488" w:rsidRPr="00907194" w:rsidRDefault="00B52488" w:rsidP="00BD2BB3">
            <w:pPr>
              <w:jc w:val="both"/>
              <w:rPr>
                <w:rFonts w:ascii="Times New Roman" w:hAnsi="Times New Roman" w:cs="Times New Roman"/>
              </w:rPr>
            </w:pPr>
          </w:p>
        </w:tc>
      </w:tr>
    </w:tbl>
    <w:p w:rsidR="00B52488" w:rsidRDefault="00B52488" w:rsidP="00B52488">
      <w:pPr>
        <w:pStyle w:val="ConsPlusNormal"/>
        <w:spacing w:line="276" w:lineRule="auto"/>
        <w:ind w:firstLine="540"/>
        <w:jc w:val="right"/>
        <w:rPr>
          <w:rFonts w:ascii="Times New Roman" w:hAnsi="Times New Roman" w:cs="Times New Roman"/>
          <w:sz w:val="28"/>
          <w:szCs w:val="28"/>
        </w:rPr>
      </w:pPr>
      <w:r w:rsidRPr="00850F62">
        <w:rPr>
          <w:rFonts w:ascii="Times New Roman" w:hAnsi="Times New Roman" w:cs="Times New Roman"/>
          <w:sz w:val="28"/>
          <w:szCs w:val="28"/>
        </w:rPr>
        <w:t>"</w:t>
      </w:r>
      <w:r>
        <w:rPr>
          <w:rFonts w:ascii="Times New Roman" w:hAnsi="Times New Roman" w:cs="Times New Roman"/>
          <w:sz w:val="28"/>
          <w:szCs w:val="28"/>
        </w:rPr>
        <w:t>.</w:t>
      </w:r>
    </w:p>
    <w:p w:rsidR="00B52488" w:rsidRDefault="00B52488" w:rsidP="00B5248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13.  В таблице 3 к государственной программе:</w:t>
      </w:r>
      <w:r w:rsidRPr="00016F3D">
        <w:rPr>
          <w:rFonts w:ascii="Times New Roman" w:hAnsi="Times New Roman" w:cs="Times New Roman"/>
          <w:sz w:val="28"/>
          <w:szCs w:val="28"/>
        </w:rPr>
        <w:t xml:space="preserve"> </w:t>
      </w:r>
      <w:r w:rsidRPr="00850F62">
        <w:rPr>
          <w:rFonts w:ascii="Times New Roman" w:hAnsi="Times New Roman" w:cs="Times New Roman"/>
          <w:sz w:val="28"/>
          <w:szCs w:val="28"/>
        </w:rPr>
        <w:t>"</w:t>
      </w:r>
      <w:r>
        <w:rPr>
          <w:rFonts w:ascii="Times New Roman" w:hAnsi="Times New Roman" w:cs="Times New Roman"/>
          <w:sz w:val="28"/>
          <w:szCs w:val="28"/>
        </w:rPr>
        <w:t xml:space="preserve">Сведения о порядке сбора информации и методике расчета показателя (индикатора) </w:t>
      </w:r>
      <w:r>
        <w:rPr>
          <w:rFonts w:ascii="Times New Roman" w:hAnsi="Times New Roman" w:cs="Times New Roman"/>
          <w:sz w:val="28"/>
          <w:szCs w:val="28"/>
        </w:rPr>
        <w:lastRenderedPageBreak/>
        <w:t>государственной программы</w:t>
      </w:r>
      <w:r w:rsidRPr="00850F62">
        <w:rPr>
          <w:rFonts w:ascii="Times New Roman" w:hAnsi="Times New Roman" w:cs="Times New Roman"/>
          <w:sz w:val="28"/>
          <w:szCs w:val="28"/>
        </w:rPr>
        <w:t>"</w:t>
      </w:r>
      <w:r>
        <w:rPr>
          <w:rFonts w:ascii="Times New Roman" w:hAnsi="Times New Roman" w:cs="Times New Roman"/>
          <w:sz w:val="28"/>
          <w:szCs w:val="28"/>
        </w:rPr>
        <w:t>:</w:t>
      </w:r>
    </w:p>
    <w:p w:rsidR="00B52488" w:rsidRDefault="00B52488" w:rsidP="00B5248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13.1. Строку 14 изложить в следующей редакции:</w:t>
      </w:r>
    </w:p>
    <w:tbl>
      <w:tblPr>
        <w:tblpPr w:leftFromText="180" w:rightFromText="180" w:vertAnchor="text" w:horzAnchor="margin" w:tblpXSpec="center" w:tblpY="272"/>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850"/>
        <w:gridCol w:w="709"/>
        <w:gridCol w:w="992"/>
        <w:gridCol w:w="709"/>
        <w:gridCol w:w="3260"/>
        <w:gridCol w:w="851"/>
        <w:gridCol w:w="1417"/>
        <w:gridCol w:w="709"/>
        <w:gridCol w:w="850"/>
        <w:gridCol w:w="284"/>
      </w:tblGrid>
      <w:tr w:rsidR="00B52488" w:rsidRPr="00C212A5" w:rsidTr="00B52488">
        <w:tc>
          <w:tcPr>
            <w:tcW w:w="346" w:type="dxa"/>
            <w:tcBorders>
              <w:top w:val="single" w:sz="4" w:space="0" w:color="auto"/>
            </w:tcBorders>
          </w:tcPr>
          <w:p w:rsidR="00B52488" w:rsidRPr="00C212A5" w:rsidRDefault="00B52488" w:rsidP="00B52488">
            <w:pPr>
              <w:pStyle w:val="ConsPlusNormal"/>
              <w:spacing w:line="276" w:lineRule="auto"/>
              <w:jc w:val="center"/>
              <w:rPr>
                <w:rFonts w:ascii="Times New Roman" w:hAnsi="Times New Roman" w:cs="Times New Roman"/>
                <w:szCs w:val="22"/>
              </w:rPr>
            </w:pPr>
            <w:r w:rsidRPr="00C212A5">
              <w:rPr>
                <w:rFonts w:ascii="Times New Roman" w:hAnsi="Times New Roman" w:cs="Times New Roman"/>
                <w:szCs w:val="22"/>
              </w:rPr>
              <w:t>14</w:t>
            </w:r>
          </w:p>
        </w:tc>
        <w:tc>
          <w:tcPr>
            <w:tcW w:w="850" w:type="dxa"/>
            <w:tcBorders>
              <w:top w:val="single" w:sz="4" w:space="0" w:color="auto"/>
            </w:tcBorders>
          </w:tcPr>
          <w:p w:rsidR="00B52488" w:rsidRPr="00C212A5" w:rsidRDefault="00B52488" w:rsidP="00B52488">
            <w:pPr>
              <w:pStyle w:val="ConsPlusNormal"/>
              <w:spacing w:line="276" w:lineRule="auto"/>
              <w:rPr>
                <w:rFonts w:ascii="Times New Roman" w:hAnsi="Times New Roman" w:cs="Times New Roman"/>
                <w:szCs w:val="22"/>
              </w:rPr>
            </w:pPr>
            <w:r w:rsidRPr="00C212A5">
              <w:rPr>
                <w:rFonts w:ascii="Times New Roman" w:hAnsi="Times New Roman" w:cs="Times New Roman"/>
                <w:szCs w:val="22"/>
              </w:rPr>
              <w:t xml:space="preserve">Уменьшение количества ДТП с </w:t>
            </w:r>
            <w:proofErr w:type="spellStart"/>
            <w:r w:rsidRPr="00C212A5">
              <w:rPr>
                <w:rFonts w:ascii="Times New Roman" w:hAnsi="Times New Roman" w:cs="Times New Roman"/>
                <w:szCs w:val="22"/>
              </w:rPr>
              <w:t>учас</w:t>
            </w:r>
            <w:r>
              <w:rPr>
                <w:rFonts w:ascii="Times New Roman" w:hAnsi="Times New Roman" w:cs="Times New Roman"/>
                <w:szCs w:val="22"/>
              </w:rPr>
              <w:t>-</w:t>
            </w:r>
            <w:r w:rsidRPr="00C212A5">
              <w:rPr>
                <w:rFonts w:ascii="Times New Roman" w:hAnsi="Times New Roman" w:cs="Times New Roman"/>
                <w:szCs w:val="22"/>
              </w:rPr>
              <w:t>ием</w:t>
            </w:r>
            <w:proofErr w:type="spellEnd"/>
            <w:r w:rsidRPr="00C212A5">
              <w:rPr>
                <w:rFonts w:ascii="Times New Roman" w:hAnsi="Times New Roman" w:cs="Times New Roman"/>
                <w:szCs w:val="22"/>
              </w:rPr>
              <w:t xml:space="preserve"> поднадзорных самоходных машин (к уровню 2017 года)</w:t>
            </w:r>
          </w:p>
        </w:tc>
        <w:tc>
          <w:tcPr>
            <w:tcW w:w="709" w:type="dxa"/>
            <w:tcBorders>
              <w:top w:val="single" w:sz="4" w:space="0" w:color="auto"/>
            </w:tcBorders>
          </w:tcPr>
          <w:p w:rsidR="00B52488" w:rsidRPr="00C212A5" w:rsidRDefault="00B52488" w:rsidP="00B52488">
            <w:pPr>
              <w:pStyle w:val="ConsPlusNormal"/>
              <w:spacing w:line="276" w:lineRule="auto"/>
              <w:jc w:val="center"/>
              <w:rPr>
                <w:rFonts w:ascii="Times New Roman" w:hAnsi="Times New Roman" w:cs="Times New Roman"/>
                <w:szCs w:val="22"/>
              </w:rPr>
            </w:pPr>
            <w:r w:rsidRPr="00C212A5">
              <w:rPr>
                <w:rFonts w:ascii="Times New Roman" w:hAnsi="Times New Roman" w:cs="Times New Roman"/>
                <w:szCs w:val="22"/>
              </w:rPr>
              <w:t>Проц.</w:t>
            </w:r>
          </w:p>
        </w:tc>
        <w:tc>
          <w:tcPr>
            <w:tcW w:w="992" w:type="dxa"/>
            <w:tcBorders>
              <w:top w:val="single" w:sz="4" w:space="0" w:color="auto"/>
            </w:tcBorders>
          </w:tcPr>
          <w:p w:rsidR="00B52488" w:rsidRPr="00C212A5" w:rsidRDefault="00B52488" w:rsidP="00B52488">
            <w:pPr>
              <w:pStyle w:val="ConsPlusNormal"/>
              <w:spacing w:line="276" w:lineRule="auto"/>
              <w:rPr>
                <w:rFonts w:ascii="Times New Roman" w:hAnsi="Times New Roman" w:cs="Times New Roman"/>
                <w:szCs w:val="22"/>
              </w:rPr>
            </w:pPr>
            <w:proofErr w:type="gramStart"/>
            <w:r w:rsidRPr="00C212A5">
              <w:rPr>
                <w:rFonts w:ascii="Times New Roman" w:hAnsi="Times New Roman" w:cs="Times New Roman"/>
                <w:szCs w:val="22"/>
              </w:rPr>
              <w:t>Показы</w:t>
            </w:r>
            <w:r>
              <w:rPr>
                <w:rFonts w:ascii="Times New Roman" w:hAnsi="Times New Roman" w:cs="Times New Roman"/>
                <w:szCs w:val="22"/>
              </w:rPr>
              <w:t>-</w:t>
            </w:r>
            <w:proofErr w:type="spellStart"/>
            <w:r w:rsidRPr="00C212A5">
              <w:rPr>
                <w:rFonts w:ascii="Times New Roman" w:hAnsi="Times New Roman" w:cs="Times New Roman"/>
                <w:szCs w:val="22"/>
              </w:rPr>
              <w:t>вает</w:t>
            </w:r>
            <w:proofErr w:type="spellEnd"/>
            <w:proofErr w:type="gramEnd"/>
            <w:r w:rsidRPr="00C212A5">
              <w:rPr>
                <w:rFonts w:ascii="Times New Roman" w:hAnsi="Times New Roman" w:cs="Times New Roman"/>
                <w:szCs w:val="22"/>
              </w:rPr>
              <w:t xml:space="preserve"> </w:t>
            </w:r>
            <w:proofErr w:type="spellStart"/>
            <w:r w:rsidRPr="00C212A5">
              <w:rPr>
                <w:rFonts w:ascii="Times New Roman" w:hAnsi="Times New Roman" w:cs="Times New Roman"/>
                <w:szCs w:val="22"/>
              </w:rPr>
              <w:t>отноше</w:t>
            </w:r>
            <w:r>
              <w:rPr>
                <w:rFonts w:ascii="Times New Roman" w:hAnsi="Times New Roman" w:cs="Times New Roman"/>
                <w:szCs w:val="22"/>
              </w:rPr>
              <w:t>-</w:t>
            </w:r>
            <w:r w:rsidRPr="00C212A5">
              <w:rPr>
                <w:rFonts w:ascii="Times New Roman" w:hAnsi="Times New Roman" w:cs="Times New Roman"/>
                <w:szCs w:val="22"/>
              </w:rPr>
              <w:t>ние</w:t>
            </w:r>
            <w:proofErr w:type="spellEnd"/>
            <w:r w:rsidRPr="00C212A5">
              <w:rPr>
                <w:rFonts w:ascii="Times New Roman" w:hAnsi="Times New Roman" w:cs="Times New Roman"/>
                <w:szCs w:val="22"/>
              </w:rPr>
              <w:t xml:space="preserve"> количества ДТП, </w:t>
            </w:r>
            <w:proofErr w:type="spellStart"/>
            <w:r w:rsidRPr="00C212A5">
              <w:rPr>
                <w:rFonts w:ascii="Times New Roman" w:hAnsi="Times New Roman" w:cs="Times New Roman"/>
                <w:szCs w:val="22"/>
              </w:rPr>
              <w:t>произо</w:t>
            </w:r>
            <w:proofErr w:type="spellEnd"/>
            <w:r>
              <w:rPr>
                <w:rFonts w:ascii="Times New Roman" w:hAnsi="Times New Roman" w:cs="Times New Roman"/>
                <w:szCs w:val="22"/>
              </w:rPr>
              <w:t>-</w:t>
            </w:r>
            <w:r w:rsidRPr="00C212A5">
              <w:rPr>
                <w:rFonts w:ascii="Times New Roman" w:hAnsi="Times New Roman" w:cs="Times New Roman"/>
                <w:szCs w:val="22"/>
              </w:rPr>
              <w:t xml:space="preserve">шедших в отчетном году, к количеству ДТП, </w:t>
            </w:r>
            <w:proofErr w:type="spellStart"/>
            <w:r w:rsidRPr="00C212A5">
              <w:rPr>
                <w:rFonts w:ascii="Times New Roman" w:hAnsi="Times New Roman" w:cs="Times New Roman"/>
                <w:szCs w:val="22"/>
              </w:rPr>
              <w:t>произо</w:t>
            </w:r>
            <w:proofErr w:type="spellEnd"/>
            <w:r>
              <w:rPr>
                <w:rFonts w:ascii="Times New Roman" w:hAnsi="Times New Roman" w:cs="Times New Roman"/>
                <w:szCs w:val="22"/>
              </w:rPr>
              <w:t>-</w:t>
            </w:r>
            <w:r w:rsidRPr="00C212A5">
              <w:rPr>
                <w:rFonts w:ascii="Times New Roman" w:hAnsi="Times New Roman" w:cs="Times New Roman"/>
                <w:szCs w:val="22"/>
              </w:rPr>
              <w:t>шедших в 2017 году</w:t>
            </w:r>
          </w:p>
        </w:tc>
        <w:tc>
          <w:tcPr>
            <w:tcW w:w="709" w:type="dxa"/>
            <w:tcBorders>
              <w:top w:val="single" w:sz="4" w:space="0" w:color="auto"/>
            </w:tcBorders>
          </w:tcPr>
          <w:p w:rsidR="00B52488" w:rsidRPr="00C212A5" w:rsidRDefault="00B52488" w:rsidP="00B52488">
            <w:pPr>
              <w:pStyle w:val="ConsPlusNormal"/>
              <w:spacing w:line="276" w:lineRule="auto"/>
              <w:jc w:val="center"/>
              <w:rPr>
                <w:rFonts w:ascii="Times New Roman" w:hAnsi="Times New Roman" w:cs="Times New Roman"/>
                <w:szCs w:val="22"/>
              </w:rPr>
            </w:pPr>
            <w:r w:rsidRPr="00C212A5">
              <w:rPr>
                <w:rFonts w:ascii="Times New Roman" w:hAnsi="Times New Roman" w:cs="Times New Roman"/>
                <w:szCs w:val="22"/>
              </w:rPr>
              <w:t>Ежегодно</w:t>
            </w:r>
          </w:p>
        </w:tc>
        <w:tc>
          <w:tcPr>
            <w:tcW w:w="3260" w:type="dxa"/>
            <w:tcBorders>
              <w:top w:val="single" w:sz="4" w:space="0" w:color="auto"/>
            </w:tcBorders>
          </w:tcPr>
          <w:p w:rsidR="00B52488" w:rsidRPr="00C212A5" w:rsidRDefault="00B52488" w:rsidP="00B52488">
            <w:pPr>
              <w:pStyle w:val="ConsPlusNormal"/>
              <w:spacing w:line="276" w:lineRule="auto"/>
              <w:jc w:val="center"/>
              <w:rPr>
                <w:rFonts w:ascii="Times New Roman" w:hAnsi="Times New Roman" w:cs="Times New Roman"/>
                <w:sz w:val="16"/>
                <w:szCs w:val="16"/>
              </w:rPr>
            </w:pPr>
            <w:r>
              <w:rPr>
                <w:rFonts w:ascii="Times New Roman" w:hAnsi="Times New Roman" w:cs="Times New Roman"/>
                <w:noProof/>
                <w:position w:val="-24"/>
                <w:sz w:val="16"/>
                <w:szCs w:val="16"/>
              </w:rPr>
              <w:drawing>
                <wp:inline distT="0" distB="0" distL="0" distR="0" wp14:anchorId="3D739E38" wp14:editId="1789AFE0">
                  <wp:extent cx="1972945" cy="307975"/>
                  <wp:effectExtent l="0" t="0" r="8255" b="0"/>
                  <wp:docPr id="5" name="Рисунок 5" descr="base_25_216170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5_216170_3279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945" cy="307975"/>
                          </a:xfrm>
                          <a:prstGeom prst="rect">
                            <a:avLst/>
                          </a:prstGeom>
                          <a:noFill/>
                          <a:ln>
                            <a:noFill/>
                          </a:ln>
                        </pic:spPr>
                      </pic:pic>
                    </a:graphicData>
                  </a:graphic>
                </wp:inline>
              </w:drawing>
            </w:r>
          </w:p>
          <w:p w:rsidR="00B52488" w:rsidRPr="00C212A5" w:rsidRDefault="00B52488" w:rsidP="00B52488">
            <w:pPr>
              <w:pStyle w:val="ConsPlusNormal"/>
              <w:spacing w:line="276" w:lineRule="auto"/>
              <w:rPr>
                <w:rFonts w:ascii="Times New Roman" w:hAnsi="Times New Roman" w:cs="Times New Roman"/>
                <w:szCs w:val="22"/>
              </w:rPr>
            </w:pPr>
            <w:r w:rsidRPr="00C212A5">
              <w:rPr>
                <w:rFonts w:ascii="Times New Roman" w:hAnsi="Times New Roman" w:cs="Times New Roman"/>
                <w:szCs w:val="22"/>
              </w:rPr>
              <w:t>где:</w:t>
            </w:r>
          </w:p>
          <w:p w:rsidR="00B52488" w:rsidRPr="00C212A5" w:rsidRDefault="00B52488" w:rsidP="00B52488">
            <w:pPr>
              <w:pStyle w:val="ConsPlusNormal"/>
              <w:spacing w:line="276" w:lineRule="auto"/>
              <w:rPr>
                <w:rFonts w:ascii="Times New Roman" w:hAnsi="Times New Roman" w:cs="Times New Roman"/>
                <w:szCs w:val="22"/>
              </w:rPr>
            </w:pPr>
            <w:proofErr w:type="spellStart"/>
            <w:proofErr w:type="gramStart"/>
            <w:r w:rsidRPr="00C212A5">
              <w:rPr>
                <w:rFonts w:ascii="Times New Roman" w:hAnsi="Times New Roman" w:cs="Times New Roman"/>
                <w:szCs w:val="22"/>
              </w:rPr>
              <w:t>N</w:t>
            </w:r>
            <w:proofErr w:type="gramEnd"/>
            <w:r w:rsidRPr="00C212A5">
              <w:rPr>
                <w:rFonts w:ascii="Times New Roman" w:hAnsi="Times New Roman" w:cs="Times New Roman"/>
                <w:szCs w:val="22"/>
              </w:rPr>
              <w:t>ДТПгод</w:t>
            </w:r>
            <w:proofErr w:type="spellEnd"/>
            <w:r w:rsidRPr="00C212A5">
              <w:rPr>
                <w:rFonts w:ascii="Times New Roman" w:hAnsi="Times New Roman" w:cs="Times New Roman"/>
                <w:szCs w:val="22"/>
              </w:rPr>
              <w:t xml:space="preserve"> - количество ДТП, произошедших в отчетном году по вине неисправности самоходных машин зарегистрированных на территории Ленинградской области,</w:t>
            </w:r>
          </w:p>
          <w:p w:rsidR="00B52488" w:rsidRPr="00C212A5" w:rsidRDefault="00B52488" w:rsidP="00B52488">
            <w:pPr>
              <w:pStyle w:val="ConsPlusNormal"/>
              <w:spacing w:line="276" w:lineRule="auto"/>
              <w:rPr>
                <w:rFonts w:ascii="Times New Roman" w:hAnsi="Times New Roman" w:cs="Times New Roman"/>
                <w:szCs w:val="22"/>
              </w:rPr>
            </w:pPr>
            <w:r w:rsidRPr="00C212A5">
              <w:rPr>
                <w:rFonts w:ascii="Times New Roman" w:hAnsi="Times New Roman" w:cs="Times New Roman"/>
                <w:szCs w:val="22"/>
              </w:rPr>
              <w:t>NДТП12017 - количество ДТП, произошедших в 2017 году</w:t>
            </w:r>
          </w:p>
        </w:tc>
        <w:tc>
          <w:tcPr>
            <w:tcW w:w="851" w:type="dxa"/>
            <w:tcBorders>
              <w:top w:val="single" w:sz="4" w:space="0" w:color="auto"/>
            </w:tcBorders>
          </w:tcPr>
          <w:p w:rsidR="00B52488" w:rsidRPr="00C212A5" w:rsidRDefault="00B52488" w:rsidP="00B52488">
            <w:pPr>
              <w:pStyle w:val="ConsPlusNormal"/>
              <w:spacing w:line="276" w:lineRule="auto"/>
              <w:jc w:val="center"/>
              <w:rPr>
                <w:rFonts w:ascii="Times New Roman" w:hAnsi="Times New Roman" w:cs="Times New Roman"/>
                <w:szCs w:val="22"/>
              </w:rPr>
            </w:pPr>
            <w:proofErr w:type="spellStart"/>
            <w:r w:rsidRPr="00C212A5">
              <w:rPr>
                <w:rFonts w:ascii="Times New Roman" w:hAnsi="Times New Roman" w:cs="Times New Roman"/>
                <w:szCs w:val="22"/>
              </w:rPr>
              <w:t>Перио</w:t>
            </w:r>
            <w:proofErr w:type="spellEnd"/>
            <w:r>
              <w:rPr>
                <w:rFonts w:ascii="Times New Roman" w:hAnsi="Times New Roman" w:cs="Times New Roman"/>
                <w:szCs w:val="22"/>
              </w:rPr>
              <w:t>-</w:t>
            </w:r>
            <w:proofErr w:type="spellStart"/>
            <w:r w:rsidRPr="00C212A5">
              <w:rPr>
                <w:rFonts w:ascii="Times New Roman" w:hAnsi="Times New Roman" w:cs="Times New Roman"/>
                <w:szCs w:val="22"/>
              </w:rPr>
              <w:t>дичес</w:t>
            </w:r>
            <w:proofErr w:type="spellEnd"/>
            <w:r>
              <w:rPr>
                <w:rFonts w:ascii="Times New Roman" w:hAnsi="Times New Roman" w:cs="Times New Roman"/>
                <w:szCs w:val="22"/>
              </w:rPr>
              <w:t>-</w:t>
            </w:r>
            <w:r w:rsidRPr="00C212A5">
              <w:rPr>
                <w:rFonts w:ascii="Times New Roman" w:hAnsi="Times New Roman" w:cs="Times New Roman"/>
                <w:szCs w:val="22"/>
              </w:rPr>
              <w:t xml:space="preserve">кая </w:t>
            </w:r>
            <w:proofErr w:type="gramStart"/>
            <w:r w:rsidRPr="00C212A5">
              <w:rPr>
                <w:rFonts w:ascii="Times New Roman" w:hAnsi="Times New Roman" w:cs="Times New Roman"/>
                <w:szCs w:val="22"/>
              </w:rPr>
              <w:t>отчет</w:t>
            </w:r>
            <w:r>
              <w:rPr>
                <w:rFonts w:ascii="Times New Roman" w:hAnsi="Times New Roman" w:cs="Times New Roman"/>
                <w:szCs w:val="22"/>
              </w:rPr>
              <w:t>-</w:t>
            </w:r>
            <w:proofErr w:type="spellStart"/>
            <w:r w:rsidRPr="00C212A5">
              <w:rPr>
                <w:rFonts w:ascii="Times New Roman" w:hAnsi="Times New Roman" w:cs="Times New Roman"/>
                <w:szCs w:val="22"/>
              </w:rPr>
              <w:t>ность</w:t>
            </w:r>
            <w:proofErr w:type="spellEnd"/>
            <w:proofErr w:type="gramEnd"/>
          </w:p>
        </w:tc>
        <w:tc>
          <w:tcPr>
            <w:tcW w:w="1417" w:type="dxa"/>
            <w:tcBorders>
              <w:top w:val="single" w:sz="4" w:space="0" w:color="auto"/>
            </w:tcBorders>
          </w:tcPr>
          <w:p w:rsidR="00B52488" w:rsidRPr="00C212A5" w:rsidRDefault="00B52488" w:rsidP="00B52488">
            <w:pPr>
              <w:pStyle w:val="ConsPlusNormal"/>
              <w:spacing w:line="276" w:lineRule="auto"/>
              <w:jc w:val="center"/>
              <w:rPr>
                <w:rFonts w:ascii="Times New Roman" w:hAnsi="Times New Roman" w:cs="Times New Roman"/>
                <w:szCs w:val="22"/>
              </w:rPr>
            </w:pPr>
            <w:r w:rsidRPr="00C212A5">
              <w:rPr>
                <w:rFonts w:ascii="Times New Roman" w:hAnsi="Times New Roman" w:cs="Times New Roman"/>
                <w:szCs w:val="22"/>
              </w:rPr>
              <w:t>Статистика дорожно-транспорт</w:t>
            </w:r>
            <w:r>
              <w:rPr>
                <w:rFonts w:ascii="Times New Roman" w:hAnsi="Times New Roman" w:cs="Times New Roman"/>
                <w:szCs w:val="22"/>
              </w:rPr>
              <w:t>-</w:t>
            </w:r>
            <w:proofErr w:type="spellStart"/>
            <w:r w:rsidRPr="00C212A5">
              <w:rPr>
                <w:rFonts w:ascii="Times New Roman" w:hAnsi="Times New Roman" w:cs="Times New Roman"/>
                <w:szCs w:val="22"/>
              </w:rPr>
              <w:t>ных</w:t>
            </w:r>
            <w:proofErr w:type="spellEnd"/>
            <w:r w:rsidRPr="00C212A5">
              <w:rPr>
                <w:rFonts w:ascii="Times New Roman" w:hAnsi="Times New Roman" w:cs="Times New Roman"/>
                <w:szCs w:val="22"/>
              </w:rPr>
              <w:t xml:space="preserve"> </w:t>
            </w:r>
            <w:proofErr w:type="spellStart"/>
            <w:proofErr w:type="gramStart"/>
            <w:r w:rsidRPr="00C212A5">
              <w:rPr>
                <w:rFonts w:ascii="Times New Roman" w:hAnsi="Times New Roman" w:cs="Times New Roman"/>
                <w:szCs w:val="22"/>
              </w:rPr>
              <w:t>происшест</w:t>
            </w:r>
            <w:r>
              <w:rPr>
                <w:rFonts w:ascii="Times New Roman" w:hAnsi="Times New Roman" w:cs="Times New Roman"/>
                <w:szCs w:val="22"/>
              </w:rPr>
              <w:t>-</w:t>
            </w:r>
            <w:r w:rsidRPr="00C212A5">
              <w:rPr>
                <w:rFonts w:ascii="Times New Roman" w:hAnsi="Times New Roman" w:cs="Times New Roman"/>
                <w:szCs w:val="22"/>
              </w:rPr>
              <w:t>вий</w:t>
            </w:r>
            <w:proofErr w:type="spellEnd"/>
            <w:proofErr w:type="gramEnd"/>
          </w:p>
        </w:tc>
        <w:tc>
          <w:tcPr>
            <w:tcW w:w="709" w:type="dxa"/>
            <w:tcBorders>
              <w:top w:val="single" w:sz="4" w:space="0" w:color="auto"/>
            </w:tcBorders>
          </w:tcPr>
          <w:p w:rsidR="00B52488" w:rsidRPr="00C212A5" w:rsidRDefault="00B52488" w:rsidP="00B52488">
            <w:pPr>
              <w:pStyle w:val="ConsPlusNormal"/>
              <w:spacing w:line="276" w:lineRule="auto"/>
              <w:jc w:val="center"/>
              <w:rPr>
                <w:rFonts w:ascii="Times New Roman" w:hAnsi="Times New Roman" w:cs="Times New Roman"/>
                <w:szCs w:val="22"/>
              </w:rPr>
            </w:pPr>
            <w:proofErr w:type="spellStart"/>
            <w:proofErr w:type="gramStart"/>
            <w:r w:rsidRPr="00C212A5">
              <w:rPr>
                <w:rFonts w:ascii="Times New Roman" w:hAnsi="Times New Roman" w:cs="Times New Roman"/>
                <w:szCs w:val="22"/>
              </w:rPr>
              <w:t>Сплош</w:t>
            </w:r>
            <w:r>
              <w:rPr>
                <w:rFonts w:ascii="Times New Roman" w:hAnsi="Times New Roman" w:cs="Times New Roman"/>
                <w:szCs w:val="22"/>
              </w:rPr>
              <w:t>-</w:t>
            </w:r>
            <w:r w:rsidRPr="00C212A5">
              <w:rPr>
                <w:rFonts w:ascii="Times New Roman" w:hAnsi="Times New Roman" w:cs="Times New Roman"/>
                <w:szCs w:val="22"/>
              </w:rPr>
              <w:t>ное</w:t>
            </w:r>
            <w:proofErr w:type="spellEnd"/>
            <w:proofErr w:type="gramEnd"/>
            <w:r w:rsidRPr="00C212A5">
              <w:rPr>
                <w:rFonts w:ascii="Times New Roman" w:hAnsi="Times New Roman" w:cs="Times New Roman"/>
                <w:szCs w:val="22"/>
              </w:rPr>
              <w:t xml:space="preserve"> наблюдение</w:t>
            </w:r>
          </w:p>
        </w:tc>
        <w:tc>
          <w:tcPr>
            <w:tcW w:w="850" w:type="dxa"/>
            <w:tcBorders>
              <w:top w:val="single" w:sz="4" w:space="0" w:color="auto"/>
            </w:tcBorders>
          </w:tcPr>
          <w:p w:rsidR="00B52488" w:rsidRPr="00C212A5" w:rsidRDefault="00B52488" w:rsidP="00B52488">
            <w:pPr>
              <w:pStyle w:val="ConsPlusNormal"/>
              <w:spacing w:line="276" w:lineRule="auto"/>
              <w:rPr>
                <w:rFonts w:ascii="Times New Roman" w:hAnsi="Times New Roman" w:cs="Times New Roman"/>
                <w:szCs w:val="22"/>
              </w:rPr>
            </w:pPr>
            <w:proofErr w:type="gramStart"/>
            <w:r w:rsidRPr="00C212A5">
              <w:rPr>
                <w:rFonts w:ascii="Times New Roman" w:hAnsi="Times New Roman" w:cs="Times New Roman"/>
                <w:szCs w:val="22"/>
              </w:rPr>
              <w:t>Управ</w:t>
            </w:r>
            <w:r>
              <w:rPr>
                <w:rFonts w:ascii="Times New Roman" w:hAnsi="Times New Roman" w:cs="Times New Roman"/>
                <w:szCs w:val="22"/>
              </w:rPr>
              <w:t>-</w:t>
            </w:r>
            <w:proofErr w:type="spellStart"/>
            <w:r w:rsidRPr="00C212A5">
              <w:rPr>
                <w:rFonts w:ascii="Times New Roman" w:hAnsi="Times New Roman" w:cs="Times New Roman"/>
                <w:szCs w:val="22"/>
              </w:rPr>
              <w:t>ление</w:t>
            </w:r>
            <w:proofErr w:type="spellEnd"/>
            <w:proofErr w:type="gramEnd"/>
            <w:r w:rsidRPr="00C212A5">
              <w:rPr>
                <w:rFonts w:ascii="Times New Roman" w:hAnsi="Times New Roman" w:cs="Times New Roman"/>
                <w:szCs w:val="22"/>
              </w:rPr>
              <w:t xml:space="preserve"> Ленин</w:t>
            </w:r>
            <w:r>
              <w:rPr>
                <w:rFonts w:ascii="Times New Roman" w:hAnsi="Times New Roman" w:cs="Times New Roman"/>
                <w:szCs w:val="22"/>
              </w:rPr>
              <w:t>-</w:t>
            </w:r>
            <w:proofErr w:type="spellStart"/>
            <w:r w:rsidRPr="00C212A5">
              <w:rPr>
                <w:rFonts w:ascii="Times New Roman" w:hAnsi="Times New Roman" w:cs="Times New Roman"/>
                <w:szCs w:val="22"/>
              </w:rPr>
              <w:t>градс</w:t>
            </w:r>
            <w:proofErr w:type="spellEnd"/>
            <w:r>
              <w:rPr>
                <w:rFonts w:ascii="Times New Roman" w:hAnsi="Times New Roman" w:cs="Times New Roman"/>
                <w:szCs w:val="22"/>
              </w:rPr>
              <w:t>-</w:t>
            </w:r>
            <w:r w:rsidRPr="00C212A5">
              <w:rPr>
                <w:rFonts w:ascii="Times New Roman" w:hAnsi="Times New Roman" w:cs="Times New Roman"/>
                <w:szCs w:val="22"/>
              </w:rPr>
              <w:t xml:space="preserve">кой </w:t>
            </w:r>
            <w:proofErr w:type="spellStart"/>
            <w:r w:rsidRPr="00C212A5">
              <w:rPr>
                <w:rFonts w:ascii="Times New Roman" w:hAnsi="Times New Roman" w:cs="Times New Roman"/>
                <w:szCs w:val="22"/>
              </w:rPr>
              <w:t>облас</w:t>
            </w:r>
            <w:r>
              <w:rPr>
                <w:rFonts w:ascii="Times New Roman" w:hAnsi="Times New Roman" w:cs="Times New Roman"/>
                <w:szCs w:val="22"/>
              </w:rPr>
              <w:t>-</w:t>
            </w:r>
            <w:r w:rsidRPr="00C212A5">
              <w:rPr>
                <w:rFonts w:ascii="Times New Roman" w:hAnsi="Times New Roman" w:cs="Times New Roman"/>
                <w:szCs w:val="22"/>
              </w:rPr>
              <w:t>ти</w:t>
            </w:r>
            <w:proofErr w:type="spellEnd"/>
            <w:r w:rsidRPr="00C212A5">
              <w:rPr>
                <w:rFonts w:ascii="Times New Roman" w:hAnsi="Times New Roman" w:cs="Times New Roman"/>
                <w:szCs w:val="22"/>
              </w:rPr>
              <w:t xml:space="preserve"> по государственному </w:t>
            </w:r>
            <w:proofErr w:type="spellStart"/>
            <w:r w:rsidRPr="00C212A5">
              <w:rPr>
                <w:rFonts w:ascii="Times New Roman" w:hAnsi="Times New Roman" w:cs="Times New Roman"/>
                <w:szCs w:val="22"/>
              </w:rPr>
              <w:t>техни</w:t>
            </w:r>
            <w:r>
              <w:rPr>
                <w:rFonts w:ascii="Times New Roman" w:hAnsi="Times New Roman" w:cs="Times New Roman"/>
                <w:szCs w:val="22"/>
              </w:rPr>
              <w:t>-</w:t>
            </w:r>
            <w:r w:rsidRPr="00C212A5">
              <w:rPr>
                <w:rFonts w:ascii="Times New Roman" w:hAnsi="Times New Roman" w:cs="Times New Roman"/>
                <w:szCs w:val="22"/>
              </w:rPr>
              <w:t>ческо</w:t>
            </w:r>
            <w:r>
              <w:rPr>
                <w:rFonts w:ascii="Times New Roman" w:hAnsi="Times New Roman" w:cs="Times New Roman"/>
                <w:szCs w:val="22"/>
              </w:rPr>
              <w:t>-</w:t>
            </w:r>
            <w:r w:rsidRPr="00C212A5">
              <w:rPr>
                <w:rFonts w:ascii="Times New Roman" w:hAnsi="Times New Roman" w:cs="Times New Roman"/>
                <w:szCs w:val="22"/>
              </w:rPr>
              <w:t>му</w:t>
            </w:r>
            <w:proofErr w:type="spellEnd"/>
            <w:r w:rsidRPr="00C212A5">
              <w:rPr>
                <w:rFonts w:ascii="Times New Roman" w:hAnsi="Times New Roman" w:cs="Times New Roman"/>
                <w:szCs w:val="22"/>
              </w:rPr>
              <w:t xml:space="preserve"> </w:t>
            </w:r>
            <w:proofErr w:type="spellStart"/>
            <w:r w:rsidRPr="00C212A5">
              <w:rPr>
                <w:rFonts w:ascii="Times New Roman" w:hAnsi="Times New Roman" w:cs="Times New Roman"/>
                <w:szCs w:val="22"/>
              </w:rPr>
              <w:t>надзо</w:t>
            </w:r>
            <w:r>
              <w:rPr>
                <w:rFonts w:ascii="Times New Roman" w:hAnsi="Times New Roman" w:cs="Times New Roman"/>
                <w:szCs w:val="22"/>
              </w:rPr>
              <w:t>-</w:t>
            </w:r>
            <w:r w:rsidRPr="00C212A5">
              <w:rPr>
                <w:rFonts w:ascii="Times New Roman" w:hAnsi="Times New Roman" w:cs="Times New Roman"/>
                <w:szCs w:val="22"/>
              </w:rPr>
              <w:t>ру</w:t>
            </w:r>
            <w:proofErr w:type="spellEnd"/>
            <w:r w:rsidRPr="00C212A5">
              <w:rPr>
                <w:rFonts w:ascii="Times New Roman" w:hAnsi="Times New Roman" w:cs="Times New Roman"/>
                <w:szCs w:val="22"/>
              </w:rPr>
              <w:t xml:space="preserve"> и контролю</w:t>
            </w:r>
          </w:p>
        </w:tc>
        <w:tc>
          <w:tcPr>
            <w:tcW w:w="284" w:type="dxa"/>
            <w:tcBorders>
              <w:top w:val="single" w:sz="4" w:space="0" w:color="auto"/>
            </w:tcBorders>
          </w:tcPr>
          <w:p w:rsidR="00B52488" w:rsidRPr="00C212A5" w:rsidRDefault="00B52488" w:rsidP="00B52488">
            <w:pPr>
              <w:pStyle w:val="ConsPlusNormal"/>
              <w:spacing w:line="276" w:lineRule="auto"/>
              <w:rPr>
                <w:rFonts w:ascii="Times New Roman" w:hAnsi="Times New Roman" w:cs="Times New Roman"/>
                <w:szCs w:val="22"/>
              </w:rPr>
            </w:pPr>
          </w:p>
        </w:tc>
      </w:tr>
    </w:tbl>
    <w:p w:rsidR="00B52488" w:rsidRDefault="00B52488" w:rsidP="00B52488">
      <w:pPr>
        <w:pStyle w:val="ConsPlusNormal"/>
        <w:spacing w:line="276" w:lineRule="auto"/>
        <w:ind w:firstLine="540"/>
        <w:jc w:val="both"/>
        <w:rPr>
          <w:rFonts w:ascii="Times New Roman" w:hAnsi="Times New Roman" w:cs="Times New Roman"/>
          <w:sz w:val="28"/>
          <w:szCs w:val="28"/>
        </w:rPr>
      </w:pPr>
      <w:r w:rsidRPr="00850F62">
        <w:rPr>
          <w:rFonts w:ascii="Times New Roman" w:hAnsi="Times New Roman" w:cs="Times New Roman"/>
          <w:sz w:val="28"/>
          <w:szCs w:val="28"/>
        </w:rPr>
        <w:t>"</w:t>
      </w:r>
    </w:p>
    <w:p w:rsidR="00B52488" w:rsidRDefault="00B52488" w:rsidP="00B52488">
      <w:pPr>
        <w:pStyle w:val="ConsPlusNormal"/>
        <w:spacing w:line="276" w:lineRule="auto"/>
        <w:ind w:firstLine="540"/>
        <w:jc w:val="right"/>
        <w:rPr>
          <w:rFonts w:ascii="Times New Roman" w:hAnsi="Times New Roman" w:cs="Times New Roman"/>
          <w:sz w:val="28"/>
          <w:szCs w:val="28"/>
        </w:rPr>
      </w:pPr>
      <w:r w:rsidRPr="00850F62">
        <w:rPr>
          <w:rFonts w:ascii="Times New Roman" w:hAnsi="Times New Roman" w:cs="Times New Roman"/>
          <w:sz w:val="28"/>
          <w:szCs w:val="28"/>
        </w:rPr>
        <w:t>"</w:t>
      </w:r>
      <w:r>
        <w:rPr>
          <w:rFonts w:ascii="Times New Roman" w:hAnsi="Times New Roman" w:cs="Times New Roman"/>
          <w:sz w:val="28"/>
          <w:szCs w:val="28"/>
        </w:rPr>
        <w:t>.</w:t>
      </w:r>
    </w:p>
    <w:p w:rsidR="00B52488" w:rsidRDefault="00B52488" w:rsidP="00B5248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13.2. Строку 18</w:t>
      </w:r>
      <w:r w:rsidRPr="00016F3D">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tbl>
      <w:tblPr>
        <w:tblpPr w:leftFromText="180" w:rightFromText="180" w:vertAnchor="text" w:horzAnchor="margin" w:tblpXSpec="center" w:tblpY="19"/>
        <w:tblW w:w="10977" w:type="dxa"/>
        <w:tblLayout w:type="fixed"/>
        <w:tblCellMar>
          <w:top w:w="102" w:type="dxa"/>
          <w:left w:w="62" w:type="dxa"/>
          <w:bottom w:w="102" w:type="dxa"/>
          <w:right w:w="62" w:type="dxa"/>
        </w:tblCellMar>
        <w:tblLook w:val="0000" w:firstRow="0" w:lastRow="0" w:firstColumn="0" w:lastColumn="0" w:noHBand="0" w:noVBand="0"/>
      </w:tblPr>
      <w:tblGrid>
        <w:gridCol w:w="346"/>
        <w:gridCol w:w="850"/>
        <w:gridCol w:w="709"/>
        <w:gridCol w:w="1276"/>
        <w:gridCol w:w="709"/>
        <w:gridCol w:w="3260"/>
        <w:gridCol w:w="850"/>
        <w:gridCol w:w="1134"/>
        <w:gridCol w:w="709"/>
        <w:gridCol w:w="850"/>
        <w:gridCol w:w="284"/>
      </w:tblGrid>
      <w:tr w:rsidR="00B52488" w:rsidRPr="00C126BC" w:rsidTr="00B52488">
        <w:tc>
          <w:tcPr>
            <w:tcW w:w="346" w:type="dxa"/>
            <w:tcBorders>
              <w:top w:val="single" w:sz="4" w:space="0" w:color="auto"/>
              <w:left w:val="single" w:sz="4" w:space="0" w:color="auto"/>
              <w:bottom w:val="single" w:sz="4" w:space="0" w:color="auto"/>
              <w:right w:val="single" w:sz="4" w:space="0" w:color="auto"/>
            </w:tcBorders>
          </w:tcPr>
          <w:p w:rsidR="00B52488" w:rsidRPr="00C126BC" w:rsidRDefault="00B52488" w:rsidP="00B52488">
            <w:pPr>
              <w:autoSpaceDE w:val="0"/>
              <w:autoSpaceDN w:val="0"/>
              <w:adjustRightInd w:val="0"/>
              <w:rPr>
                <w:rFonts w:ascii="Times New Roman" w:hAnsi="Times New Roman" w:cs="Times New Roman"/>
              </w:rPr>
            </w:pPr>
            <w:r w:rsidRPr="00C126BC">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tcPr>
          <w:p w:rsidR="00B52488" w:rsidRPr="00C126BC" w:rsidRDefault="00B52488" w:rsidP="00B52488">
            <w:pPr>
              <w:autoSpaceDE w:val="0"/>
              <w:autoSpaceDN w:val="0"/>
              <w:adjustRightInd w:val="0"/>
              <w:rPr>
                <w:rFonts w:ascii="Times New Roman" w:hAnsi="Times New Roman" w:cs="Times New Roman"/>
              </w:rPr>
            </w:pPr>
            <w:r w:rsidRPr="00C126BC">
              <w:rPr>
                <w:rFonts w:ascii="Times New Roman" w:hAnsi="Times New Roman" w:cs="Times New Roman"/>
              </w:rPr>
              <w:t xml:space="preserve">Количество </w:t>
            </w:r>
            <w:proofErr w:type="spellStart"/>
            <w:proofErr w:type="gramStart"/>
            <w:r w:rsidRPr="00C126BC">
              <w:rPr>
                <w:rFonts w:ascii="Times New Roman" w:hAnsi="Times New Roman" w:cs="Times New Roman"/>
              </w:rPr>
              <w:t>проек</w:t>
            </w:r>
            <w:r>
              <w:rPr>
                <w:rFonts w:ascii="Times New Roman" w:hAnsi="Times New Roman" w:cs="Times New Roman"/>
              </w:rPr>
              <w:t>-</w:t>
            </w:r>
            <w:r w:rsidRPr="00C126BC">
              <w:rPr>
                <w:rFonts w:ascii="Times New Roman" w:hAnsi="Times New Roman" w:cs="Times New Roman"/>
              </w:rPr>
              <w:t>тов</w:t>
            </w:r>
            <w:proofErr w:type="spellEnd"/>
            <w:proofErr w:type="gramEnd"/>
            <w:r w:rsidRPr="00C126BC">
              <w:rPr>
                <w:rFonts w:ascii="Times New Roman" w:hAnsi="Times New Roman" w:cs="Times New Roman"/>
              </w:rPr>
              <w:t xml:space="preserve">, </w:t>
            </w:r>
            <w:proofErr w:type="spellStart"/>
            <w:r w:rsidRPr="00C126BC">
              <w:rPr>
                <w:rFonts w:ascii="Times New Roman" w:hAnsi="Times New Roman" w:cs="Times New Roman"/>
              </w:rPr>
              <w:t>реали</w:t>
            </w:r>
            <w:r>
              <w:rPr>
                <w:rFonts w:ascii="Times New Roman" w:hAnsi="Times New Roman" w:cs="Times New Roman"/>
              </w:rPr>
              <w:t>-</w:t>
            </w:r>
            <w:r w:rsidRPr="00C126BC">
              <w:rPr>
                <w:rFonts w:ascii="Times New Roman" w:hAnsi="Times New Roman" w:cs="Times New Roman"/>
              </w:rPr>
              <w:t>зуемых</w:t>
            </w:r>
            <w:proofErr w:type="spellEnd"/>
            <w:r w:rsidRPr="00C126BC">
              <w:rPr>
                <w:rFonts w:ascii="Times New Roman" w:hAnsi="Times New Roman" w:cs="Times New Roman"/>
              </w:rPr>
              <w:t xml:space="preserve"> совместно </w:t>
            </w:r>
            <w:proofErr w:type="spellStart"/>
            <w:r w:rsidRPr="00C126BC">
              <w:rPr>
                <w:rFonts w:ascii="Times New Roman" w:hAnsi="Times New Roman" w:cs="Times New Roman"/>
              </w:rPr>
              <w:t>Ленинградс</w:t>
            </w:r>
            <w:proofErr w:type="spellEnd"/>
            <w:r>
              <w:rPr>
                <w:rFonts w:ascii="Times New Roman" w:hAnsi="Times New Roman" w:cs="Times New Roman"/>
              </w:rPr>
              <w:t>-</w:t>
            </w:r>
            <w:r w:rsidRPr="00C126BC">
              <w:rPr>
                <w:rFonts w:ascii="Times New Roman" w:hAnsi="Times New Roman" w:cs="Times New Roman"/>
              </w:rPr>
              <w:t>кой областью и Санкт-Петербургом</w:t>
            </w:r>
          </w:p>
        </w:tc>
        <w:tc>
          <w:tcPr>
            <w:tcW w:w="709" w:type="dxa"/>
            <w:tcBorders>
              <w:top w:val="single" w:sz="4" w:space="0" w:color="auto"/>
              <w:left w:val="single" w:sz="4" w:space="0" w:color="auto"/>
              <w:bottom w:val="single" w:sz="4" w:space="0" w:color="auto"/>
              <w:right w:val="single" w:sz="4" w:space="0" w:color="auto"/>
            </w:tcBorders>
          </w:tcPr>
          <w:p w:rsidR="00B52488" w:rsidRPr="00C126BC" w:rsidRDefault="00B52488" w:rsidP="00B52488">
            <w:pPr>
              <w:autoSpaceDE w:val="0"/>
              <w:autoSpaceDN w:val="0"/>
              <w:adjustRightInd w:val="0"/>
              <w:rPr>
                <w:rFonts w:ascii="Times New Roman" w:hAnsi="Times New Roman" w:cs="Times New Roman"/>
              </w:rPr>
            </w:pPr>
            <w:r w:rsidRPr="00C126BC">
              <w:rPr>
                <w:rFonts w:ascii="Times New Roman" w:hAnsi="Times New Roman" w:cs="Times New Roman"/>
              </w:rPr>
              <w:t>Ед.</w:t>
            </w:r>
          </w:p>
        </w:tc>
        <w:tc>
          <w:tcPr>
            <w:tcW w:w="1276" w:type="dxa"/>
            <w:tcBorders>
              <w:top w:val="single" w:sz="4" w:space="0" w:color="auto"/>
              <w:left w:val="single" w:sz="4" w:space="0" w:color="auto"/>
              <w:bottom w:val="single" w:sz="4" w:space="0" w:color="auto"/>
              <w:right w:val="single" w:sz="4" w:space="0" w:color="auto"/>
            </w:tcBorders>
          </w:tcPr>
          <w:p w:rsidR="00B52488" w:rsidRPr="00C126BC" w:rsidRDefault="00B52488" w:rsidP="00B52488">
            <w:pPr>
              <w:autoSpaceDE w:val="0"/>
              <w:autoSpaceDN w:val="0"/>
              <w:adjustRightInd w:val="0"/>
              <w:rPr>
                <w:rFonts w:ascii="Times New Roman" w:hAnsi="Times New Roman" w:cs="Times New Roman"/>
              </w:rPr>
            </w:pPr>
            <w:r w:rsidRPr="00C126BC">
              <w:rPr>
                <w:rFonts w:ascii="Times New Roman" w:hAnsi="Times New Roman" w:cs="Times New Roman"/>
              </w:rPr>
              <w:t>Показатель не является расчетным</w:t>
            </w:r>
          </w:p>
        </w:tc>
        <w:tc>
          <w:tcPr>
            <w:tcW w:w="709" w:type="dxa"/>
            <w:tcBorders>
              <w:top w:val="single" w:sz="4" w:space="0" w:color="auto"/>
              <w:left w:val="single" w:sz="4" w:space="0" w:color="auto"/>
              <w:bottom w:val="single" w:sz="4" w:space="0" w:color="auto"/>
              <w:right w:val="single" w:sz="4" w:space="0" w:color="auto"/>
            </w:tcBorders>
          </w:tcPr>
          <w:p w:rsidR="00B52488" w:rsidRPr="00C126BC" w:rsidRDefault="00B52488" w:rsidP="00B52488">
            <w:pPr>
              <w:autoSpaceDE w:val="0"/>
              <w:autoSpaceDN w:val="0"/>
              <w:adjustRightInd w:val="0"/>
              <w:rPr>
                <w:rFonts w:ascii="Times New Roman" w:hAnsi="Times New Roman" w:cs="Times New Roman"/>
              </w:rPr>
            </w:pPr>
            <w:r w:rsidRPr="00C126BC">
              <w:rPr>
                <w:rFonts w:ascii="Times New Roman" w:hAnsi="Times New Roman" w:cs="Times New Roman"/>
              </w:rPr>
              <w:t>Ежегодно</w:t>
            </w:r>
          </w:p>
        </w:tc>
        <w:tc>
          <w:tcPr>
            <w:tcW w:w="3260" w:type="dxa"/>
            <w:tcBorders>
              <w:top w:val="single" w:sz="4" w:space="0" w:color="auto"/>
              <w:left w:val="single" w:sz="4" w:space="0" w:color="auto"/>
              <w:bottom w:val="single" w:sz="4" w:space="0" w:color="auto"/>
              <w:right w:val="single" w:sz="4" w:space="0" w:color="auto"/>
            </w:tcBorders>
          </w:tcPr>
          <w:p w:rsidR="00B52488" w:rsidRPr="00C126BC" w:rsidRDefault="00B52488" w:rsidP="00B52488">
            <w:pPr>
              <w:autoSpaceDE w:val="0"/>
              <w:autoSpaceDN w:val="0"/>
              <w:adjustRightInd w:val="0"/>
              <w:rPr>
                <w:rFonts w:ascii="Times New Roman" w:hAnsi="Times New Roman" w:cs="Times New Roman"/>
              </w:rPr>
            </w:pPr>
            <w:r w:rsidRPr="00C126BC">
              <w:rPr>
                <w:rFonts w:ascii="Times New Roman" w:hAnsi="Times New Roman" w:cs="Times New Roman"/>
              </w:rPr>
              <w:t>Показатель содержит информацию о количестве проектов в сфере развития транспорта и транспортной инфраструктуры, реализуемых совместно Ленинградской областью и Санкт-Петербургом, и определяется реализацией проектов</w:t>
            </w:r>
          </w:p>
        </w:tc>
        <w:tc>
          <w:tcPr>
            <w:tcW w:w="850" w:type="dxa"/>
            <w:tcBorders>
              <w:top w:val="single" w:sz="4" w:space="0" w:color="auto"/>
              <w:left w:val="single" w:sz="4" w:space="0" w:color="auto"/>
              <w:bottom w:val="single" w:sz="4" w:space="0" w:color="auto"/>
              <w:right w:val="single" w:sz="4" w:space="0" w:color="auto"/>
            </w:tcBorders>
          </w:tcPr>
          <w:p w:rsidR="00B52488" w:rsidRPr="00C126BC" w:rsidRDefault="00B52488" w:rsidP="00B52488">
            <w:pPr>
              <w:autoSpaceDE w:val="0"/>
              <w:autoSpaceDN w:val="0"/>
              <w:adjustRightInd w:val="0"/>
              <w:rPr>
                <w:rFonts w:ascii="Times New Roman" w:hAnsi="Times New Roman" w:cs="Times New Roman"/>
              </w:rPr>
            </w:pPr>
            <w:r w:rsidRPr="00C126BC">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52488" w:rsidRPr="00C126BC" w:rsidRDefault="00B52488" w:rsidP="00B52488">
            <w:pPr>
              <w:autoSpaceDE w:val="0"/>
              <w:autoSpaceDN w:val="0"/>
              <w:adjustRightInd w:val="0"/>
              <w:rPr>
                <w:rFonts w:ascii="Times New Roman" w:hAnsi="Times New Roman" w:cs="Times New Roman"/>
              </w:rPr>
            </w:pPr>
            <w:r w:rsidRPr="00C126BC">
              <w:rPr>
                <w:rFonts w:ascii="Times New Roman" w:hAnsi="Times New Roman" w:cs="Times New Roman"/>
              </w:rPr>
              <w:t xml:space="preserve">Административная </w:t>
            </w:r>
            <w:proofErr w:type="spellStart"/>
            <w:proofErr w:type="gramStart"/>
            <w:r w:rsidRPr="00C126BC">
              <w:rPr>
                <w:rFonts w:ascii="Times New Roman" w:hAnsi="Times New Roman" w:cs="Times New Roman"/>
              </w:rPr>
              <w:t>информа</w:t>
            </w:r>
            <w:r>
              <w:rPr>
                <w:rFonts w:ascii="Times New Roman" w:hAnsi="Times New Roman" w:cs="Times New Roman"/>
              </w:rPr>
              <w:t>-</w:t>
            </w:r>
            <w:r w:rsidRPr="00C126BC">
              <w:rPr>
                <w:rFonts w:ascii="Times New Roman" w:hAnsi="Times New Roman" w:cs="Times New Roman"/>
              </w:rPr>
              <w:t>ция</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B52488" w:rsidRPr="00C126BC" w:rsidRDefault="00B52488" w:rsidP="00B52488">
            <w:pPr>
              <w:autoSpaceDE w:val="0"/>
              <w:autoSpaceDN w:val="0"/>
              <w:adjustRightInd w:val="0"/>
              <w:rPr>
                <w:rFonts w:ascii="Times New Roman" w:hAnsi="Times New Roman" w:cs="Times New Roman"/>
              </w:rPr>
            </w:pPr>
            <w:r w:rsidRPr="00C126BC">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B52488" w:rsidRPr="00C126BC" w:rsidRDefault="00B52488" w:rsidP="00B52488">
            <w:pPr>
              <w:autoSpaceDE w:val="0"/>
              <w:autoSpaceDN w:val="0"/>
              <w:adjustRightInd w:val="0"/>
              <w:rPr>
                <w:rFonts w:ascii="Times New Roman" w:hAnsi="Times New Roman" w:cs="Times New Roman"/>
              </w:rPr>
            </w:pPr>
            <w:proofErr w:type="gramStart"/>
            <w:r w:rsidRPr="00C126BC">
              <w:rPr>
                <w:rFonts w:ascii="Times New Roman" w:hAnsi="Times New Roman" w:cs="Times New Roman"/>
              </w:rPr>
              <w:t>Управ</w:t>
            </w:r>
            <w:r>
              <w:rPr>
                <w:rFonts w:ascii="Times New Roman" w:hAnsi="Times New Roman" w:cs="Times New Roman"/>
              </w:rPr>
              <w:t>-</w:t>
            </w:r>
            <w:proofErr w:type="spellStart"/>
            <w:r w:rsidRPr="00C126BC">
              <w:rPr>
                <w:rFonts w:ascii="Times New Roman" w:hAnsi="Times New Roman" w:cs="Times New Roman"/>
              </w:rPr>
              <w:t>ление</w:t>
            </w:r>
            <w:proofErr w:type="spellEnd"/>
            <w:proofErr w:type="gramEnd"/>
            <w:r w:rsidRPr="00C126BC">
              <w:rPr>
                <w:rFonts w:ascii="Times New Roman" w:hAnsi="Times New Roman" w:cs="Times New Roman"/>
              </w:rPr>
              <w:t xml:space="preserve"> Ленин</w:t>
            </w:r>
            <w:r>
              <w:rPr>
                <w:rFonts w:ascii="Times New Roman" w:hAnsi="Times New Roman" w:cs="Times New Roman"/>
              </w:rPr>
              <w:t>-</w:t>
            </w:r>
            <w:proofErr w:type="spellStart"/>
            <w:r w:rsidRPr="00C126BC">
              <w:rPr>
                <w:rFonts w:ascii="Times New Roman" w:hAnsi="Times New Roman" w:cs="Times New Roman"/>
              </w:rPr>
              <w:t>градс</w:t>
            </w:r>
            <w:proofErr w:type="spellEnd"/>
            <w:r>
              <w:rPr>
                <w:rFonts w:ascii="Times New Roman" w:hAnsi="Times New Roman" w:cs="Times New Roman"/>
              </w:rPr>
              <w:t>-</w:t>
            </w:r>
            <w:r w:rsidRPr="00C126BC">
              <w:rPr>
                <w:rFonts w:ascii="Times New Roman" w:hAnsi="Times New Roman" w:cs="Times New Roman"/>
              </w:rPr>
              <w:t xml:space="preserve">кой </w:t>
            </w:r>
            <w:proofErr w:type="spellStart"/>
            <w:r w:rsidRPr="00C126BC">
              <w:rPr>
                <w:rFonts w:ascii="Times New Roman" w:hAnsi="Times New Roman" w:cs="Times New Roman"/>
              </w:rPr>
              <w:t>облас</w:t>
            </w:r>
            <w:r>
              <w:rPr>
                <w:rFonts w:ascii="Times New Roman" w:hAnsi="Times New Roman" w:cs="Times New Roman"/>
              </w:rPr>
              <w:t>-</w:t>
            </w:r>
            <w:r w:rsidRPr="00C126BC">
              <w:rPr>
                <w:rFonts w:ascii="Times New Roman" w:hAnsi="Times New Roman" w:cs="Times New Roman"/>
              </w:rPr>
              <w:t>ти</w:t>
            </w:r>
            <w:proofErr w:type="spellEnd"/>
            <w:r w:rsidRPr="00C126BC">
              <w:rPr>
                <w:rFonts w:ascii="Times New Roman" w:hAnsi="Times New Roman" w:cs="Times New Roman"/>
              </w:rPr>
              <w:t xml:space="preserve"> по транс</w:t>
            </w:r>
            <w:r>
              <w:rPr>
                <w:rFonts w:ascii="Times New Roman" w:hAnsi="Times New Roman" w:cs="Times New Roman"/>
              </w:rPr>
              <w:t>-</w:t>
            </w:r>
            <w:r w:rsidRPr="00C126BC">
              <w:rPr>
                <w:rFonts w:ascii="Times New Roman" w:hAnsi="Times New Roman" w:cs="Times New Roman"/>
              </w:rPr>
              <w:t>порту</w:t>
            </w:r>
          </w:p>
        </w:tc>
        <w:tc>
          <w:tcPr>
            <w:tcW w:w="284" w:type="dxa"/>
            <w:tcBorders>
              <w:top w:val="single" w:sz="4" w:space="0" w:color="auto"/>
              <w:left w:val="single" w:sz="4" w:space="0" w:color="auto"/>
              <w:bottom w:val="single" w:sz="4" w:space="0" w:color="auto"/>
              <w:right w:val="single" w:sz="4" w:space="0" w:color="auto"/>
            </w:tcBorders>
          </w:tcPr>
          <w:p w:rsidR="00B52488" w:rsidRPr="00C126BC" w:rsidRDefault="00B52488" w:rsidP="00B52488">
            <w:pPr>
              <w:autoSpaceDE w:val="0"/>
              <w:autoSpaceDN w:val="0"/>
              <w:adjustRightInd w:val="0"/>
              <w:rPr>
                <w:rFonts w:ascii="Times New Roman" w:hAnsi="Times New Roman" w:cs="Times New Roman"/>
              </w:rPr>
            </w:pPr>
          </w:p>
        </w:tc>
      </w:tr>
    </w:tbl>
    <w:p w:rsidR="00B52488" w:rsidRDefault="00B52488" w:rsidP="00B52488">
      <w:pPr>
        <w:pStyle w:val="ConsPlusNormal"/>
        <w:spacing w:line="276" w:lineRule="auto"/>
        <w:ind w:firstLine="540"/>
        <w:jc w:val="both"/>
        <w:rPr>
          <w:rFonts w:ascii="Times New Roman" w:hAnsi="Times New Roman" w:cs="Times New Roman"/>
          <w:sz w:val="28"/>
          <w:szCs w:val="28"/>
        </w:rPr>
      </w:pPr>
      <w:r w:rsidRPr="00850F62">
        <w:rPr>
          <w:rFonts w:ascii="Times New Roman" w:hAnsi="Times New Roman" w:cs="Times New Roman"/>
          <w:sz w:val="28"/>
          <w:szCs w:val="28"/>
        </w:rPr>
        <w:t>"</w:t>
      </w:r>
    </w:p>
    <w:p w:rsidR="00B52488" w:rsidRDefault="00B52488" w:rsidP="00B52488">
      <w:pPr>
        <w:pStyle w:val="ConsPlusNormal"/>
        <w:spacing w:line="276" w:lineRule="auto"/>
        <w:ind w:firstLine="540"/>
        <w:jc w:val="right"/>
        <w:rPr>
          <w:rFonts w:ascii="Times New Roman" w:hAnsi="Times New Roman" w:cs="Times New Roman"/>
          <w:sz w:val="28"/>
          <w:szCs w:val="28"/>
        </w:rPr>
      </w:pPr>
      <w:r w:rsidRPr="00850F62">
        <w:rPr>
          <w:rFonts w:ascii="Times New Roman" w:hAnsi="Times New Roman" w:cs="Times New Roman"/>
          <w:sz w:val="28"/>
          <w:szCs w:val="28"/>
        </w:rPr>
        <w:t>"</w:t>
      </w:r>
      <w:r>
        <w:rPr>
          <w:rFonts w:ascii="Times New Roman" w:hAnsi="Times New Roman" w:cs="Times New Roman"/>
          <w:sz w:val="28"/>
          <w:szCs w:val="28"/>
        </w:rPr>
        <w:t>.</w:t>
      </w:r>
    </w:p>
    <w:p w:rsidR="00B52488" w:rsidRDefault="00B52488" w:rsidP="00B5248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13.3. Дополнить таблицу позициями следующего содержания:</w:t>
      </w:r>
    </w:p>
    <w:p w:rsidR="00B52488" w:rsidRDefault="00B52488" w:rsidP="00B52488">
      <w:pPr>
        <w:pStyle w:val="ConsPlusNormal"/>
        <w:spacing w:line="276" w:lineRule="auto"/>
        <w:ind w:firstLine="540"/>
        <w:jc w:val="both"/>
        <w:rPr>
          <w:rFonts w:ascii="Times New Roman" w:hAnsi="Times New Roman" w:cs="Times New Roman"/>
          <w:sz w:val="28"/>
          <w:szCs w:val="28"/>
        </w:rPr>
      </w:pPr>
    </w:p>
    <w:p w:rsidR="00B52488" w:rsidRDefault="00B52488" w:rsidP="00B52488">
      <w:pPr>
        <w:pStyle w:val="ConsPlusNormal"/>
        <w:spacing w:line="276" w:lineRule="auto"/>
        <w:ind w:firstLine="540"/>
        <w:jc w:val="both"/>
        <w:rPr>
          <w:rFonts w:ascii="Times New Roman" w:hAnsi="Times New Roman" w:cs="Times New Roman"/>
          <w:sz w:val="28"/>
          <w:szCs w:val="28"/>
        </w:rPr>
      </w:pPr>
    </w:p>
    <w:tbl>
      <w:tblPr>
        <w:tblW w:w="10977"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417"/>
        <w:gridCol w:w="567"/>
        <w:gridCol w:w="1985"/>
        <w:gridCol w:w="850"/>
        <w:gridCol w:w="1701"/>
        <w:gridCol w:w="567"/>
        <w:gridCol w:w="1559"/>
        <w:gridCol w:w="426"/>
        <w:gridCol w:w="1133"/>
        <w:gridCol w:w="426"/>
      </w:tblGrid>
      <w:tr w:rsidR="00B52488" w:rsidRPr="00EB7E45" w:rsidTr="00B52488">
        <w:trPr>
          <w:trHeight w:val="176"/>
        </w:trPr>
        <w:tc>
          <w:tcPr>
            <w:tcW w:w="10977" w:type="dxa"/>
            <w:gridSpan w:val="11"/>
          </w:tcPr>
          <w:p w:rsidR="00B52488" w:rsidRPr="00EB7E45" w:rsidRDefault="00B52488" w:rsidP="00BD2BB3">
            <w:pPr>
              <w:pStyle w:val="ConsPlusNormal"/>
              <w:spacing w:line="276" w:lineRule="auto"/>
              <w:jc w:val="center"/>
              <w:rPr>
                <w:rFonts w:ascii="Times New Roman" w:hAnsi="Times New Roman" w:cs="Times New Roman"/>
                <w:i/>
                <w:sz w:val="24"/>
                <w:szCs w:val="24"/>
              </w:rPr>
            </w:pPr>
            <w:r w:rsidRPr="00CB01A5">
              <w:rPr>
                <w:rFonts w:ascii="Times New Roman" w:hAnsi="Times New Roman" w:cs="Times New Roman"/>
                <w:szCs w:val="22"/>
              </w:rPr>
              <w:lastRenderedPageBreak/>
              <w:t>Подпрограмма "Развитие рынка газомоторного топлива»</w:t>
            </w:r>
          </w:p>
        </w:tc>
      </w:tr>
      <w:tr w:rsidR="00B52488" w:rsidRPr="00EB7E45" w:rsidTr="00B5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6"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21</w:t>
            </w:r>
          </w:p>
        </w:tc>
        <w:tc>
          <w:tcPr>
            <w:tcW w:w="1417"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Объем потребления природного газа в качестве моторного топлива</w:t>
            </w:r>
          </w:p>
        </w:tc>
        <w:tc>
          <w:tcPr>
            <w:tcW w:w="567"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Млн. куб. метров в год</w:t>
            </w:r>
          </w:p>
        </w:tc>
        <w:tc>
          <w:tcPr>
            <w:tcW w:w="1985"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Показывает объем потребления природного газа в качестве моторного топлива в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9308F4">
              <w:rPr>
                <w:rFonts w:ascii="Times New Roman" w:hAnsi="Times New Roman" w:cs="Times New Roman"/>
              </w:rPr>
              <w:t>Ежегодно</w:t>
            </w:r>
          </w:p>
        </w:tc>
        <w:tc>
          <w:tcPr>
            <w:tcW w:w="1701"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Показатель формируется на основании данных отчетов  о реализации природного газа в качестве моторного топлива</w:t>
            </w:r>
          </w:p>
        </w:tc>
        <w:tc>
          <w:tcPr>
            <w:tcW w:w="567"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 xml:space="preserve">Объекты </w:t>
            </w:r>
            <w:r w:rsidRPr="00CB01A5">
              <w:rPr>
                <w:rFonts w:ascii="Times New Roman" w:hAnsi="Times New Roman" w:cs="Times New Roman"/>
                <w:bCs/>
                <w:iCs/>
              </w:rPr>
              <w:t>заправочной инфраструктуры компримированного природного газа</w:t>
            </w:r>
          </w:p>
        </w:tc>
        <w:tc>
          <w:tcPr>
            <w:tcW w:w="426"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sz w:val="24"/>
                <w:szCs w:val="24"/>
              </w:rPr>
            </w:pPr>
            <w:r w:rsidRPr="00CB01A5">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Управление Ленинградской области по транспорту</w:t>
            </w:r>
          </w:p>
        </w:tc>
        <w:tc>
          <w:tcPr>
            <w:tcW w:w="426"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outlineLvl w:val="0"/>
              <w:rPr>
                <w:rFonts w:ascii="Times New Roman" w:hAnsi="Times New Roman" w:cs="Times New Roman"/>
              </w:rPr>
            </w:pPr>
          </w:p>
        </w:tc>
      </w:tr>
      <w:tr w:rsidR="00B52488" w:rsidRPr="00EB7E45" w:rsidTr="00B5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6"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22</w:t>
            </w:r>
          </w:p>
        </w:tc>
        <w:tc>
          <w:tcPr>
            <w:tcW w:w="1417"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 xml:space="preserve">Количество стационарных объектов </w:t>
            </w:r>
            <w:r w:rsidRPr="00CB01A5">
              <w:rPr>
                <w:rFonts w:ascii="Times New Roman" w:hAnsi="Times New Roman" w:cs="Times New Roman"/>
                <w:bCs/>
                <w:iCs/>
              </w:rPr>
              <w:t>заправочной инфраструктуры компримированного природного газа</w:t>
            </w:r>
          </w:p>
        </w:tc>
        <w:tc>
          <w:tcPr>
            <w:tcW w:w="567"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ед.</w:t>
            </w:r>
          </w:p>
        </w:tc>
        <w:tc>
          <w:tcPr>
            <w:tcW w:w="1985" w:type="dxa"/>
            <w:tcBorders>
              <w:top w:val="single" w:sz="4" w:space="0" w:color="auto"/>
              <w:left w:val="single" w:sz="4" w:space="0" w:color="auto"/>
              <w:bottom w:val="single" w:sz="4" w:space="0" w:color="auto"/>
              <w:right w:val="single" w:sz="4" w:space="0" w:color="auto"/>
            </w:tcBorders>
          </w:tcPr>
          <w:p w:rsidR="00B52488" w:rsidRPr="009308F4" w:rsidRDefault="00B52488" w:rsidP="00BD2BB3">
            <w:pPr>
              <w:autoSpaceDE w:val="0"/>
              <w:autoSpaceDN w:val="0"/>
              <w:adjustRightInd w:val="0"/>
              <w:rPr>
                <w:rFonts w:ascii="Times New Roman" w:hAnsi="Times New Roman" w:cs="Times New Roman"/>
              </w:rPr>
            </w:pPr>
            <w:r w:rsidRPr="009308F4">
              <w:rPr>
                <w:rFonts w:ascii="Times New Roman" w:hAnsi="Times New Roman" w:cs="Times New Roman"/>
              </w:rPr>
              <w:t xml:space="preserve">Показывает количество стационарных объектов </w:t>
            </w:r>
            <w:r w:rsidRPr="009308F4">
              <w:rPr>
                <w:rFonts w:ascii="Times New Roman" w:hAnsi="Times New Roman" w:cs="Times New Roman"/>
                <w:bCs/>
                <w:iCs/>
              </w:rPr>
              <w:t>заправочной инфраструктуры компримированного природного газа</w:t>
            </w:r>
            <w:r w:rsidRPr="009308F4">
              <w:rPr>
                <w:rFonts w:ascii="Times New Roman" w:hAnsi="Times New Roman" w:cs="Times New Roman"/>
              </w:rPr>
              <w:t xml:space="preserve"> в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B52488" w:rsidRPr="009308F4" w:rsidRDefault="00B52488" w:rsidP="00BD2BB3">
            <w:pPr>
              <w:autoSpaceDE w:val="0"/>
              <w:autoSpaceDN w:val="0"/>
              <w:adjustRightInd w:val="0"/>
              <w:rPr>
                <w:rFonts w:ascii="Times New Roman" w:hAnsi="Times New Roman" w:cs="Times New Roman"/>
              </w:rPr>
            </w:pPr>
            <w:r w:rsidRPr="009308F4">
              <w:rPr>
                <w:rFonts w:ascii="Times New Roman" w:hAnsi="Times New Roman" w:cs="Times New Roman"/>
              </w:rPr>
              <w:t>Ежегодно</w:t>
            </w:r>
          </w:p>
        </w:tc>
        <w:tc>
          <w:tcPr>
            <w:tcW w:w="1701"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 xml:space="preserve">Показатель формируется на основании данных организаций, реализовавших проекты по строительству стационарных </w:t>
            </w:r>
            <w:r w:rsidRPr="00CB01A5">
              <w:rPr>
                <w:rFonts w:ascii="Times New Roman" w:hAnsi="Times New Roman" w:cs="Times New Roman"/>
                <w:bCs/>
                <w:iCs/>
              </w:rPr>
              <w:t>заправочной инфраструктуры компримированного природного газа</w:t>
            </w:r>
          </w:p>
        </w:tc>
        <w:tc>
          <w:tcPr>
            <w:tcW w:w="567"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 xml:space="preserve">Объекты </w:t>
            </w:r>
          </w:p>
          <w:p w:rsidR="00B52488" w:rsidRPr="00CB01A5" w:rsidRDefault="00B52488" w:rsidP="00BD2BB3">
            <w:pPr>
              <w:autoSpaceDE w:val="0"/>
              <w:autoSpaceDN w:val="0"/>
              <w:adjustRightInd w:val="0"/>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sz w:val="24"/>
                <w:szCs w:val="24"/>
              </w:rPr>
            </w:pPr>
            <w:r w:rsidRPr="00CB01A5">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Управление Ленинградской области по транспорту</w:t>
            </w:r>
          </w:p>
        </w:tc>
        <w:tc>
          <w:tcPr>
            <w:tcW w:w="426"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outlineLvl w:val="0"/>
              <w:rPr>
                <w:rFonts w:ascii="Times New Roman" w:hAnsi="Times New Roman" w:cs="Times New Roman"/>
              </w:rPr>
            </w:pPr>
          </w:p>
        </w:tc>
      </w:tr>
      <w:tr w:rsidR="00B52488" w:rsidRPr="00EB7E45" w:rsidTr="00B5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6"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23</w:t>
            </w:r>
          </w:p>
        </w:tc>
        <w:tc>
          <w:tcPr>
            <w:tcW w:w="1417"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Численность транспортных средств и техники специального назначения, использующих природный газ в качестве моторного топлива</w:t>
            </w:r>
          </w:p>
        </w:tc>
        <w:tc>
          <w:tcPr>
            <w:tcW w:w="567"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Ед.</w:t>
            </w:r>
          </w:p>
        </w:tc>
        <w:tc>
          <w:tcPr>
            <w:tcW w:w="1985"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Показывает численность транспортных средств и техники специального назначения, использующих природный газ в качестве моторного топлива в Ленинградской области</w:t>
            </w:r>
          </w:p>
        </w:tc>
        <w:tc>
          <w:tcPr>
            <w:tcW w:w="850" w:type="dxa"/>
            <w:tcBorders>
              <w:top w:val="single" w:sz="4" w:space="0" w:color="auto"/>
              <w:left w:val="single" w:sz="4" w:space="0" w:color="auto"/>
              <w:bottom w:val="single" w:sz="4" w:space="0" w:color="auto"/>
              <w:right w:val="single" w:sz="4" w:space="0" w:color="auto"/>
            </w:tcBorders>
          </w:tcPr>
          <w:p w:rsidR="00B52488" w:rsidRPr="00454950" w:rsidRDefault="00B52488" w:rsidP="00BD2BB3">
            <w:pPr>
              <w:autoSpaceDE w:val="0"/>
              <w:autoSpaceDN w:val="0"/>
              <w:adjustRightInd w:val="0"/>
              <w:rPr>
                <w:rFonts w:ascii="Times New Roman" w:hAnsi="Times New Roman" w:cs="Times New Roman"/>
                <w:color w:val="FF0000"/>
              </w:rPr>
            </w:pPr>
            <w:r w:rsidRPr="009308F4">
              <w:rPr>
                <w:rFonts w:ascii="Times New Roman" w:hAnsi="Times New Roman" w:cs="Times New Roman"/>
              </w:rPr>
              <w:t>Ежегодно</w:t>
            </w:r>
          </w:p>
        </w:tc>
        <w:tc>
          <w:tcPr>
            <w:tcW w:w="1701"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 xml:space="preserve">Показатель формируется на основании данных ГИБДД (по запросу), данных сервисных центров по переоборудованию транспортных средств на использование природного газа в качестве моторного топлива </w:t>
            </w:r>
          </w:p>
        </w:tc>
        <w:tc>
          <w:tcPr>
            <w:tcW w:w="567"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 xml:space="preserve">Данные организаций, предоставленные по запросу </w:t>
            </w:r>
          </w:p>
        </w:tc>
        <w:tc>
          <w:tcPr>
            <w:tcW w:w="426"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sz w:val="24"/>
                <w:szCs w:val="24"/>
              </w:rPr>
            </w:pPr>
            <w:r w:rsidRPr="00CB01A5">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Управление Ленинградской области по транспорту</w:t>
            </w:r>
          </w:p>
        </w:tc>
        <w:tc>
          <w:tcPr>
            <w:tcW w:w="426"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outlineLvl w:val="0"/>
              <w:rPr>
                <w:rFonts w:ascii="Times New Roman" w:hAnsi="Times New Roman" w:cs="Times New Roman"/>
              </w:rPr>
            </w:pPr>
          </w:p>
        </w:tc>
      </w:tr>
      <w:tr w:rsidR="00B52488" w:rsidRPr="00EB7E45" w:rsidTr="00B5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6"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 xml:space="preserve">Доля автобусов средств на </w:t>
            </w:r>
            <w:r w:rsidRPr="00CB01A5">
              <w:rPr>
                <w:rFonts w:ascii="Times New Roman" w:hAnsi="Times New Roman" w:cs="Times New Roman"/>
              </w:rPr>
              <w:lastRenderedPageBreak/>
              <w:t>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567"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lastRenderedPageBreak/>
              <w:t>Проц.</w:t>
            </w:r>
          </w:p>
        </w:tc>
        <w:tc>
          <w:tcPr>
            <w:tcW w:w="1985"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 xml:space="preserve">Показатель является </w:t>
            </w:r>
            <w:r w:rsidRPr="00CB01A5">
              <w:rPr>
                <w:rFonts w:ascii="Times New Roman" w:hAnsi="Times New Roman" w:cs="Times New Roman"/>
              </w:rPr>
              <w:lastRenderedPageBreak/>
              <w:t>расчетным</w:t>
            </w:r>
          </w:p>
        </w:tc>
        <w:tc>
          <w:tcPr>
            <w:tcW w:w="850" w:type="dxa"/>
            <w:tcBorders>
              <w:top w:val="single" w:sz="4" w:space="0" w:color="auto"/>
              <w:left w:val="single" w:sz="4" w:space="0" w:color="auto"/>
              <w:bottom w:val="single" w:sz="4" w:space="0" w:color="auto"/>
              <w:right w:val="single" w:sz="4" w:space="0" w:color="auto"/>
            </w:tcBorders>
          </w:tcPr>
          <w:p w:rsidR="00B52488" w:rsidRPr="00454950" w:rsidRDefault="00B52488" w:rsidP="00BD2BB3">
            <w:pPr>
              <w:autoSpaceDE w:val="0"/>
              <w:autoSpaceDN w:val="0"/>
              <w:adjustRightInd w:val="0"/>
              <w:rPr>
                <w:rFonts w:ascii="Times New Roman" w:hAnsi="Times New Roman" w:cs="Times New Roman"/>
                <w:color w:val="FF0000"/>
              </w:rPr>
            </w:pPr>
            <w:r w:rsidRPr="009308F4">
              <w:rPr>
                <w:rFonts w:ascii="Times New Roman" w:hAnsi="Times New Roman" w:cs="Times New Roman"/>
              </w:rPr>
              <w:lastRenderedPageBreak/>
              <w:t>Ежегодно</w:t>
            </w:r>
          </w:p>
        </w:tc>
        <w:tc>
          <w:tcPr>
            <w:tcW w:w="1701"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 xml:space="preserve">Показатель рассчитывается как отношение </w:t>
            </w:r>
            <w:r w:rsidRPr="00CB01A5">
              <w:rPr>
                <w:rFonts w:ascii="Times New Roman" w:hAnsi="Times New Roman" w:cs="Times New Roman"/>
              </w:rPr>
              <w:lastRenderedPageBreak/>
              <w:t>количества автотранспортных средств на газомоторном топливе, отвечающих требованиям энергетической эффективности, приобретенных при государственной поддержке, к общему количеству подвижного состава автотранспортных пассажирских предприятий Ленинградской области</w:t>
            </w:r>
          </w:p>
        </w:tc>
        <w:tc>
          <w:tcPr>
            <w:tcW w:w="567"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 xml:space="preserve">Автотранспортные пассажирские </w:t>
            </w:r>
            <w:r w:rsidRPr="00CB01A5">
              <w:rPr>
                <w:rFonts w:ascii="Times New Roman" w:hAnsi="Times New Roman" w:cs="Times New Roman"/>
              </w:rPr>
              <w:lastRenderedPageBreak/>
              <w:t>предприятия</w:t>
            </w:r>
          </w:p>
        </w:tc>
        <w:tc>
          <w:tcPr>
            <w:tcW w:w="426"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sz w:val="24"/>
                <w:szCs w:val="24"/>
              </w:rPr>
            </w:pPr>
            <w:r w:rsidRPr="00CB01A5">
              <w:rPr>
                <w:rFonts w:ascii="Times New Roman" w:hAnsi="Times New Roman" w:cs="Times New Roman"/>
                <w:sz w:val="24"/>
                <w:szCs w:val="24"/>
              </w:rPr>
              <w:lastRenderedPageBreak/>
              <w:t>1</w:t>
            </w:r>
          </w:p>
        </w:tc>
        <w:tc>
          <w:tcPr>
            <w:tcW w:w="1133"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r w:rsidRPr="00CB01A5">
              <w:rPr>
                <w:rFonts w:ascii="Times New Roman" w:hAnsi="Times New Roman" w:cs="Times New Roman"/>
              </w:rPr>
              <w:t>Управление Ленингра</w:t>
            </w:r>
            <w:r w:rsidRPr="00CB01A5">
              <w:rPr>
                <w:rFonts w:ascii="Times New Roman" w:hAnsi="Times New Roman" w:cs="Times New Roman"/>
              </w:rPr>
              <w:lastRenderedPageBreak/>
              <w:t>дской области по транспорту</w:t>
            </w:r>
          </w:p>
        </w:tc>
        <w:tc>
          <w:tcPr>
            <w:tcW w:w="426" w:type="dxa"/>
            <w:tcBorders>
              <w:top w:val="single" w:sz="4" w:space="0" w:color="auto"/>
              <w:left w:val="single" w:sz="4" w:space="0" w:color="auto"/>
              <w:bottom w:val="single" w:sz="4" w:space="0" w:color="auto"/>
              <w:right w:val="single" w:sz="4" w:space="0" w:color="auto"/>
            </w:tcBorders>
          </w:tcPr>
          <w:p w:rsidR="00B52488" w:rsidRPr="00CB01A5" w:rsidRDefault="00B52488" w:rsidP="00BD2BB3">
            <w:pPr>
              <w:autoSpaceDE w:val="0"/>
              <w:autoSpaceDN w:val="0"/>
              <w:adjustRightInd w:val="0"/>
              <w:rPr>
                <w:rFonts w:ascii="Times New Roman" w:hAnsi="Times New Roman" w:cs="Times New Roman"/>
              </w:rPr>
            </w:pPr>
          </w:p>
        </w:tc>
      </w:tr>
    </w:tbl>
    <w:p w:rsidR="00B52488" w:rsidRDefault="00B52488" w:rsidP="00B52488">
      <w:pPr>
        <w:pStyle w:val="ConsPlusNormal"/>
        <w:spacing w:line="276" w:lineRule="auto"/>
        <w:ind w:firstLine="540"/>
        <w:jc w:val="right"/>
        <w:rPr>
          <w:rFonts w:ascii="Times New Roman" w:hAnsi="Times New Roman" w:cs="Times New Roman"/>
          <w:sz w:val="28"/>
          <w:szCs w:val="28"/>
        </w:rPr>
      </w:pPr>
      <w:r w:rsidRPr="00850F62">
        <w:rPr>
          <w:rFonts w:ascii="Times New Roman" w:hAnsi="Times New Roman" w:cs="Times New Roman"/>
          <w:sz w:val="28"/>
          <w:szCs w:val="28"/>
        </w:rPr>
        <w:lastRenderedPageBreak/>
        <w:t>"</w:t>
      </w:r>
      <w:r>
        <w:rPr>
          <w:rFonts w:ascii="Times New Roman" w:hAnsi="Times New Roman" w:cs="Times New Roman"/>
          <w:sz w:val="28"/>
          <w:szCs w:val="28"/>
        </w:rPr>
        <w:t>.</w:t>
      </w:r>
    </w:p>
    <w:p w:rsidR="00B52488" w:rsidRDefault="00B52488" w:rsidP="00B5248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850F62">
        <w:rPr>
          <w:rFonts w:ascii="Times New Roman" w:hAnsi="Times New Roman" w:cs="Times New Roman"/>
          <w:sz w:val="28"/>
          <w:szCs w:val="28"/>
        </w:rPr>
        <w:t>. Таблицы 2 и 5 к государственной программе "Сведения о показателях (индикаторах) государственной программы и их значениях" и "План реализации государственной программы" изложить</w:t>
      </w:r>
      <w:r w:rsidRPr="00D51194">
        <w:rPr>
          <w:rFonts w:ascii="Times New Roman" w:hAnsi="Times New Roman" w:cs="Times New Roman"/>
          <w:sz w:val="28"/>
          <w:szCs w:val="28"/>
        </w:rPr>
        <w:t xml:space="preserve"> в следующей редакции:</w:t>
      </w:r>
      <w:bookmarkStart w:id="2" w:name="Par1044"/>
      <w:bookmarkEnd w:id="2"/>
    </w:p>
    <w:p w:rsidR="00B52488" w:rsidRDefault="00B52488" w:rsidP="00B52488">
      <w:pPr>
        <w:pStyle w:val="ConsPlusNormal"/>
        <w:jc w:val="right"/>
      </w:pPr>
    </w:p>
    <w:p w:rsidR="00B52488" w:rsidRDefault="00B52488" w:rsidP="00B52488">
      <w:pPr>
        <w:pStyle w:val="ConsPlusNormal"/>
        <w:jc w:val="right"/>
      </w:pPr>
    </w:p>
    <w:p w:rsidR="00B52488" w:rsidRDefault="00B52488" w:rsidP="00B52488">
      <w:pPr>
        <w:pStyle w:val="ConsPlusNormal"/>
        <w:jc w:val="right"/>
      </w:pPr>
    </w:p>
    <w:p w:rsidR="00B52488" w:rsidRDefault="00B52488" w:rsidP="00B52488">
      <w:pPr>
        <w:pStyle w:val="ConsPlusNormal"/>
        <w:jc w:val="right"/>
        <w:sectPr w:rsidR="00B52488">
          <w:pgSz w:w="11906" w:h="16838"/>
          <w:pgMar w:top="1134" w:right="850" w:bottom="1134" w:left="1701" w:header="708" w:footer="708" w:gutter="0"/>
          <w:cols w:space="708"/>
          <w:docGrid w:linePitch="360"/>
        </w:sectPr>
      </w:pPr>
    </w:p>
    <w:tbl>
      <w:tblPr>
        <w:tblW w:w="15294" w:type="dxa"/>
        <w:tblInd w:w="93" w:type="dxa"/>
        <w:tblLook w:val="04A0" w:firstRow="1" w:lastRow="0" w:firstColumn="1" w:lastColumn="0" w:noHBand="0" w:noVBand="1"/>
      </w:tblPr>
      <w:tblGrid>
        <w:gridCol w:w="2179"/>
        <w:gridCol w:w="581"/>
        <w:gridCol w:w="1934"/>
        <w:gridCol w:w="1417"/>
        <w:gridCol w:w="192"/>
        <w:gridCol w:w="1660"/>
        <w:gridCol w:w="274"/>
        <w:gridCol w:w="1466"/>
        <w:gridCol w:w="235"/>
        <w:gridCol w:w="1545"/>
        <w:gridCol w:w="581"/>
        <w:gridCol w:w="1179"/>
        <w:gridCol w:w="1780"/>
        <w:gridCol w:w="177"/>
        <w:gridCol w:w="94"/>
      </w:tblGrid>
      <w:tr w:rsidR="00B52488" w:rsidRPr="00B52488" w:rsidTr="00B52488">
        <w:trPr>
          <w:gridAfter w:val="1"/>
          <w:wAfter w:w="94" w:type="dxa"/>
          <w:trHeight w:val="495"/>
        </w:trPr>
        <w:tc>
          <w:tcPr>
            <w:tcW w:w="2179" w:type="dxa"/>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bookmarkStart w:id="3" w:name="RANGE!A1:H214"/>
            <w:r w:rsidRPr="00B52488">
              <w:rPr>
                <w:rFonts w:ascii="Times New Roman" w:eastAsia="Times New Roman" w:hAnsi="Times New Roman" w:cs="Times New Roman"/>
                <w:color w:val="000000"/>
                <w:lang w:eastAsia="ru-RU"/>
              </w:rPr>
              <w:lastRenderedPageBreak/>
              <w:t> </w:t>
            </w:r>
            <w:bookmarkEnd w:id="3"/>
          </w:p>
        </w:tc>
        <w:tc>
          <w:tcPr>
            <w:tcW w:w="4124" w:type="dxa"/>
            <w:gridSpan w:val="4"/>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1660" w:type="dxa"/>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1740" w:type="dxa"/>
            <w:gridSpan w:val="2"/>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1780" w:type="dxa"/>
            <w:gridSpan w:val="2"/>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3717" w:type="dxa"/>
            <w:gridSpan w:val="4"/>
            <w:tcBorders>
              <w:top w:val="nil"/>
              <w:left w:val="nil"/>
              <w:bottom w:val="nil"/>
              <w:right w:val="nil"/>
            </w:tcBorders>
            <w:shd w:val="clear" w:color="000000" w:fill="FFFFFF"/>
            <w:noWrap/>
            <w:vAlign w:val="center"/>
            <w:hideMark/>
          </w:tcPr>
          <w:p w:rsidR="00B52488" w:rsidRPr="00B52488" w:rsidRDefault="00B52488" w:rsidP="00B52488">
            <w:pPr>
              <w:spacing w:after="0" w:line="240" w:lineRule="auto"/>
              <w:jc w:val="right"/>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Таблица 5</w:t>
            </w:r>
          </w:p>
        </w:tc>
      </w:tr>
      <w:tr w:rsidR="00B52488" w:rsidRPr="00B52488" w:rsidTr="00B52488">
        <w:trPr>
          <w:gridAfter w:val="1"/>
          <w:wAfter w:w="94" w:type="dxa"/>
          <w:trHeight w:val="435"/>
        </w:trPr>
        <w:tc>
          <w:tcPr>
            <w:tcW w:w="2179" w:type="dxa"/>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5784" w:type="dxa"/>
            <w:gridSpan w:val="5"/>
            <w:tcBorders>
              <w:top w:val="nil"/>
              <w:left w:val="nil"/>
              <w:bottom w:val="nil"/>
              <w:right w:val="nil"/>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b/>
                <w:bCs/>
                <w:color w:val="000000"/>
                <w:lang w:eastAsia="ru-RU"/>
              </w:rPr>
            </w:pPr>
            <w:r w:rsidRPr="00B52488">
              <w:rPr>
                <w:rFonts w:ascii="Times New Roman" w:eastAsia="Times New Roman" w:hAnsi="Times New Roman" w:cs="Times New Roman"/>
                <w:b/>
                <w:bCs/>
                <w:color w:val="000000"/>
                <w:lang w:eastAsia="ru-RU"/>
              </w:rPr>
              <w:t> </w:t>
            </w:r>
          </w:p>
        </w:tc>
        <w:tc>
          <w:tcPr>
            <w:tcW w:w="1740" w:type="dxa"/>
            <w:gridSpan w:val="2"/>
            <w:tcBorders>
              <w:top w:val="nil"/>
              <w:left w:val="nil"/>
              <w:bottom w:val="nil"/>
              <w:right w:val="nil"/>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b/>
                <w:bCs/>
                <w:color w:val="000000"/>
                <w:lang w:eastAsia="ru-RU"/>
              </w:rPr>
            </w:pPr>
            <w:r w:rsidRPr="00B52488">
              <w:rPr>
                <w:rFonts w:ascii="Times New Roman" w:eastAsia="Times New Roman" w:hAnsi="Times New Roman" w:cs="Times New Roman"/>
                <w:b/>
                <w:bCs/>
                <w:color w:val="000000"/>
                <w:lang w:eastAsia="ru-RU"/>
              </w:rPr>
              <w:t> </w:t>
            </w:r>
          </w:p>
        </w:tc>
        <w:tc>
          <w:tcPr>
            <w:tcW w:w="1780" w:type="dxa"/>
            <w:gridSpan w:val="2"/>
            <w:tcBorders>
              <w:top w:val="nil"/>
              <w:left w:val="nil"/>
              <w:bottom w:val="nil"/>
              <w:right w:val="nil"/>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b/>
                <w:bCs/>
                <w:color w:val="000000"/>
                <w:lang w:eastAsia="ru-RU"/>
              </w:rPr>
            </w:pPr>
            <w:r w:rsidRPr="00B52488">
              <w:rPr>
                <w:rFonts w:ascii="Times New Roman" w:eastAsia="Times New Roman" w:hAnsi="Times New Roman" w:cs="Times New Roman"/>
                <w:b/>
                <w:bCs/>
                <w:color w:val="000000"/>
                <w:lang w:eastAsia="ru-RU"/>
              </w:rPr>
              <w:t> </w:t>
            </w:r>
          </w:p>
        </w:tc>
        <w:tc>
          <w:tcPr>
            <w:tcW w:w="3717" w:type="dxa"/>
            <w:gridSpan w:val="4"/>
            <w:tcBorders>
              <w:top w:val="nil"/>
              <w:left w:val="nil"/>
              <w:bottom w:val="nil"/>
              <w:right w:val="nil"/>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r>
      <w:tr w:rsidR="00B52488" w:rsidRPr="00B52488" w:rsidTr="00B52488">
        <w:trPr>
          <w:trHeight w:val="660"/>
        </w:trPr>
        <w:tc>
          <w:tcPr>
            <w:tcW w:w="2179" w:type="dxa"/>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11064" w:type="dxa"/>
            <w:gridSpan w:val="11"/>
            <w:tcBorders>
              <w:top w:val="nil"/>
              <w:left w:val="nil"/>
              <w:bottom w:val="nil"/>
              <w:right w:val="nil"/>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xml:space="preserve">План реализации государственной программы </w:t>
            </w:r>
          </w:p>
        </w:tc>
        <w:tc>
          <w:tcPr>
            <w:tcW w:w="1780" w:type="dxa"/>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271" w:type="dxa"/>
            <w:gridSpan w:val="2"/>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trHeight w:val="405"/>
        </w:trPr>
        <w:tc>
          <w:tcPr>
            <w:tcW w:w="2179" w:type="dxa"/>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2515" w:type="dxa"/>
            <w:gridSpan w:val="2"/>
            <w:tcBorders>
              <w:top w:val="nil"/>
              <w:left w:val="nil"/>
              <w:bottom w:val="nil"/>
              <w:right w:val="nil"/>
            </w:tcBorders>
            <w:shd w:val="clear" w:color="000000" w:fill="FFFFFF"/>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1417" w:type="dxa"/>
            <w:tcBorders>
              <w:top w:val="nil"/>
              <w:left w:val="nil"/>
              <w:bottom w:val="nil"/>
              <w:right w:val="nil"/>
            </w:tcBorders>
            <w:shd w:val="clear" w:color="000000" w:fill="FFFFFF"/>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3592" w:type="dxa"/>
            <w:gridSpan w:val="4"/>
            <w:tcBorders>
              <w:top w:val="nil"/>
              <w:left w:val="nil"/>
              <w:bottom w:val="nil"/>
              <w:right w:val="nil"/>
            </w:tcBorders>
            <w:shd w:val="clear" w:color="000000" w:fill="FFFFFF"/>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1780" w:type="dxa"/>
            <w:gridSpan w:val="2"/>
            <w:tcBorders>
              <w:top w:val="nil"/>
              <w:left w:val="nil"/>
              <w:bottom w:val="nil"/>
              <w:right w:val="nil"/>
            </w:tcBorders>
            <w:shd w:val="clear" w:color="000000" w:fill="FFFFFF"/>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1760" w:type="dxa"/>
            <w:gridSpan w:val="2"/>
            <w:tcBorders>
              <w:top w:val="nil"/>
              <w:left w:val="nil"/>
              <w:bottom w:val="nil"/>
              <w:right w:val="nil"/>
            </w:tcBorders>
            <w:shd w:val="clear" w:color="000000" w:fill="FFFFFF"/>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1780" w:type="dxa"/>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271" w:type="dxa"/>
            <w:gridSpan w:val="2"/>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75"/>
        </w:trPr>
        <w:tc>
          <w:tcPr>
            <w:tcW w:w="2179" w:type="dxa"/>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2515" w:type="dxa"/>
            <w:gridSpan w:val="2"/>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1417" w:type="dxa"/>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3592" w:type="dxa"/>
            <w:gridSpan w:val="4"/>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1780" w:type="dxa"/>
            <w:gridSpan w:val="2"/>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c>
          <w:tcPr>
            <w:tcW w:w="3717" w:type="dxa"/>
            <w:gridSpan w:val="4"/>
            <w:tcBorders>
              <w:top w:val="nil"/>
              <w:left w:val="nil"/>
              <w:bottom w:val="single" w:sz="4" w:space="0" w:color="auto"/>
              <w:right w:val="nil"/>
            </w:tcBorders>
            <w:shd w:val="clear" w:color="000000" w:fill="FFFFFF"/>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w:t>
            </w:r>
          </w:p>
        </w:tc>
      </w:tr>
      <w:tr w:rsidR="00B52488" w:rsidRPr="00B52488" w:rsidTr="00B52488">
        <w:trPr>
          <w:gridAfter w:val="1"/>
          <w:wAfter w:w="94" w:type="dxa"/>
          <w:trHeight w:val="690"/>
        </w:trPr>
        <w:tc>
          <w:tcPr>
            <w:tcW w:w="21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xml:space="preserve">Наименование государственной программы, подпрограммы, основного </w:t>
            </w:r>
            <w:proofErr w:type="spellStart"/>
            <w:r w:rsidRPr="00B52488">
              <w:rPr>
                <w:rFonts w:ascii="Times New Roman" w:eastAsia="Times New Roman" w:hAnsi="Times New Roman" w:cs="Times New Roman"/>
                <w:lang w:eastAsia="ru-RU"/>
              </w:rPr>
              <w:t>мепроприятия</w:t>
            </w:r>
            <w:proofErr w:type="spellEnd"/>
            <w:r w:rsidRPr="00B52488">
              <w:rPr>
                <w:rFonts w:ascii="Times New Roman" w:eastAsia="Times New Roman" w:hAnsi="Times New Roman" w:cs="Times New Roman"/>
                <w:lang w:eastAsia="ru-RU"/>
              </w:rPr>
              <w:t>, проекта</w:t>
            </w:r>
          </w:p>
        </w:tc>
        <w:tc>
          <w:tcPr>
            <w:tcW w:w="2515"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Ответственный исполнитель, соисполнитель, участник</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Годы реализации</w:t>
            </w:r>
          </w:p>
        </w:tc>
        <w:tc>
          <w:tcPr>
            <w:tcW w:w="9089" w:type="dxa"/>
            <w:gridSpan w:val="10"/>
            <w:tcBorders>
              <w:top w:val="single" w:sz="4" w:space="0" w:color="auto"/>
              <w:left w:val="nil"/>
              <w:bottom w:val="single" w:sz="4" w:space="0" w:color="auto"/>
              <w:right w:val="single" w:sz="4" w:space="0" w:color="000000"/>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Оценка расходов (</w:t>
            </w:r>
            <w:proofErr w:type="spellStart"/>
            <w:r w:rsidRPr="00B52488">
              <w:rPr>
                <w:rFonts w:ascii="Times New Roman" w:eastAsia="Times New Roman" w:hAnsi="Times New Roman" w:cs="Times New Roman"/>
                <w:lang w:eastAsia="ru-RU"/>
              </w:rPr>
              <w:t>тыс</w:t>
            </w:r>
            <w:proofErr w:type="gramStart"/>
            <w:r w:rsidRPr="00B52488">
              <w:rPr>
                <w:rFonts w:ascii="Times New Roman" w:eastAsia="Times New Roman" w:hAnsi="Times New Roman" w:cs="Times New Roman"/>
                <w:lang w:eastAsia="ru-RU"/>
              </w:rPr>
              <w:t>.р</w:t>
            </w:r>
            <w:proofErr w:type="gramEnd"/>
            <w:r w:rsidRPr="00B52488">
              <w:rPr>
                <w:rFonts w:ascii="Times New Roman" w:eastAsia="Times New Roman" w:hAnsi="Times New Roman" w:cs="Times New Roman"/>
                <w:lang w:eastAsia="ru-RU"/>
              </w:rPr>
              <w:t>уб</w:t>
            </w:r>
            <w:proofErr w:type="spellEnd"/>
            <w:r w:rsidRPr="00B52488">
              <w:rPr>
                <w:rFonts w:ascii="Times New Roman" w:eastAsia="Times New Roman" w:hAnsi="Times New Roman" w:cs="Times New Roman"/>
                <w:lang w:eastAsia="ru-RU"/>
              </w:rPr>
              <w:t>. в ценах соответствующих лет)</w:t>
            </w:r>
          </w:p>
        </w:tc>
      </w:tr>
      <w:tr w:rsidR="00B52488" w:rsidRPr="00B52488" w:rsidTr="00B52488">
        <w:trPr>
          <w:gridAfter w:val="1"/>
          <w:wAfter w:w="94" w:type="dxa"/>
          <w:trHeight w:val="1425"/>
        </w:trPr>
        <w:tc>
          <w:tcPr>
            <w:tcW w:w="2179" w:type="dxa"/>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2515"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Всего</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Федеральный бюджет</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Областной бюджет Ленинградской области</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xml:space="preserve">Местные бюджеты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xml:space="preserve">Прочие источники </w:t>
            </w:r>
          </w:p>
        </w:tc>
      </w:tr>
      <w:tr w:rsidR="00B52488" w:rsidRPr="00B52488" w:rsidTr="00B52488">
        <w:trPr>
          <w:gridAfter w:val="1"/>
          <w:wAfter w:w="94" w:type="dxa"/>
          <w:trHeight w:val="495"/>
        </w:trPr>
        <w:tc>
          <w:tcPr>
            <w:tcW w:w="2179" w:type="dxa"/>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w:t>
            </w:r>
          </w:p>
        </w:tc>
        <w:tc>
          <w:tcPr>
            <w:tcW w:w="2515"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7</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w:t>
            </w:r>
          </w:p>
        </w:tc>
      </w:tr>
      <w:tr w:rsidR="00B52488" w:rsidRPr="00B52488" w:rsidTr="00B52488">
        <w:trPr>
          <w:gridAfter w:val="1"/>
          <w:wAfter w:w="94" w:type="dxa"/>
          <w:trHeight w:val="465"/>
        </w:trPr>
        <w:tc>
          <w:tcPr>
            <w:tcW w:w="469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Государственная программа Ленинградской области "Развитие транспортной системы Ленинградской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9 930 576,6</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693 740,6</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8 205 453,2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185 731,9</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845 651,0</w:t>
            </w:r>
          </w:p>
        </w:tc>
      </w:tr>
      <w:tr w:rsidR="00B52488" w:rsidRPr="00B52488" w:rsidTr="00B52488">
        <w:trPr>
          <w:gridAfter w:val="1"/>
          <w:wAfter w:w="94" w:type="dxa"/>
          <w:trHeight w:val="465"/>
        </w:trPr>
        <w:tc>
          <w:tcPr>
            <w:tcW w:w="4694" w:type="dxa"/>
            <w:gridSpan w:val="3"/>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12 869 133,0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1 243 003,0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10 825 971,8</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182 020,4</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618 137,8</w:t>
            </w:r>
          </w:p>
        </w:tc>
      </w:tr>
      <w:tr w:rsidR="00B52488" w:rsidRPr="00B52488" w:rsidTr="00B52488">
        <w:trPr>
          <w:gridAfter w:val="1"/>
          <w:wAfter w:w="94" w:type="dxa"/>
          <w:trHeight w:val="390"/>
        </w:trPr>
        <w:tc>
          <w:tcPr>
            <w:tcW w:w="4694" w:type="dxa"/>
            <w:gridSpan w:val="3"/>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12 210 171,1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99 472,0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10 946 218,2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120 490,9</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1 043 990,0</w:t>
            </w:r>
          </w:p>
        </w:tc>
      </w:tr>
      <w:tr w:rsidR="00B52488" w:rsidRPr="00B52488" w:rsidTr="00B52488">
        <w:trPr>
          <w:gridAfter w:val="1"/>
          <w:wAfter w:w="94" w:type="dxa"/>
          <w:trHeight w:val="480"/>
        </w:trPr>
        <w:tc>
          <w:tcPr>
            <w:tcW w:w="4694" w:type="dxa"/>
            <w:gridSpan w:val="3"/>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13 376 712,4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147 713,0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12 004 556,9</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108 382,5</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1 116 060,0</w:t>
            </w:r>
          </w:p>
        </w:tc>
      </w:tr>
      <w:tr w:rsidR="00B52488" w:rsidRPr="00B52488" w:rsidTr="00B52488">
        <w:trPr>
          <w:gridAfter w:val="1"/>
          <w:wAfter w:w="94" w:type="dxa"/>
          <w:trHeight w:val="495"/>
        </w:trPr>
        <w:tc>
          <w:tcPr>
            <w:tcW w:w="4694" w:type="dxa"/>
            <w:gridSpan w:val="3"/>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14 542 202,7</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226 028,0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13 030 429,0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113 146,2</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1 172 599,5</w:t>
            </w:r>
          </w:p>
        </w:tc>
      </w:tr>
      <w:tr w:rsidR="00B52488" w:rsidRPr="00B52488" w:rsidTr="00B52488">
        <w:trPr>
          <w:gridAfter w:val="1"/>
          <w:wAfter w:w="94" w:type="dxa"/>
          <w:trHeight w:val="450"/>
        </w:trPr>
        <w:tc>
          <w:tcPr>
            <w:tcW w:w="4694" w:type="dxa"/>
            <w:gridSpan w:val="3"/>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9 841 234,0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9 719 425,2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42 744,8</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79 064,0</w:t>
            </w:r>
          </w:p>
        </w:tc>
      </w:tr>
      <w:tr w:rsidR="00B52488" w:rsidRPr="00B52488" w:rsidTr="00B52488">
        <w:trPr>
          <w:gridAfter w:val="1"/>
          <w:wAfter w:w="94" w:type="dxa"/>
          <w:trHeight w:val="435"/>
        </w:trPr>
        <w:tc>
          <w:tcPr>
            <w:tcW w:w="4694" w:type="dxa"/>
            <w:gridSpan w:val="3"/>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9 936 747,8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9 809 264,7</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44 883,1</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82 600,0</w:t>
            </w:r>
          </w:p>
        </w:tc>
      </w:tr>
      <w:tr w:rsidR="00B52488" w:rsidRPr="00B52488" w:rsidTr="00B52488">
        <w:trPr>
          <w:gridAfter w:val="1"/>
          <w:wAfter w:w="94" w:type="dxa"/>
          <w:trHeight w:val="510"/>
        </w:trPr>
        <w:tc>
          <w:tcPr>
            <w:tcW w:w="469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Итого</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82 706 777,7</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2 409 956,6</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74 541 319,0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797 399,8</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4 958 102,3</w:t>
            </w:r>
          </w:p>
        </w:tc>
      </w:tr>
      <w:tr w:rsidR="00B52488" w:rsidRPr="00B52488" w:rsidTr="00B52488">
        <w:trPr>
          <w:gridAfter w:val="1"/>
          <w:wAfter w:w="94" w:type="dxa"/>
          <w:trHeight w:val="495"/>
        </w:trPr>
        <w:tc>
          <w:tcPr>
            <w:tcW w:w="469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xml:space="preserve">Подпрограмма   "Развитие сети </w:t>
            </w:r>
            <w:r w:rsidRPr="00B52488">
              <w:rPr>
                <w:rFonts w:ascii="Times New Roman" w:eastAsia="Times New Roman" w:hAnsi="Times New Roman" w:cs="Times New Roman"/>
                <w:b/>
                <w:bCs/>
                <w:lang w:eastAsia="ru-RU"/>
              </w:rPr>
              <w:lastRenderedPageBreak/>
              <w:t>автомобильных дорог общего пользования"</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lastRenderedPageBreak/>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1 159 400,8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1 153 353,3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6 047,5</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r>
      <w:tr w:rsidR="00B52488" w:rsidRPr="00B52488" w:rsidTr="00B52488">
        <w:trPr>
          <w:gridAfter w:val="1"/>
          <w:wAfter w:w="94" w:type="dxa"/>
          <w:trHeight w:val="420"/>
        </w:trPr>
        <w:tc>
          <w:tcPr>
            <w:tcW w:w="4694" w:type="dxa"/>
            <w:gridSpan w:val="3"/>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1 863 437,6</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566 685,6</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1 290 778,6</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5 973,3</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r>
      <w:tr w:rsidR="00B52488" w:rsidRPr="00B52488" w:rsidTr="00B52488">
        <w:trPr>
          <w:gridAfter w:val="1"/>
          <w:wAfter w:w="94" w:type="dxa"/>
          <w:trHeight w:val="450"/>
        </w:trPr>
        <w:tc>
          <w:tcPr>
            <w:tcW w:w="4694" w:type="dxa"/>
            <w:gridSpan w:val="3"/>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2 523 645,0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2 094 529,7</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23 925,3</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405 190,0</w:t>
            </w:r>
          </w:p>
        </w:tc>
      </w:tr>
      <w:tr w:rsidR="00B52488" w:rsidRPr="00B52488" w:rsidTr="00B52488">
        <w:trPr>
          <w:gridAfter w:val="1"/>
          <w:wAfter w:w="94" w:type="dxa"/>
          <w:trHeight w:val="495"/>
        </w:trPr>
        <w:tc>
          <w:tcPr>
            <w:tcW w:w="4694" w:type="dxa"/>
            <w:gridSpan w:val="3"/>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2 985 566,7</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2 971 932,6</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13 634,1</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r>
      <w:tr w:rsidR="00B52488" w:rsidRPr="00B52488" w:rsidTr="00B52488">
        <w:trPr>
          <w:gridAfter w:val="1"/>
          <w:wAfter w:w="94" w:type="dxa"/>
          <w:trHeight w:val="450"/>
        </w:trPr>
        <w:tc>
          <w:tcPr>
            <w:tcW w:w="4694" w:type="dxa"/>
            <w:gridSpan w:val="3"/>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2 542 871,0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2 533 944,0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8 927,0</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r>
      <w:tr w:rsidR="00B52488" w:rsidRPr="00B52488" w:rsidTr="00B52488">
        <w:trPr>
          <w:gridAfter w:val="1"/>
          <w:wAfter w:w="94" w:type="dxa"/>
          <w:trHeight w:val="525"/>
        </w:trPr>
        <w:tc>
          <w:tcPr>
            <w:tcW w:w="4694" w:type="dxa"/>
            <w:gridSpan w:val="3"/>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2 190 352,9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2 181 204,9</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9 148,0</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r>
      <w:tr w:rsidR="00B52488" w:rsidRPr="00B52488" w:rsidTr="00B52488">
        <w:trPr>
          <w:gridAfter w:val="1"/>
          <w:wAfter w:w="94" w:type="dxa"/>
          <w:trHeight w:val="600"/>
        </w:trPr>
        <w:tc>
          <w:tcPr>
            <w:tcW w:w="4694" w:type="dxa"/>
            <w:gridSpan w:val="3"/>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2 026 888,9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2 017 282,5</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9 606,4</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r>
      <w:tr w:rsidR="00B52488" w:rsidRPr="00B52488" w:rsidTr="00B52488">
        <w:trPr>
          <w:gridAfter w:val="1"/>
          <w:wAfter w:w="94" w:type="dxa"/>
          <w:trHeight w:val="525"/>
        </w:trPr>
        <w:tc>
          <w:tcPr>
            <w:tcW w:w="2760" w:type="dxa"/>
            <w:gridSpan w:val="2"/>
            <w:tcBorders>
              <w:top w:val="nil"/>
              <w:left w:val="single" w:sz="4" w:space="0" w:color="auto"/>
              <w:bottom w:val="single" w:sz="4" w:space="0" w:color="auto"/>
              <w:right w:val="nil"/>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Итого</w:t>
            </w:r>
          </w:p>
        </w:tc>
        <w:tc>
          <w:tcPr>
            <w:tcW w:w="1934" w:type="dxa"/>
            <w:tcBorders>
              <w:top w:val="nil"/>
              <w:left w:val="nil"/>
              <w:bottom w:val="single" w:sz="4" w:space="0" w:color="auto"/>
              <w:right w:val="single" w:sz="4" w:space="0" w:color="auto"/>
            </w:tcBorders>
            <w:shd w:val="clear" w:color="000000" w:fill="FFFFFF"/>
            <w:vAlign w:val="bottom"/>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14 725 477,2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14 243 025,6</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77 261,6</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405 190,0</w:t>
            </w:r>
          </w:p>
        </w:tc>
      </w:tr>
      <w:tr w:rsidR="00B52488" w:rsidRPr="00B52488" w:rsidTr="00B52488">
        <w:trPr>
          <w:gridAfter w:val="1"/>
          <w:wAfter w:w="94" w:type="dxa"/>
          <w:trHeight w:val="540"/>
        </w:trPr>
        <w:tc>
          <w:tcPr>
            <w:tcW w:w="27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Строительство и реконструкция автомобильных дорог общего пользования регионального и межмуниципального значения</w:t>
            </w:r>
          </w:p>
        </w:tc>
        <w:tc>
          <w:tcPr>
            <w:tcW w:w="19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Комитет по дорожному хозяйству Ленинградской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1 012 503,0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1 012 503,0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1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902 904,8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566 685,6</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336 219,2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2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1 165 231,0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1 165 231,0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60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1 603 137,0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1 603 137,0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6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1 363 137,0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1 363 137,0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9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1 360 036,9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1 360 036,9</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3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1 396 036,9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1 396 036,9</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95"/>
        </w:trPr>
        <w:tc>
          <w:tcPr>
            <w:tcW w:w="2760" w:type="dxa"/>
            <w:gridSpan w:val="2"/>
            <w:tcBorders>
              <w:top w:val="nil"/>
              <w:left w:val="single" w:sz="4" w:space="0" w:color="auto"/>
              <w:bottom w:val="nil"/>
              <w:right w:val="nil"/>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8 236 301,0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8 236 301,0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80"/>
        </w:trPr>
        <w:tc>
          <w:tcPr>
            <w:tcW w:w="27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xml:space="preserve">Строительство (реконструкция), включая проектирование, автомобильных дорог общего пользования </w:t>
            </w:r>
            <w:r w:rsidRPr="00B52488">
              <w:rPr>
                <w:rFonts w:ascii="Times New Roman" w:eastAsia="Times New Roman" w:hAnsi="Times New Roman" w:cs="Times New Roman"/>
                <w:lang w:eastAsia="ru-RU"/>
              </w:rPr>
              <w:lastRenderedPageBreak/>
              <w:t>местного значения</w:t>
            </w:r>
          </w:p>
        </w:tc>
        <w:tc>
          <w:tcPr>
            <w:tcW w:w="19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lastRenderedPageBreak/>
              <w:t>Комитет по дорожному хозяйству Ленинградской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146 897,7</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140 850,2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6 047,5</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50"/>
        </w:trPr>
        <w:tc>
          <w:tcPr>
            <w:tcW w:w="2760" w:type="dxa"/>
            <w:gridSpan w:val="2"/>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149 190,5</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143 217,2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5 973,3</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55"/>
        </w:trPr>
        <w:tc>
          <w:tcPr>
            <w:tcW w:w="2760" w:type="dxa"/>
            <w:gridSpan w:val="2"/>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232 929,0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209 003,7</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23 925,3</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95"/>
        </w:trPr>
        <w:tc>
          <w:tcPr>
            <w:tcW w:w="2760" w:type="dxa"/>
            <w:gridSpan w:val="2"/>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194 236,9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180 602,8</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13 634,1</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50"/>
        </w:trPr>
        <w:tc>
          <w:tcPr>
            <w:tcW w:w="2760" w:type="dxa"/>
            <w:gridSpan w:val="2"/>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124 689,5</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115 762,5</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8 927,0</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35"/>
        </w:trPr>
        <w:tc>
          <w:tcPr>
            <w:tcW w:w="2760" w:type="dxa"/>
            <w:gridSpan w:val="2"/>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130 698,6</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121 550,6</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9 148,0</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35"/>
        </w:trPr>
        <w:tc>
          <w:tcPr>
            <w:tcW w:w="2760" w:type="dxa"/>
            <w:gridSpan w:val="2"/>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137 234,6</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127 628,2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9 606,4</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70"/>
        </w:trPr>
        <w:tc>
          <w:tcPr>
            <w:tcW w:w="2760" w:type="dxa"/>
            <w:gridSpan w:val="2"/>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1 115 876,8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1 038 615,2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77 261,6</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70"/>
        </w:trPr>
        <w:tc>
          <w:tcPr>
            <w:tcW w:w="27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xml:space="preserve">Приоритетный проект "Комплексное развитие дорожно-транспортной инфраструктуры </w:t>
            </w:r>
            <w:proofErr w:type="spellStart"/>
            <w:r w:rsidRPr="00B52488">
              <w:rPr>
                <w:rFonts w:ascii="Times New Roman" w:eastAsia="Times New Roman" w:hAnsi="Times New Roman" w:cs="Times New Roman"/>
                <w:color w:val="000000"/>
                <w:lang w:eastAsia="ru-RU"/>
              </w:rPr>
              <w:t>Бугровского</w:t>
            </w:r>
            <w:proofErr w:type="spellEnd"/>
            <w:r w:rsidRPr="00B52488">
              <w:rPr>
                <w:rFonts w:ascii="Times New Roman" w:eastAsia="Times New Roman" w:hAnsi="Times New Roman" w:cs="Times New Roman"/>
                <w:color w:val="000000"/>
                <w:lang w:eastAsia="ru-RU"/>
              </w:rPr>
              <w:t xml:space="preserve">, </w:t>
            </w:r>
            <w:proofErr w:type="spellStart"/>
            <w:r w:rsidRPr="00B52488">
              <w:rPr>
                <w:rFonts w:ascii="Times New Roman" w:eastAsia="Times New Roman" w:hAnsi="Times New Roman" w:cs="Times New Roman"/>
                <w:color w:val="000000"/>
                <w:lang w:eastAsia="ru-RU"/>
              </w:rPr>
              <w:t>Муринского</w:t>
            </w:r>
            <w:proofErr w:type="spellEnd"/>
            <w:r w:rsidRPr="00B52488">
              <w:rPr>
                <w:rFonts w:ascii="Times New Roman" w:eastAsia="Times New Roman" w:hAnsi="Times New Roman" w:cs="Times New Roman"/>
                <w:color w:val="000000"/>
                <w:lang w:eastAsia="ru-RU"/>
              </w:rPr>
              <w:t xml:space="preserve"> и  </w:t>
            </w:r>
            <w:proofErr w:type="spellStart"/>
            <w:r w:rsidRPr="00B52488">
              <w:rPr>
                <w:rFonts w:ascii="Times New Roman" w:eastAsia="Times New Roman" w:hAnsi="Times New Roman" w:cs="Times New Roman"/>
                <w:color w:val="000000"/>
                <w:lang w:eastAsia="ru-RU"/>
              </w:rPr>
              <w:t>Новодевяткинского</w:t>
            </w:r>
            <w:proofErr w:type="spellEnd"/>
            <w:r w:rsidRPr="00B52488">
              <w:rPr>
                <w:rFonts w:ascii="Times New Roman" w:eastAsia="Times New Roman" w:hAnsi="Times New Roman" w:cs="Times New Roman"/>
                <w:color w:val="000000"/>
                <w:lang w:eastAsia="ru-RU"/>
              </w:rPr>
              <w:t xml:space="preserve"> сельских поселений  Ленинградской области"</w:t>
            </w:r>
          </w:p>
        </w:tc>
        <w:tc>
          <w:tcPr>
            <w:tcW w:w="1934"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Комитет по дорожному хозяйству Ленинградской области, Управление Ленинградской области по транспорту</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405 190,0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405 190,0</w:t>
            </w:r>
          </w:p>
        </w:tc>
      </w:tr>
      <w:tr w:rsidR="00B52488" w:rsidRPr="00B52488" w:rsidTr="00B52488">
        <w:trPr>
          <w:gridAfter w:val="1"/>
          <w:wAfter w:w="94" w:type="dxa"/>
          <w:trHeight w:val="57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20 250,0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20 250,0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7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90 000,0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90 000,0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7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40 000,0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40 000,0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7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70"/>
        </w:trPr>
        <w:tc>
          <w:tcPr>
            <w:tcW w:w="2760" w:type="dxa"/>
            <w:gridSpan w:val="2"/>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575 440,0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170 250,0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405 190,0</w:t>
            </w:r>
          </w:p>
        </w:tc>
      </w:tr>
      <w:tr w:rsidR="00B52488" w:rsidRPr="00B52488" w:rsidTr="00B52488">
        <w:trPr>
          <w:gridAfter w:val="1"/>
          <w:wAfter w:w="94" w:type="dxa"/>
          <w:trHeight w:val="1830"/>
        </w:trPr>
        <w:tc>
          <w:tcPr>
            <w:tcW w:w="2760" w:type="dxa"/>
            <w:gridSpan w:val="2"/>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Повышение эффективности осуществления дорожной деятельности</w:t>
            </w:r>
          </w:p>
        </w:tc>
        <w:tc>
          <w:tcPr>
            <w:tcW w:w="19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Комитет по дорожному хозяйству Ленинградской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70"/>
        </w:trPr>
        <w:tc>
          <w:tcPr>
            <w:tcW w:w="2760" w:type="dxa"/>
            <w:gridSpan w:val="2"/>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70"/>
        </w:trPr>
        <w:tc>
          <w:tcPr>
            <w:tcW w:w="27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xml:space="preserve">Федеральный проект "Дорожная сеть" </w:t>
            </w:r>
            <w:r w:rsidRPr="00B52488">
              <w:rPr>
                <w:rFonts w:ascii="Times New Roman" w:eastAsia="Times New Roman" w:hAnsi="Times New Roman" w:cs="Times New Roman"/>
                <w:lang w:eastAsia="ru-RU"/>
              </w:rPr>
              <w:lastRenderedPageBreak/>
              <w:t>(Региональный проект "Дорожная сеть")</w:t>
            </w:r>
          </w:p>
        </w:tc>
        <w:tc>
          <w:tcPr>
            <w:tcW w:w="19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lastRenderedPageBreak/>
              <w:t xml:space="preserve">Комитет по дорожному </w:t>
            </w:r>
            <w:r w:rsidRPr="00B52488">
              <w:rPr>
                <w:rFonts w:ascii="Times New Roman" w:eastAsia="Times New Roman" w:hAnsi="Times New Roman" w:cs="Times New Roman"/>
                <w:lang w:eastAsia="ru-RU"/>
              </w:rPr>
              <w:lastRenderedPageBreak/>
              <w:t>хозяйству Ленинградской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lastRenderedPageBreak/>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791 342,3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791 342,3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7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720 295,0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720 295,0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7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1 167 942,8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1 167 942,8</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7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965 044,5</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965 044,5</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7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659 617,4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659 617,4</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7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473 617,4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473 617,4</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70"/>
        </w:trPr>
        <w:tc>
          <w:tcPr>
            <w:tcW w:w="2760" w:type="dxa"/>
            <w:gridSpan w:val="2"/>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nil"/>
              <w:bottom w:val="nil"/>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4 777 859,4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4 777 859,4</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00"/>
        </w:trPr>
        <w:tc>
          <w:tcPr>
            <w:tcW w:w="469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Подпрограмма  "Поддержание существующей сети автомобильных дорог общего пользования"</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6 985 527,3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656 500,0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6 149 342,9</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179 684,4</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r>
      <w:tr w:rsidR="00B52488" w:rsidRPr="00B52488" w:rsidTr="00B52488">
        <w:trPr>
          <w:gridAfter w:val="1"/>
          <w:wAfter w:w="94" w:type="dxa"/>
          <w:trHeight w:val="390"/>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8 999 867,8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566 317,4</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8 257 503,3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176 047,1</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r>
      <w:tr w:rsidR="00B52488" w:rsidRPr="00B52488" w:rsidTr="00B52488">
        <w:trPr>
          <w:gridAfter w:val="1"/>
          <w:wAfter w:w="94" w:type="dxa"/>
          <w:trHeight w:val="375"/>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7 064 054,1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6 967 488,5</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96 565,6</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r>
      <w:tr w:rsidR="00B52488" w:rsidRPr="00B52488" w:rsidTr="00B52488">
        <w:trPr>
          <w:gridAfter w:val="1"/>
          <w:wAfter w:w="94" w:type="dxa"/>
          <w:trHeight w:val="375"/>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7 115 769,4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7 021 021,0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94 748,4</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r>
      <w:tr w:rsidR="00B52488" w:rsidRPr="00B52488" w:rsidTr="00B52488">
        <w:trPr>
          <w:gridAfter w:val="1"/>
          <w:wAfter w:w="94" w:type="dxa"/>
          <w:trHeight w:val="360"/>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7 973 059,7</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7 868 840,5</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104 219,2</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r>
      <w:tr w:rsidR="00B52488" w:rsidRPr="00B52488" w:rsidTr="00B52488">
        <w:trPr>
          <w:gridAfter w:val="1"/>
          <w:wAfter w:w="94" w:type="dxa"/>
          <w:trHeight w:val="390"/>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6 642 324,0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6 608 727,2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33 596,8</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r>
      <w:tr w:rsidR="00B52488" w:rsidRPr="00B52488" w:rsidTr="00B52488">
        <w:trPr>
          <w:gridAfter w:val="1"/>
          <w:wAfter w:w="94" w:type="dxa"/>
          <w:trHeight w:val="390"/>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6 861 672,9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6 826 396,2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35 276,7</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r>
      <w:tr w:rsidR="00B52488" w:rsidRPr="00B52488" w:rsidTr="00B52488">
        <w:trPr>
          <w:gridAfter w:val="1"/>
          <w:wAfter w:w="94" w:type="dxa"/>
          <w:trHeight w:val="510"/>
        </w:trPr>
        <w:tc>
          <w:tcPr>
            <w:tcW w:w="2760" w:type="dxa"/>
            <w:gridSpan w:val="2"/>
            <w:tcBorders>
              <w:top w:val="nil"/>
              <w:left w:val="single" w:sz="4" w:space="0" w:color="auto"/>
              <w:bottom w:val="single" w:sz="4" w:space="0" w:color="auto"/>
              <w:right w:val="nil"/>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Итого</w:t>
            </w:r>
          </w:p>
        </w:tc>
        <w:tc>
          <w:tcPr>
            <w:tcW w:w="1934" w:type="dxa"/>
            <w:tcBorders>
              <w:top w:val="nil"/>
              <w:left w:val="nil"/>
              <w:bottom w:val="single" w:sz="4" w:space="0" w:color="auto"/>
              <w:right w:val="single" w:sz="4" w:space="0" w:color="auto"/>
            </w:tcBorders>
            <w:shd w:val="clear" w:color="000000" w:fill="FFFFFF"/>
            <w:vAlign w:val="bottom"/>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51 642 275,2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1 222 817,4</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49 699 319,6</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720 138,2</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r>
      <w:tr w:rsidR="00B52488" w:rsidRPr="00B52488" w:rsidTr="00B52488">
        <w:trPr>
          <w:gridAfter w:val="1"/>
          <w:wAfter w:w="94" w:type="dxa"/>
          <w:trHeight w:val="495"/>
        </w:trPr>
        <w:tc>
          <w:tcPr>
            <w:tcW w:w="27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Содержание, капитальный ремонт и ремонт автомобильных дорог общего пользования регионального и межмуниципального значения, в том числе:</w:t>
            </w:r>
          </w:p>
        </w:tc>
        <w:tc>
          <w:tcPr>
            <w:tcW w:w="19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Комитет по дорожному хозяйству Ленинградской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5 969 146,2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656 500,0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5 312 646,2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05"/>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5 661 918,4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270 000,0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5 391 918,4</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05"/>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4 117 522,9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4 117 522,9</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45"/>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4 006 312,8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4 006 312,8</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9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4 342 148,5</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4 342 148,5</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6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4 417 819,2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4 417 819,2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6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4 507 213,7</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4 507 213,7</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35"/>
        </w:trPr>
        <w:tc>
          <w:tcPr>
            <w:tcW w:w="27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Содержание автомобильных дорог общего пользования регионального и межмуниципального значения</w:t>
            </w: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3 015 058,7</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3 015 058,7</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35"/>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4 372 092,3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4 372 092,3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2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3 216 794,0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3 216 794,0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5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3 380 115,5</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3 380 115,5</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75"/>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3 412 444,4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3 412 444,4</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75"/>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3 259 907,8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3 259 907,8</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9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3 372 660,3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3 372 660,3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20"/>
        </w:trPr>
        <w:tc>
          <w:tcPr>
            <w:tcW w:w="27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Капитальный ремонт автомобильных дорог общего пользования регионального и межмуниципального значения</w:t>
            </w: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991 505,3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656 500,0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335 005,3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3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472 055,0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472 055,0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2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620 997,4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620 997,4</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4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381 197,4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381 197,4</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0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688 184,1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688 184,1</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9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578 060,5</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578 060,5</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0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578 060,5</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578 060,5</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30"/>
        </w:trPr>
        <w:tc>
          <w:tcPr>
            <w:tcW w:w="27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Ремонт автомобильных дорог общего пользования регионального и межмуниципального значения</w:t>
            </w: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1 922 582,2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1 922 582,2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1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817 771,1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270 000,0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547 771,1</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4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279 731,5</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279 731,5</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0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245 000,0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245 000,0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1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241 520,0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241 520,0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6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579 850,9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579 850,9</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6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556 492,9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556 492,9</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1380"/>
        </w:trPr>
        <w:tc>
          <w:tcPr>
            <w:tcW w:w="2760" w:type="dxa"/>
            <w:gridSpan w:val="2"/>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lastRenderedPageBreak/>
              <w:t>Приведение в нормативное состояние отдельных участков региональных автомобильных дорог</w:t>
            </w: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40 000,0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40 000,0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600"/>
        </w:trPr>
        <w:tc>
          <w:tcPr>
            <w:tcW w:w="2760" w:type="dxa"/>
            <w:gridSpan w:val="2"/>
            <w:tcBorders>
              <w:top w:val="nil"/>
              <w:left w:val="single" w:sz="4" w:space="0" w:color="auto"/>
              <w:bottom w:val="nil"/>
              <w:right w:val="nil"/>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33 022 081,8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926 500,0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32 095 581,8</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285"/>
        </w:trPr>
        <w:tc>
          <w:tcPr>
            <w:tcW w:w="276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Федеральный проект "Дорожная сеть" (Региональный проект "Дорожная сеть")</w:t>
            </w:r>
          </w:p>
        </w:tc>
        <w:tc>
          <w:tcPr>
            <w:tcW w:w="19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Комитет по дорожному хозяйству Ленинградской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1 301 701,0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296 317,4</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1 005 383,6</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75"/>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1 084 336,0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1 084 336,0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45"/>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1 332 657,7</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1 332 657,7</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60"/>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1 901 480,0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1 901 480,0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90"/>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1 721 862,0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1 721 862,0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45"/>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1 851 220,0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1 851 220,0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25"/>
        </w:trPr>
        <w:tc>
          <w:tcPr>
            <w:tcW w:w="2760" w:type="dxa"/>
            <w:gridSpan w:val="2"/>
            <w:tcBorders>
              <w:top w:val="nil"/>
              <w:left w:val="single" w:sz="4" w:space="0" w:color="auto"/>
              <w:bottom w:val="nil"/>
              <w:right w:val="nil"/>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single" w:sz="4" w:space="0" w:color="auto"/>
              <w:bottom w:val="nil"/>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9 193 256,6</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296 317,4</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8 896 939,2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35"/>
        </w:trPr>
        <w:tc>
          <w:tcPr>
            <w:tcW w:w="276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Капитальный ремонт и ремонт автомобильных дорог общего пользования местного значения</w:t>
            </w:r>
          </w:p>
        </w:tc>
        <w:tc>
          <w:tcPr>
            <w:tcW w:w="19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Комитет по дорожному хозяйству Ленинградской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710 728,8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531 044,4</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179 684,4</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05"/>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1 111 736,5</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935 689,4</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176 047,1</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75"/>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965 655,9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869 090,3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96 565,6</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60"/>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947 483,0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852 734,6</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94 748,4</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45"/>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1 042 191,5</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937 972,3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104 219,2</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75"/>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335 967,7</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302 370,9</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33 596,8</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30"/>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352 766,2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317 489,5</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35 276,7</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30"/>
        </w:trPr>
        <w:tc>
          <w:tcPr>
            <w:tcW w:w="2760" w:type="dxa"/>
            <w:gridSpan w:val="2"/>
            <w:tcBorders>
              <w:top w:val="nil"/>
              <w:left w:val="single" w:sz="4" w:space="0" w:color="auto"/>
              <w:bottom w:val="nil"/>
              <w:right w:val="nil"/>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5 466 529,7</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4 746 391,5</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720 138,2</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50"/>
        </w:trPr>
        <w:tc>
          <w:tcPr>
            <w:tcW w:w="276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xml:space="preserve">Техническое оснащение, постановка на кадастровый учет объектов недвижимости в целях государственной </w:t>
            </w:r>
            <w:r w:rsidRPr="00B52488">
              <w:rPr>
                <w:rFonts w:ascii="Times New Roman" w:eastAsia="Times New Roman" w:hAnsi="Times New Roman" w:cs="Times New Roman"/>
                <w:lang w:eastAsia="ru-RU"/>
              </w:rPr>
              <w:lastRenderedPageBreak/>
              <w:t>регистрации прав, функционирование государственных казенных учреждений для обеспечения дорожной деятельности</w:t>
            </w:r>
          </w:p>
        </w:tc>
        <w:tc>
          <w:tcPr>
            <w:tcW w:w="1934" w:type="dxa"/>
            <w:vMerge w:val="restart"/>
            <w:tcBorders>
              <w:top w:val="nil"/>
              <w:left w:val="single" w:sz="4" w:space="0" w:color="auto"/>
              <w:bottom w:val="nil"/>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lastRenderedPageBreak/>
              <w:t>Комитет по дорожному хозяйству Ленинградской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305 652,2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305 652,2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50"/>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920 892,9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920 892,9</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65"/>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869 539,4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869 539,4</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85"/>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800 315,8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800 315,8</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687 239,7</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687 239,7</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10"/>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166 675,1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166 675,1</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20"/>
        </w:trPr>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150 473,0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150 473,0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05"/>
        </w:trPr>
        <w:tc>
          <w:tcPr>
            <w:tcW w:w="2760" w:type="dxa"/>
            <w:gridSpan w:val="2"/>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single" w:sz="4" w:space="0" w:color="auto"/>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3 900 788,2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3 900 788,2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2265"/>
        </w:trPr>
        <w:tc>
          <w:tcPr>
            <w:tcW w:w="2760" w:type="dxa"/>
            <w:gridSpan w:val="2"/>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Федеральный проект "Общесистемные меры развития дорожного хозяйства" (Региональный проект " Общесистемные меры развития дорожного хозяйства")</w:t>
            </w:r>
          </w:p>
        </w:tc>
        <w:tc>
          <w:tcPr>
            <w:tcW w:w="19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Комитет по дорожному хозяйству Ленинградской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3 618,9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3 618,9</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20"/>
        </w:trPr>
        <w:tc>
          <w:tcPr>
            <w:tcW w:w="2760" w:type="dxa"/>
            <w:gridSpan w:val="2"/>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3 618,9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3 618,9</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930"/>
        </w:trPr>
        <w:tc>
          <w:tcPr>
            <w:tcW w:w="27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xml:space="preserve">Обеспечение транспортной безопасности объектов транспортной инфраструктуры Ленинградской области </w:t>
            </w:r>
          </w:p>
        </w:tc>
        <w:tc>
          <w:tcPr>
            <w:tcW w:w="19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Комитет по дорожному хозяйству Ленинградской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27 000,0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27 000,0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795"/>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29 000,0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29 000,0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65"/>
        </w:trPr>
        <w:tc>
          <w:tcPr>
            <w:tcW w:w="2760" w:type="dxa"/>
            <w:gridSpan w:val="2"/>
            <w:tcBorders>
              <w:top w:val="nil"/>
              <w:left w:val="single" w:sz="4" w:space="0" w:color="auto"/>
              <w:bottom w:val="nil"/>
              <w:right w:val="nil"/>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nil"/>
              <w:bottom w:val="nil"/>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56 000,0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56 000,0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65"/>
        </w:trPr>
        <w:tc>
          <w:tcPr>
            <w:tcW w:w="469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Подпрограмма  "Повышение безопасности дорожного движения и снижение негативного влияния транспорта на окружающую среду"</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1 366 264,6</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785 532,3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580 732,3</w:t>
            </w:r>
          </w:p>
        </w:tc>
      </w:tr>
      <w:tr w:rsidR="00B52488" w:rsidRPr="00B52488" w:rsidTr="00B52488">
        <w:trPr>
          <w:gridAfter w:val="1"/>
          <w:wAfter w:w="94" w:type="dxa"/>
          <w:trHeight w:val="450"/>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1 635 004,2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80 000,0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1 167 235,4</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387 768,8</w:t>
            </w:r>
          </w:p>
        </w:tc>
      </w:tr>
      <w:tr w:rsidR="00B52488" w:rsidRPr="00B52488" w:rsidTr="00B52488">
        <w:trPr>
          <w:gridAfter w:val="1"/>
          <w:wAfter w:w="94" w:type="dxa"/>
          <w:trHeight w:val="420"/>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1 638 256,4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1 638 256,4</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r>
      <w:tr w:rsidR="00B52488" w:rsidRPr="00B52488" w:rsidTr="00B52488">
        <w:trPr>
          <w:gridAfter w:val="1"/>
          <w:wAfter w:w="94" w:type="dxa"/>
          <w:trHeight w:val="375"/>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1 784 044,1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1 784 044,1</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0,0</w:t>
            </w:r>
          </w:p>
        </w:tc>
      </w:tr>
      <w:tr w:rsidR="00B52488" w:rsidRPr="00B52488" w:rsidTr="00B52488">
        <w:trPr>
          <w:gridAfter w:val="1"/>
          <w:wAfter w:w="94" w:type="dxa"/>
          <w:trHeight w:val="510"/>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2 336 813,9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2 336 813,9</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0,0</w:t>
            </w:r>
          </w:p>
        </w:tc>
      </w:tr>
      <w:tr w:rsidR="00B52488" w:rsidRPr="00B52488" w:rsidTr="00B52488">
        <w:trPr>
          <w:gridAfter w:val="1"/>
          <w:wAfter w:w="94" w:type="dxa"/>
          <w:trHeight w:val="375"/>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896 575,0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896 575,0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0,0</w:t>
            </w:r>
          </w:p>
        </w:tc>
      </w:tr>
      <w:tr w:rsidR="00B52488" w:rsidRPr="00B52488" w:rsidTr="00B52488">
        <w:trPr>
          <w:gridAfter w:val="1"/>
          <w:wAfter w:w="94" w:type="dxa"/>
          <w:trHeight w:val="510"/>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932 668,0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932 668,0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0,0</w:t>
            </w:r>
          </w:p>
        </w:tc>
      </w:tr>
      <w:tr w:rsidR="00B52488" w:rsidRPr="00B52488" w:rsidTr="00B52488">
        <w:trPr>
          <w:gridAfter w:val="1"/>
          <w:wAfter w:w="94" w:type="dxa"/>
          <w:trHeight w:val="585"/>
        </w:trPr>
        <w:tc>
          <w:tcPr>
            <w:tcW w:w="2760" w:type="dxa"/>
            <w:gridSpan w:val="2"/>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Итого</w:t>
            </w:r>
          </w:p>
        </w:tc>
        <w:tc>
          <w:tcPr>
            <w:tcW w:w="19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10 589 626,3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80 000,0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9 541 125,2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968 501,1</w:t>
            </w:r>
          </w:p>
        </w:tc>
      </w:tr>
      <w:tr w:rsidR="00B52488" w:rsidRPr="00B52488" w:rsidTr="00B52488">
        <w:trPr>
          <w:gridAfter w:val="1"/>
          <w:wAfter w:w="94" w:type="dxa"/>
          <w:trHeight w:val="465"/>
        </w:trPr>
        <w:tc>
          <w:tcPr>
            <w:tcW w:w="27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Предупреждение опасного поведения участников дорожного движения</w:t>
            </w:r>
          </w:p>
        </w:tc>
        <w:tc>
          <w:tcPr>
            <w:tcW w:w="19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Управление Ленинградской области по транспорту</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5 511,0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5 511,0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1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5 838,8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5 838,8</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7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6 056,9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6 056,9</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8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6 299,0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6 299,0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3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6 551,2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6 551,2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3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7 044,0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7 044,0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9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7 387,3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7 387,3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95"/>
        </w:trPr>
        <w:tc>
          <w:tcPr>
            <w:tcW w:w="2760" w:type="dxa"/>
            <w:gridSpan w:val="2"/>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44 688,1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44 688,1</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xml:space="preserve">Сокращение аварийности на участках концентрации ДТП инженерными методами                             </w:t>
            </w:r>
          </w:p>
        </w:tc>
        <w:tc>
          <w:tcPr>
            <w:tcW w:w="19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Комитет по дорожному хозяйству Ленинградской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771 900,2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771 900,2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1 061 608,0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1 061 608,0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1 555 454,3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1 555 454,3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1 700 882,8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1 700 882,8</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2 253 048,3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2 253 048,3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811 331,8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811 331,8</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846 581,5</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846 581,5</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tcBorders>
              <w:top w:val="nil"/>
              <w:left w:val="single" w:sz="4" w:space="0" w:color="auto"/>
              <w:bottom w:val="single" w:sz="4" w:space="0" w:color="auto"/>
              <w:right w:val="nil"/>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9 000 807,0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9 000 807,0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Обеспечение безопасности эксплуатации самоходных машин для жизни и здоровья людей</w:t>
            </w:r>
          </w:p>
        </w:tc>
        <w:tc>
          <w:tcPr>
            <w:tcW w:w="19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Управление Ленинградской области по государственному техническому надзору и контролю</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8 121,1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8 121,1</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7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8 445,9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8 445,9</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8 446,0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8 446,0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8 563,1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8 563,1</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8 915,2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8 915,2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4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9 900,0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9 900,0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10 400,0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10 400,0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62 791,3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62 791,3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85"/>
        </w:trPr>
        <w:tc>
          <w:tcPr>
            <w:tcW w:w="2760" w:type="dxa"/>
            <w:gridSpan w:val="2"/>
            <w:vMerge w:val="restart"/>
            <w:tcBorders>
              <w:top w:val="nil"/>
              <w:left w:val="single" w:sz="4" w:space="0" w:color="auto"/>
              <w:bottom w:val="nil"/>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b/>
                <w:bCs/>
                <w:lang w:eastAsia="ru-RU"/>
              </w:rPr>
              <w:t xml:space="preserve"> </w:t>
            </w:r>
            <w:r w:rsidRPr="00B52488">
              <w:rPr>
                <w:rFonts w:ascii="Times New Roman" w:eastAsia="Times New Roman" w:hAnsi="Times New Roman" w:cs="Times New Roman"/>
                <w:lang w:eastAsia="ru-RU"/>
              </w:rPr>
              <w:t>Перевод транспорта на газомоторное топливо</w:t>
            </w:r>
          </w:p>
        </w:tc>
        <w:tc>
          <w:tcPr>
            <w:tcW w:w="1934" w:type="dxa"/>
            <w:vMerge w:val="restart"/>
            <w:tcBorders>
              <w:top w:val="nil"/>
              <w:left w:val="single" w:sz="4" w:space="0" w:color="auto"/>
              <w:bottom w:val="nil"/>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xml:space="preserve">Управление Ленинградской области по транспорту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580 732,3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580 732,3</w:t>
            </w:r>
          </w:p>
        </w:tc>
      </w:tr>
      <w:tr w:rsidR="00B52488" w:rsidRPr="00B52488" w:rsidTr="00B52488">
        <w:trPr>
          <w:gridAfter w:val="1"/>
          <w:wAfter w:w="94" w:type="dxa"/>
          <w:trHeight w:val="540"/>
        </w:trPr>
        <w:tc>
          <w:tcPr>
            <w:tcW w:w="2760" w:type="dxa"/>
            <w:gridSpan w:val="2"/>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483 800,1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80 000,0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16 031,3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387 768,8</w:t>
            </w:r>
          </w:p>
        </w:tc>
      </w:tr>
      <w:tr w:rsidR="00B52488" w:rsidRPr="00B52488" w:rsidTr="00B52488">
        <w:trPr>
          <w:gridAfter w:val="1"/>
          <w:wAfter w:w="94" w:type="dxa"/>
          <w:trHeight w:val="540"/>
        </w:trPr>
        <w:tc>
          <w:tcPr>
            <w:tcW w:w="27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single" w:sz="4" w:space="0" w:color="auto"/>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1 064 532,4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80 000,0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16 031,3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968 501,1</w:t>
            </w:r>
          </w:p>
        </w:tc>
      </w:tr>
      <w:tr w:rsidR="00B52488" w:rsidRPr="00B52488" w:rsidTr="00B52488">
        <w:trPr>
          <w:gridAfter w:val="1"/>
          <w:wAfter w:w="94" w:type="dxa"/>
          <w:trHeight w:val="660"/>
        </w:trPr>
        <w:tc>
          <w:tcPr>
            <w:tcW w:w="27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Федеральный проект "Общесистемные меры развития дорожного хозяйства" (Региональный проект " Общесистемные меры развития дорожного хозяйства")</w:t>
            </w:r>
          </w:p>
        </w:tc>
        <w:tc>
          <w:tcPr>
            <w:tcW w:w="19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Комитет по дорожному хозяйству Ленинградской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48 299,2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48 299,2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75"/>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48 299,2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48 299,2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45"/>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48 299,2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48 299,2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75"/>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48 299,2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48 299,2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39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48 299,2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48 299,2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5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48 299,2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48 299,2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tcBorders>
              <w:top w:val="nil"/>
              <w:left w:val="single" w:sz="4" w:space="0" w:color="auto"/>
              <w:bottom w:val="single" w:sz="4" w:space="0" w:color="auto"/>
              <w:right w:val="nil"/>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289 795,3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289 795,3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80"/>
        </w:trPr>
        <w:tc>
          <w:tcPr>
            <w:tcW w:w="27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Федеральный проект "Дорожная сеть" (Региональный проект "Дорожная сеть")</w:t>
            </w:r>
          </w:p>
        </w:tc>
        <w:tc>
          <w:tcPr>
            <w:tcW w:w="19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Комитет по дорожному хозяйству Ленинградской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27 012,2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27 012,2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35"/>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127 012,2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127 012,2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469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Подпрограмма "Общественный транспорт и транспортная инфраструктура"</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419 384,0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37 240,6</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117 224,7</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264 918,7</w:t>
            </w:r>
          </w:p>
        </w:tc>
      </w:tr>
      <w:tr w:rsidR="00B52488" w:rsidRPr="00B52488" w:rsidTr="00B52488">
        <w:trPr>
          <w:gridAfter w:val="1"/>
          <w:wAfter w:w="94" w:type="dxa"/>
          <w:trHeight w:val="540"/>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370 823,5</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30 000,0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110 454,5</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230 369,0</w:t>
            </w:r>
          </w:p>
        </w:tc>
      </w:tr>
      <w:tr w:rsidR="00B52488" w:rsidRPr="00B52488" w:rsidTr="00B52488">
        <w:trPr>
          <w:gridAfter w:val="1"/>
          <w:wAfter w:w="94" w:type="dxa"/>
          <w:trHeight w:val="540"/>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315 635,6</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30 000,0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155 635,6</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130 000,0</w:t>
            </w:r>
          </w:p>
        </w:tc>
      </w:tr>
      <w:tr w:rsidR="00B52488" w:rsidRPr="00B52488" w:rsidTr="00B52488">
        <w:trPr>
          <w:gridAfter w:val="1"/>
          <w:wAfter w:w="94" w:type="dxa"/>
          <w:trHeight w:val="540"/>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264 301,2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30 000,0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85 041,2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149 260,0</w:t>
            </w:r>
          </w:p>
        </w:tc>
      </w:tr>
      <w:tr w:rsidR="00B52488" w:rsidRPr="00B52488" w:rsidTr="00B52488">
        <w:trPr>
          <w:gridAfter w:val="1"/>
          <w:wAfter w:w="94" w:type="dxa"/>
          <w:trHeight w:val="540"/>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164 361,1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30 000,0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82 489,6</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51 871,5</w:t>
            </w:r>
          </w:p>
        </w:tc>
      </w:tr>
      <w:tr w:rsidR="00B52488" w:rsidRPr="00B52488" w:rsidTr="00B52488">
        <w:trPr>
          <w:gridAfter w:val="1"/>
          <w:wAfter w:w="94" w:type="dxa"/>
          <w:trHeight w:val="540"/>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21 918,0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21 918,0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0,0</w:t>
            </w:r>
          </w:p>
        </w:tc>
      </w:tr>
      <w:tr w:rsidR="00B52488" w:rsidRPr="00B52488" w:rsidTr="00B52488">
        <w:trPr>
          <w:gridAfter w:val="1"/>
          <w:wAfter w:w="94" w:type="dxa"/>
          <w:trHeight w:val="540"/>
        </w:trPr>
        <w:tc>
          <w:tcPr>
            <w:tcW w:w="4694" w:type="dxa"/>
            <w:gridSpan w:val="3"/>
            <w:vMerge/>
            <w:tcBorders>
              <w:top w:val="single" w:sz="4" w:space="0" w:color="auto"/>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21 918,0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21 918,0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r>
      <w:tr w:rsidR="00B52488" w:rsidRPr="00B52488" w:rsidTr="00B52488">
        <w:trPr>
          <w:gridAfter w:val="1"/>
          <w:wAfter w:w="94" w:type="dxa"/>
          <w:trHeight w:val="540"/>
        </w:trPr>
        <w:tc>
          <w:tcPr>
            <w:tcW w:w="2760" w:type="dxa"/>
            <w:gridSpan w:val="2"/>
            <w:tcBorders>
              <w:top w:val="nil"/>
              <w:left w:val="single" w:sz="4" w:space="0" w:color="auto"/>
              <w:bottom w:val="single" w:sz="4" w:space="0" w:color="auto"/>
              <w:right w:val="nil"/>
            </w:tcBorders>
            <w:shd w:val="clear" w:color="auto" w:fill="auto"/>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Итого:</w:t>
            </w:r>
          </w:p>
        </w:tc>
        <w:tc>
          <w:tcPr>
            <w:tcW w:w="1934" w:type="dxa"/>
            <w:tcBorders>
              <w:top w:val="nil"/>
              <w:left w:val="nil"/>
              <w:bottom w:val="single" w:sz="4" w:space="0" w:color="auto"/>
              <w:right w:val="nil"/>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1 578 341,4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157 240,6</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594 681,6</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826 419,2</w:t>
            </w:r>
          </w:p>
        </w:tc>
      </w:tr>
      <w:tr w:rsidR="00B52488" w:rsidRPr="00B52488" w:rsidTr="00B52488">
        <w:trPr>
          <w:gridAfter w:val="1"/>
          <w:wAfter w:w="94" w:type="dxa"/>
          <w:trHeight w:val="540"/>
        </w:trPr>
        <w:tc>
          <w:tcPr>
            <w:tcW w:w="27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lastRenderedPageBreak/>
              <w:t>Обеспечение устойчивого функционирования и совершенствование системы транспортного обслуживания населения в Ленинградской области</w:t>
            </w:r>
          </w:p>
        </w:tc>
        <w:tc>
          <w:tcPr>
            <w:tcW w:w="19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Управление Ленинградской области по транспорту</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33 636,9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33 636,9</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0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41 887,8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41 887,8</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35"/>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47 254,2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47 254,2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8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35 781,2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35 781,2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30 618,1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30 618,1</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21 918,0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21 918,0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21 918,0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21 918,0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540"/>
        </w:trPr>
        <w:tc>
          <w:tcPr>
            <w:tcW w:w="2760" w:type="dxa"/>
            <w:gridSpan w:val="2"/>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233 014,2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233 014,2</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480"/>
        </w:trPr>
        <w:tc>
          <w:tcPr>
            <w:tcW w:w="2760" w:type="dxa"/>
            <w:gridSpan w:val="2"/>
            <w:vMerge w:val="restart"/>
            <w:tcBorders>
              <w:top w:val="nil"/>
              <w:left w:val="single" w:sz="4" w:space="0" w:color="auto"/>
              <w:bottom w:val="nil"/>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Развитие транспортной инфраструктуры Ленинградской области.</w:t>
            </w:r>
          </w:p>
        </w:tc>
        <w:tc>
          <w:tcPr>
            <w:tcW w:w="19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Управление Ленинградской области по транспорту</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385 747,1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37 240,6</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83 587,8</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264 918,7</w:t>
            </w:r>
          </w:p>
        </w:tc>
      </w:tr>
      <w:tr w:rsidR="00B52488" w:rsidRPr="00B52488" w:rsidTr="00B52488">
        <w:trPr>
          <w:gridAfter w:val="1"/>
          <w:wAfter w:w="94" w:type="dxa"/>
          <w:trHeight w:val="435"/>
        </w:trPr>
        <w:tc>
          <w:tcPr>
            <w:tcW w:w="2760" w:type="dxa"/>
            <w:gridSpan w:val="2"/>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2019*</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328 935,7</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30 000,0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68 566,7</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230 369,0</w:t>
            </w:r>
          </w:p>
        </w:tc>
      </w:tr>
      <w:tr w:rsidR="00B52488" w:rsidRPr="00B52488" w:rsidTr="00B52488">
        <w:trPr>
          <w:gridAfter w:val="1"/>
          <w:wAfter w:w="94" w:type="dxa"/>
          <w:trHeight w:val="540"/>
        </w:trPr>
        <w:tc>
          <w:tcPr>
            <w:tcW w:w="2760" w:type="dxa"/>
            <w:gridSpan w:val="2"/>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268 381,4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30 000,0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108 381,4</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130 000,0</w:t>
            </w:r>
          </w:p>
        </w:tc>
      </w:tr>
      <w:tr w:rsidR="00B52488" w:rsidRPr="00B52488" w:rsidTr="00B52488">
        <w:trPr>
          <w:gridAfter w:val="1"/>
          <w:wAfter w:w="94" w:type="dxa"/>
          <w:trHeight w:val="540"/>
        </w:trPr>
        <w:tc>
          <w:tcPr>
            <w:tcW w:w="2760" w:type="dxa"/>
            <w:gridSpan w:val="2"/>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228 520,0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30 000,0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49 260,0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149 260,0</w:t>
            </w:r>
          </w:p>
        </w:tc>
      </w:tr>
      <w:tr w:rsidR="00B52488" w:rsidRPr="00B52488" w:rsidTr="00B52488">
        <w:trPr>
          <w:gridAfter w:val="1"/>
          <w:wAfter w:w="94" w:type="dxa"/>
          <w:trHeight w:val="540"/>
        </w:trPr>
        <w:tc>
          <w:tcPr>
            <w:tcW w:w="2760" w:type="dxa"/>
            <w:gridSpan w:val="2"/>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133 743,0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30 000,0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51 871,5</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51 871,5</w:t>
            </w:r>
          </w:p>
        </w:tc>
      </w:tr>
      <w:tr w:rsidR="00B52488" w:rsidRPr="00B52488" w:rsidTr="00B52488">
        <w:trPr>
          <w:gridAfter w:val="1"/>
          <w:wAfter w:w="94" w:type="dxa"/>
          <w:trHeight w:val="540"/>
        </w:trPr>
        <w:tc>
          <w:tcPr>
            <w:tcW w:w="2760" w:type="dxa"/>
            <w:gridSpan w:val="2"/>
            <w:tcBorders>
              <w:top w:val="nil"/>
              <w:left w:val="single" w:sz="4" w:space="0" w:color="auto"/>
              <w:bottom w:val="nil"/>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34"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64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2018-2024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1 345 327,1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157 240,6</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361 667,3</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826 419,2</w:t>
            </w:r>
          </w:p>
        </w:tc>
      </w:tr>
      <w:tr w:rsidR="00B52488" w:rsidRPr="00B52488" w:rsidTr="00B52488">
        <w:trPr>
          <w:gridAfter w:val="1"/>
          <w:wAfter w:w="94" w:type="dxa"/>
          <w:trHeight w:val="435"/>
        </w:trPr>
        <w:tc>
          <w:tcPr>
            <w:tcW w:w="4694" w:type="dxa"/>
            <w:gridSpan w:val="3"/>
            <w:vMerge w:val="restart"/>
            <w:tcBorders>
              <w:top w:val="nil"/>
              <w:left w:val="single" w:sz="4" w:space="0" w:color="auto"/>
              <w:bottom w:val="single" w:sz="4" w:space="0" w:color="000000"/>
              <w:right w:val="single" w:sz="4" w:space="0" w:color="000000"/>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Подпрограмма "Развитие рынка газомоторного топлива"</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668 580,0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69 472,0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90 308,0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508 800,0</w:t>
            </w:r>
          </w:p>
        </w:tc>
      </w:tr>
      <w:tr w:rsidR="00B52488" w:rsidRPr="00B52488" w:rsidTr="00B52488">
        <w:trPr>
          <w:gridAfter w:val="1"/>
          <w:wAfter w:w="94" w:type="dxa"/>
          <w:trHeight w:val="435"/>
        </w:trPr>
        <w:tc>
          <w:tcPr>
            <w:tcW w:w="4694" w:type="dxa"/>
            <w:gridSpan w:val="3"/>
            <w:vMerge/>
            <w:tcBorders>
              <w:top w:val="nil"/>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1 227 031,0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117 713,0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142 518,0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966 800,0</w:t>
            </w:r>
          </w:p>
        </w:tc>
      </w:tr>
      <w:tr w:rsidR="00B52488" w:rsidRPr="00B52488" w:rsidTr="00B52488">
        <w:trPr>
          <w:gridAfter w:val="1"/>
          <w:wAfter w:w="94" w:type="dxa"/>
          <w:trHeight w:val="390"/>
        </w:trPr>
        <w:tc>
          <w:tcPr>
            <w:tcW w:w="4694" w:type="dxa"/>
            <w:gridSpan w:val="3"/>
            <w:vMerge/>
            <w:tcBorders>
              <w:top w:val="nil"/>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1 525 097,0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196 028,0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208 341,0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1 120 728,0</w:t>
            </w:r>
          </w:p>
        </w:tc>
      </w:tr>
      <w:tr w:rsidR="00B52488" w:rsidRPr="00B52488" w:rsidTr="00B52488">
        <w:trPr>
          <w:gridAfter w:val="1"/>
          <w:wAfter w:w="94" w:type="dxa"/>
          <w:trHeight w:val="420"/>
        </w:trPr>
        <w:tc>
          <w:tcPr>
            <w:tcW w:w="4694" w:type="dxa"/>
            <w:gridSpan w:val="3"/>
            <w:vMerge/>
            <w:tcBorders>
              <w:top w:val="nil"/>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90 064,0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11 000,0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79 064,0</w:t>
            </w:r>
          </w:p>
        </w:tc>
      </w:tr>
      <w:tr w:rsidR="00B52488" w:rsidRPr="00B52488" w:rsidTr="00B52488">
        <w:trPr>
          <w:gridAfter w:val="1"/>
          <w:wAfter w:w="94" w:type="dxa"/>
          <w:trHeight w:val="435"/>
        </w:trPr>
        <w:tc>
          <w:tcPr>
            <w:tcW w:w="4694" w:type="dxa"/>
            <w:gridSpan w:val="3"/>
            <w:vMerge/>
            <w:tcBorders>
              <w:top w:val="nil"/>
              <w:left w:val="single" w:sz="4" w:space="0" w:color="auto"/>
              <w:bottom w:val="single" w:sz="4" w:space="0" w:color="000000"/>
              <w:right w:val="single" w:sz="4" w:space="0" w:color="000000"/>
            </w:tcBorders>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93 600,0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11 000,0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82 600,0</w:t>
            </w:r>
          </w:p>
        </w:tc>
      </w:tr>
      <w:tr w:rsidR="00B52488" w:rsidRPr="00B52488" w:rsidTr="00B52488">
        <w:trPr>
          <w:gridAfter w:val="1"/>
          <w:wAfter w:w="94" w:type="dxa"/>
          <w:trHeight w:val="480"/>
        </w:trPr>
        <w:tc>
          <w:tcPr>
            <w:tcW w:w="2760" w:type="dxa"/>
            <w:gridSpan w:val="2"/>
            <w:tcBorders>
              <w:top w:val="nil"/>
              <w:left w:val="single" w:sz="4" w:space="0" w:color="auto"/>
              <w:bottom w:val="single" w:sz="4" w:space="0" w:color="auto"/>
              <w:right w:val="nil"/>
            </w:tcBorders>
            <w:shd w:val="clear" w:color="auto" w:fill="auto"/>
            <w:vAlign w:val="center"/>
            <w:hideMark/>
          </w:tcPr>
          <w:p w:rsidR="00B52488" w:rsidRPr="00B52488" w:rsidRDefault="00B52488" w:rsidP="00B52488">
            <w:pPr>
              <w:spacing w:after="0" w:line="240" w:lineRule="auto"/>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Итого:</w:t>
            </w:r>
          </w:p>
        </w:tc>
        <w:tc>
          <w:tcPr>
            <w:tcW w:w="1934" w:type="dxa"/>
            <w:tcBorders>
              <w:top w:val="nil"/>
              <w:left w:val="nil"/>
              <w:bottom w:val="single" w:sz="4" w:space="0" w:color="auto"/>
              <w:right w:val="nil"/>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2020-2024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3 604 372,0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383 213,0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463 167,0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b/>
                <w:bCs/>
                <w:lang w:eastAsia="ru-RU"/>
              </w:rPr>
            </w:pPr>
            <w:r w:rsidRPr="00B52488">
              <w:rPr>
                <w:rFonts w:ascii="Times New Roman" w:eastAsia="Times New Roman" w:hAnsi="Times New Roman" w:cs="Times New Roman"/>
                <w:b/>
                <w:bCs/>
                <w:lang w:eastAsia="ru-RU"/>
              </w:rPr>
              <w:t>2 757 992,0</w:t>
            </w:r>
          </w:p>
        </w:tc>
      </w:tr>
      <w:tr w:rsidR="00B52488" w:rsidRPr="00B52488" w:rsidTr="00B52488">
        <w:trPr>
          <w:gridAfter w:val="1"/>
          <w:wAfter w:w="94" w:type="dxa"/>
          <w:trHeight w:val="600"/>
        </w:trPr>
        <w:tc>
          <w:tcPr>
            <w:tcW w:w="2760" w:type="dxa"/>
            <w:gridSpan w:val="2"/>
            <w:vMerge w:val="restart"/>
            <w:tcBorders>
              <w:top w:val="nil"/>
              <w:left w:val="single" w:sz="4" w:space="0" w:color="auto"/>
              <w:bottom w:val="nil"/>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Развитие сети стационарных объектов заправочной инфраструктуры компримированного природного газа</w:t>
            </w:r>
          </w:p>
        </w:tc>
        <w:tc>
          <w:tcPr>
            <w:tcW w:w="1934" w:type="dxa"/>
            <w:vMerge w:val="restart"/>
            <w:tcBorders>
              <w:top w:val="nil"/>
              <w:left w:val="single" w:sz="4" w:space="0" w:color="auto"/>
              <w:bottom w:val="nil"/>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Управление Ленинградской области по транспорту</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571 800,0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58 800,0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61 200,0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451 800,0</w:t>
            </w:r>
          </w:p>
        </w:tc>
      </w:tr>
      <w:tr w:rsidR="00B52488" w:rsidRPr="00B52488" w:rsidTr="00B52488">
        <w:trPr>
          <w:gridAfter w:val="1"/>
          <w:wAfter w:w="94" w:type="dxa"/>
          <w:trHeight w:val="510"/>
        </w:trPr>
        <w:tc>
          <w:tcPr>
            <w:tcW w:w="2760" w:type="dxa"/>
            <w:gridSpan w:val="2"/>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1 103 600,0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98 000,0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102 000,0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903 600,0</w:t>
            </w:r>
          </w:p>
        </w:tc>
      </w:tr>
      <w:tr w:rsidR="00B52488" w:rsidRPr="00B52488" w:rsidTr="00B52488">
        <w:trPr>
          <w:gridAfter w:val="1"/>
          <w:wAfter w:w="94" w:type="dxa"/>
          <w:trHeight w:val="660"/>
        </w:trPr>
        <w:tc>
          <w:tcPr>
            <w:tcW w:w="2760" w:type="dxa"/>
            <w:gridSpan w:val="2"/>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1 374 200,0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163 200,0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156 800,0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1 054 200,0</w:t>
            </w:r>
          </w:p>
        </w:tc>
      </w:tr>
      <w:tr w:rsidR="00B52488" w:rsidRPr="00B52488" w:rsidTr="00B52488">
        <w:trPr>
          <w:gridAfter w:val="1"/>
          <w:wAfter w:w="94" w:type="dxa"/>
          <w:trHeight w:val="52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3 049 600,0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320 000,0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320 000,0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2 409 600,0</w:t>
            </w:r>
          </w:p>
        </w:tc>
      </w:tr>
      <w:tr w:rsidR="00B52488" w:rsidRPr="00B52488" w:rsidTr="00B52488">
        <w:trPr>
          <w:gridAfter w:val="1"/>
          <w:wAfter w:w="94" w:type="dxa"/>
          <w:trHeight w:val="495"/>
        </w:trPr>
        <w:tc>
          <w:tcPr>
            <w:tcW w:w="27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Перевод автомобильной техники на газомоторное топливо</w:t>
            </w:r>
          </w:p>
        </w:tc>
        <w:tc>
          <w:tcPr>
            <w:tcW w:w="19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Управление Ленинградской области по транспорту</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96 780,0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10 672,0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29 108,0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57 000,0</w:t>
            </w:r>
          </w:p>
        </w:tc>
      </w:tr>
      <w:tr w:rsidR="00B52488" w:rsidRPr="00B52488" w:rsidTr="00B52488">
        <w:trPr>
          <w:gridAfter w:val="1"/>
          <w:wAfter w:w="94" w:type="dxa"/>
          <w:trHeight w:val="615"/>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2021</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123 431,0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19 713,0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40 518,0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63 200,0</w:t>
            </w:r>
          </w:p>
        </w:tc>
      </w:tr>
      <w:tr w:rsidR="00B52488" w:rsidRPr="00B52488" w:rsidTr="00B52488">
        <w:trPr>
          <w:gridAfter w:val="1"/>
          <w:wAfter w:w="94" w:type="dxa"/>
          <w:trHeight w:val="63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2022</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150 897,0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32 828,0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51 541,0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66 528,0</w:t>
            </w:r>
          </w:p>
        </w:tc>
      </w:tr>
      <w:tr w:rsidR="00B52488" w:rsidRPr="00B52488" w:rsidTr="00B52488">
        <w:trPr>
          <w:gridAfter w:val="1"/>
          <w:wAfter w:w="94" w:type="dxa"/>
          <w:trHeight w:val="555"/>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2023</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90 064,0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11 000,0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79 064,0</w:t>
            </w:r>
          </w:p>
        </w:tc>
      </w:tr>
      <w:tr w:rsidR="00B52488" w:rsidRPr="00B52488" w:rsidTr="00B52488">
        <w:trPr>
          <w:gridAfter w:val="1"/>
          <w:wAfter w:w="94" w:type="dxa"/>
          <w:trHeight w:val="540"/>
        </w:trPr>
        <w:tc>
          <w:tcPr>
            <w:tcW w:w="2760" w:type="dxa"/>
            <w:gridSpan w:val="2"/>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93 600,0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11 000,0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82 600,0</w:t>
            </w:r>
          </w:p>
        </w:tc>
      </w:tr>
      <w:tr w:rsidR="00B52488" w:rsidRPr="00B52488" w:rsidTr="00B52488">
        <w:trPr>
          <w:gridAfter w:val="1"/>
          <w:wAfter w:w="94" w:type="dxa"/>
          <w:trHeight w:val="495"/>
        </w:trPr>
        <w:tc>
          <w:tcPr>
            <w:tcW w:w="2760" w:type="dxa"/>
            <w:gridSpan w:val="2"/>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Итого:</w:t>
            </w:r>
          </w:p>
        </w:tc>
        <w:tc>
          <w:tcPr>
            <w:tcW w:w="19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2020-2024</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554 772,0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63 213,0</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143 167,0</w:t>
            </w:r>
          </w:p>
        </w:tc>
        <w:tc>
          <w:tcPr>
            <w:tcW w:w="117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348 392,0</w:t>
            </w:r>
          </w:p>
        </w:tc>
      </w:tr>
      <w:tr w:rsidR="00B52488" w:rsidRPr="00B52488" w:rsidTr="00B52488">
        <w:trPr>
          <w:gridAfter w:val="1"/>
          <w:wAfter w:w="94" w:type="dxa"/>
          <w:trHeight w:val="345"/>
        </w:trPr>
        <w:tc>
          <w:tcPr>
            <w:tcW w:w="2760" w:type="dxa"/>
            <w:gridSpan w:val="2"/>
            <w:tcBorders>
              <w:top w:val="nil"/>
              <w:left w:val="nil"/>
              <w:bottom w:val="nil"/>
              <w:right w:val="nil"/>
            </w:tcBorders>
            <w:shd w:val="clear" w:color="auto" w:fill="auto"/>
            <w:vAlign w:val="center"/>
            <w:hideMark/>
          </w:tcPr>
          <w:p w:rsidR="00B52488" w:rsidRPr="00B52488" w:rsidRDefault="00B52488" w:rsidP="00B52488">
            <w:pPr>
              <w:spacing w:after="0" w:line="240" w:lineRule="auto"/>
              <w:rPr>
                <w:rFonts w:ascii="Times New Roman" w:eastAsia="Times New Roman" w:hAnsi="Times New Roman" w:cs="Times New Roman"/>
                <w:lang w:eastAsia="ru-RU"/>
              </w:rPr>
            </w:pPr>
          </w:p>
        </w:tc>
        <w:tc>
          <w:tcPr>
            <w:tcW w:w="1934" w:type="dxa"/>
            <w:tcBorders>
              <w:top w:val="nil"/>
              <w:left w:val="nil"/>
              <w:bottom w:val="nil"/>
              <w:right w:val="nil"/>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nil"/>
              <w:right w:val="nil"/>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3"/>
            <w:tcBorders>
              <w:top w:val="nil"/>
              <w:left w:val="nil"/>
              <w:bottom w:val="nil"/>
              <w:right w:val="nil"/>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701" w:type="dxa"/>
            <w:gridSpan w:val="2"/>
            <w:tcBorders>
              <w:top w:val="nil"/>
              <w:left w:val="nil"/>
              <w:bottom w:val="nil"/>
              <w:right w:val="nil"/>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2126" w:type="dxa"/>
            <w:gridSpan w:val="2"/>
            <w:tcBorders>
              <w:top w:val="nil"/>
              <w:left w:val="nil"/>
              <w:bottom w:val="nil"/>
              <w:right w:val="nil"/>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179" w:type="dxa"/>
            <w:tcBorders>
              <w:top w:val="nil"/>
              <w:left w:val="nil"/>
              <w:bottom w:val="nil"/>
              <w:right w:val="nil"/>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c>
          <w:tcPr>
            <w:tcW w:w="1957" w:type="dxa"/>
            <w:gridSpan w:val="2"/>
            <w:tcBorders>
              <w:top w:val="nil"/>
              <w:left w:val="nil"/>
              <w:bottom w:val="nil"/>
              <w:right w:val="nil"/>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r w:rsidRPr="00B52488">
              <w:rPr>
                <w:rFonts w:ascii="Times New Roman" w:eastAsia="Times New Roman" w:hAnsi="Times New Roman" w:cs="Times New Roman"/>
                <w:lang w:eastAsia="ru-RU"/>
              </w:rPr>
              <w:t> </w:t>
            </w:r>
          </w:p>
        </w:tc>
      </w:tr>
      <w:tr w:rsidR="00B52488" w:rsidRPr="00B52488" w:rsidTr="00B52488">
        <w:trPr>
          <w:gridAfter w:val="1"/>
          <w:wAfter w:w="94" w:type="dxa"/>
          <w:trHeight w:val="825"/>
        </w:trPr>
        <w:tc>
          <w:tcPr>
            <w:tcW w:w="15200" w:type="dxa"/>
            <w:gridSpan w:val="14"/>
            <w:tcBorders>
              <w:top w:val="nil"/>
              <w:left w:val="nil"/>
              <w:bottom w:val="nil"/>
              <w:right w:val="nil"/>
            </w:tcBorders>
            <w:shd w:val="clear" w:color="auto" w:fill="auto"/>
            <w:vAlign w:val="center"/>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 xml:space="preserve">* средства федерального бюджета, предоставляемые в виде субсидии автономной некоммерческой организации «Дирекция по развитию транспортной системы Санкт-Петербурга и Ленинградской области» в рамках реализации основного мероприятия (Развитие транспортной инфраструктуры Ленинградской области) </w:t>
            </w:r>
          </w:p>
        </w:tc>
      </w:tr>
      <w:tr w:rsidR="00B52488" w:rsidRPr="00B52488" w:rsidTr="00B52488">
        <w:trPr>
          <w:trHeight w:val="300"/>
        </w:trPr>
        <w:tc>
          <w:tcPr>
            <w:tcW w:w="2760" w:type="dxa"/>
            <w:gridSpan w:val="2"/>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3543" w:type="dxa"/>
            <w:gridSpan w:val="3"/>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660"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740" w:type="dxa"/>
            <w:gridSpan w:val="2"/>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780" w:type="dxa"/>
            <w:gridSpan w:val="2"/>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760" w:type="dxa"/>
            <w:gridSpan w:val="2"/>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780"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271" w:type="dxa"/>
            <w:gridSpan w:val="2"/>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lang w:eastAsia="ru-RU"/>
              </w:rPr>
            </w:pPr>
          </w:p>
        </w:tc>
      </w:tr>
      <w:tr w:rsidR="00B52488" w:rsidRPr="00B52488" w:rsidTr="00B52488">
        <w:trPr>
          <w:trHeight w:val="300"/>
        </w:trPr>
        <w:tc>
          <w:tcPr>
            <w:tcW w:w="2760" w:type="dxa"/>
            <w:gridSpan w:val="2"/>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3543" w:type="dxa"/>
            <w:gridSpan w:val="3"/>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660"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740" w:type="dxa"/>
            <w:gridSpan w:val="2"/>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780" w:type="dxa"/>
            <w:gridSpan w:val="2"/>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760" w:type="dxa"/>
            <w:gridSpan w:val="2"/>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1780"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c>
          <w:tcPr>
            <w:tcW w:w="271" w:type="dxa"/>
            <w:gridSpan w:val="2"/>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lang w:eastAsia="ru-RU"/>
              </w:rPr>
            </w:pPr>
          </w:p>
        </w:tc>
      </w:tr>
    </w:tbl>
    <w:p w:rsidR="00B52488" w:rsidRDefault="00B52488" w:rsidP="00B52488">
      <w:pPr>
        <w:pStyle w:val="ConsPlusNormal"/>
        <w:jc w:val="right"/>
      </w:pPr>
    </w:p>
    <w:tbl>
      <w:tblPr>
        <w:tblW w:w="15041" w:type="dxa"/>
        <w:tblInd w:w="93" w:type="dxa"/>
        <w:tblLayout w:type="fixed"/>
        <w:tblLook w:val="04A0" w:firstRow="1" w:lastRow="0" w:firstColumn="1" w:lastColumn="0" w:noHBand="0" w:noVBand="1"/>
      </w:tblPr>
      <w:tblGrid>
        <w:gridCol w:w="598"/>
        <w:gridCol w:w="2740"/>
        <w:gridCol w:w="1291"/>
        <w:gridCol w:w="1113"/>
        <w:gridCol w:w="1272"/>
        <w:gridCol w:w="1223"/>
        <w:gridCol w:w="992"/>
        <w:gridCol w:w="992"/>
        <w:gridCol w:w="993"/>
        <w:gridCol w:w="1134"/>
        <w:gridCol w:w="992"/>
        <w:gridCol w:w="709"/>
        <w:gridCol w:w="992"/>
      </w:tblGrid>
      <w:tr w:rsidR="00B52488" w:rsidRPr="00B52488" w:rsidTr="00B52488">
        <w:trPr>
          <w:trHeight w:val="300"/>
        </w:trPr>
        <w:tc>
          <w:tcPr>
            <w:tcW w:w="598"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113"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23"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3827" w:type="dxa"/>
            <w:gridSpan w:val="4"/>
            <w:tcBorders>
              <w:top w:val="nil"/>
              <w:left w:val="nil"/>
              <w:bottom w:val="nil"/>
              <w:right w:val="nil"/>
            </w:tcBorders>
            <w:shd w:val="clear" w:color="000000" w:fill="FFFFFF"/>
            <w:noWrap/>
            <w:vAlign w:val="bottom"/>
            <w:hideMark/>
          </w:tcPr>
          <w:p w:rsidR="00B52488" w:rsidRPr="00B52488" w:rsidRDefault="00B52488" w:rsidP="00B52488">
            <w:pPr>
              <w:spacing w:after="0" w:line="240" w:lineRule="auto"/>
              <w:jc w:val="right"/>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Таблица 2</w:t>
            </w:r>
          </w:p>
        </w:tc>
      </w:tr>
      <w:tr w:rsidR="00B52488" w:rsidRPr="00B52488" w:rsidTr="00B52488">
        <w:trPr>
          <w:trHeight w:val="300"/>
        </w:trPr>
        <w:tc>
          <w:tcPr>
            <w:tcW w:w="598"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113"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8307" w:type="dxa"/>
            <w:gridSpan w:val="8"/>
            <w:tcBorders>
              <w:top w:val="nil"/>
              <w:left w:val="nil"/>
              <w:bottom w:val="nil"/>
              <w:right w:val="nil"/>
            </w:tcBorders>
            <w:shd w:val="clear" w:color="auto" w:fill="auto"/>
            <w:noWrap/>
            <w:vAlign w:val="bottom"/>
            <w:hideMark/>
          </w:tcPr>
          <w:p w:rsidR="00B52488" w:rsidRPr="00B52488" w:rsidRDefault="00B52488" w:rsidP="00B52488">
            <w:pPr>
              <w:spacing w:after="0" w:line="240" w:lineRule="auto"/>
              <w:jc w:val="right"/>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Calibri" w:eastAsia="Times New Roman" w:hAnsi="Calibri" w:cs="Times New Roman"/>
                <w:lang w:eastAsia="ru-RU"/>
              </w:rPr>
            </w:pPr>
          </w:p>
        </w:tc>
      </w:tr>
      <w:tr w:rsidR="00B52488" w:rsidRPr="00B52488" w:rsidTr="00B52488">
        <w:trPr>
          <w:trHeight w:val="300"/>
        </w:trPr>
        <w:tc>
          <w:tcPr>
            <w:tcW w:w="15041" w:type="dxa"/>
            <w:gridSpan w:val="13"/>
            <w:vMerge w:val="restart"/>
            <w:tcBorders>
              <w:top w:val="nil"/>
              <w:left w:val="nil"/>
              <w:bottom w:val="nil"/>
              <w:right w:val="nil"/>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Сведения о показателя</w:t>
            </w:r>
            <w:proofErr w:type="gramStart"/>
            <w:r w:rsidRPr="00B52488">
              <w:rPr>
                <w:rFonts w:ascii="Times New Roman" w:eastAsia="Times New Roman" w:hAnsi="Times New Roman" w:cs="Times New Roman"/>
                <w:sz w:val="20"/>
                <w:szCs w:val="20"/>
                <w:lang w:eastAsia="ru-RU"/>
              </w:rPr>
              <w:t>х(</w:t>
            </w:r>
            <w:proofErr w:type="gramEnd"/>
            <w:r w:rsidRPr="00B52488">
              <w:rPr>
                <w:rFonts w:ascii="Times New Roman" w:eastAsia="Times New Roman" w:hAnsi="Times New Roman" w:cs="Times New Roman"/>
                <w:sz w:val="20"/>
                <w:szCs w:val="20"/>
                <w:lang w:eastAsia="ru-RU"/>
              </w:rPr>
              <w:t>индикаторах) государственной программы  и их значениях</w:t>
            </w:r>
          </w:p>
        </w:tc>
      </w:tr>
      <w:tr w:rsidR="00B52488" w:rsidRPr="00B52488" w:rsidTr="00B52488">
        <w:trPr>
          <w:trHeight w:val="300"/>
        </w:trPr>
        <w:tc>
          <w:tcPr>
            <w:tcW w:w="15041" w:type="dxa"/>
            <w:gridSpan w:val="13"/>
            <w:vMerge/>
            <w:tcBorders>
              <w:top w:val="nil"/>
              <w:left w:val="nil"/>
              <w:bottom w:val="nil"/>
              <w:right w:val="nil"/>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300"/>
        </w:trPr>
        <w:tc>
          <w:tcPr>
            <w:tcW w:w="15041" w:type="dxa"/>
            <w:gridSpan w:val="13"/>
            <w:vMerge/>
            <w:tcBorders>
              <w:top w:val="nil"/>
              <w:left w:val="nil"/>
              <w:bottom w:val="nil"/>
              <w:right w:val="nil"/>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300"/>
        </w:trPr>
        <w:tc>
          <w:tcPr>
            <w:tcW w:w="598"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113"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23"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Calibri" w:eastAsia="Times New Roman" w:hAnsi="Calibri" w:cs="Times New Roman"/>
                <w:lang w:eastAsia="ru-RU"/>
              </w:rPr>
            </w:pPr>
          </w:p>
        </w:tc>
      </w:tr>
      <w:tr w:rsidR="00B52488" w:rsidRPr="00B52488" w:rsidTr="00B52488">
        <w:trPr>
          <w:trHeight w:val="630"/>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w:t>
            </w:r>
            <w:proofErr w:type="spellStart"/>
            <w:r w:rsidRPr="00B52488">
              <w:rPr>
                <w:rFonts w:ascii="Times New Roman" w:eastAsia="Times New Roman" w:hAnsi="Times New Roman" w:cs="Times New Roman"/>
                <w:sz w:val="20"/>
                <w:szCs w:val="20"/>
                <w:lang w:eastAsia="ru-RU"/>
              </w:rPr>
              <w:t>пп</w:t>
            </w:r>
            <w:proofErr w:type="spellEnd"/>
          </w:p>
        </w:tc>
        <w:tc>
          <w:tcPr>
            <w:tcW w:w="40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Показатель (индикатор) (наименование)</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Единица измерения</w:t>
            </w:r>
          </w:p>
        </w:tc>
        <w:tc>
          <w:tcPr>
            <w:tcW w:w="8307" w:type="dxa"/>
            <w:gridSpan w:val="8"/>
            <w:tcBorders>
              <w:top w:val="single" w:sz="4" w:space="0" w:color="auto"/>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Значения показателей (индикаторов)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Удельный вес подпрограммы (показателя)</w:t>
            </w:r>
          </w:p>
        </w:tc>
      </w:tr>
      <w:tr w:rsidR="00B52488" w:rsidRPr="00B52488" w:rsidTr="00B52488">
        <w:trPr>
          <w:trHeight w:val="855"/>
        </w:trPr>
        <w:tc>
          <w:tcPr>
            <w:tcW w:w="598" w:type="dxa"/>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4031" w:type="dxa"/>
            <w:gridSpan w:val="2"/>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2017 (базовый период)</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2018</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2019</w:t>
            </w:r>
            <w:r w:rsidRPr="00B52488">
              <w:rPr>
                <w:rFonts w:ascii="Calibri" w:eastAsia="Times New Roman" w:hAnsi="Calibri" w:cs="Times New Roman"/>
                <w:sz w:val="20"/>
                <w:szCs w:val="20"/>
                <w:lang w:eastAsia="ru-RU"/>
              </w:rPr>
              <w:t>¹</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2020</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2023</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30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2740"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w:t>
            </w:r>
          </w:p>
        </w:tc>
        <w:tc>
          <w:tcPr>
            <w:tcW w:w="111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5</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13</w:t>
            </w:r>
          </w:p>
        </w:tc>
      </w:tr>
      <w:tr w:rsidR="00B52488" w:rsidRPr="00B52488" w:rsidTr="00B52488">
        <w:trPr>
          <w:trHeight w:val="435"/>
        </w:trPr>
        <w:tc>
          <w:tcPr>
            <w:tcW w:w="15041"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Государственная программа Ленинградской области  "Развитие транспортной системы Ленинградской области"</w:t>
            </w:r>
          </w:p>
        </w:tc>
      </w:tr>
      <w:tr w:rsidR="00B52488" w:rsidRPr="00B52488" w:rsidTr="00B52488">
        <w:trPr>
          <w:trHeight w:val="1290"/>
        </w:trPr>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Доля автомобильных дорог регионального значения, соответствующих нормативным требованиям</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47,1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47,3</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47,5</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48,0</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48,6</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49,2</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0,25</w:t>
            </w:r>
          </w:p>
        </w:tc>
      </w:tr>
      <w:tr w:rsidR="00B52488" w:rsidRPr="00B52488" w:rsidTr="00B52488">
        <w:trPr>
          <w:trHeight w:val="1065"/>
        </w:trPr>
        <w:tc>
          <w:tcPr>
            <w:tcW w:w="598"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47,0</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47,1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r>
      <w:tr w:rsidR="00B52488" w:rsidRPr="00B52488" w:rsidTr="00B52488">
        <w:trPr>
          <w:trHeight w:val="1680"/>
        </w:trPr>
        <w:tc>
          <w:tcPr>
            <w:tcW w:w="598" w:type="dxa"/>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w:t>
            </w:r>
          </w:p>
        </w:tc>
        <w:tc>
          <w:tcPr>
            <w:tcW w:w="2740" w:type="dxa"/>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Прирост протяженности автомобильных дорог общего пользования регионального и межмуниципального, а также местного значения, </w:t>
            </w:r>
            <w:proofErr w:type="spellStart"/>
            <w:r w:rsidRPr="00B52488">
              <w:rPr>
                <w:rFonts w:ascii="Times New Roman" w:eastAsia="Times New Roman" w:hAnsi="Times New Roman" w:cs="Times New Roman"/>
                <w:sz w:val="20"/>
                <w:szCs w:val="20"/>
                <w:lang w:eastAsia="ru-RU"/>
              </w:rPr>
              <w:t>соответсвующих</w:t>
            </w:r>
            <w:proofErr w:type="spellEnd"/>
            <w:r w:rsidRPr="00B52488">
              <w:rPr>
                <w:rFonts w:ascii="Times New Roman" w:eastAsia="Times New Roman" w:hAnsi="Times New Roman" w:cs="Times New Roman"/>
                <w:sz w:val="20"/>
                <w:szCs w:val="20"/>
                <w:lang w:eastAsia="ru-RU"/>
              </w:rPr>
              <w:t xml:space="preserve"> </w:t>
            </w:r>
            <w:r w:rsidRPr="00B52488">
              <w:rPr>
                <w:rFonts w:ascii="Times New Roman" w:eastAsia="Times New Roman" w:hAnsi="Times New Roman" w:cs="Times New Roman"/>
                <w:sz w:val="20"/>
                <w:szCs w:val="20"/>
                <w:lang w:eastAsia="ru-RU"/>
              </w:rPr>
              <w:lastRenderedPageBreak/>
              <w:t>нормативным требованиям к транспортно-эксплуатационным показателям по результатам строительства и реконструкции</w:t>
            </w:r>
          </w:p>
        </w:tc>
        <w:tc>
          <w:tcPr>
            <w:tcW w:w="1291"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lastRenderedPageBreak/>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км</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8,472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7,415</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5,036</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1,171</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2,483</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1,490</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2,260</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0,22</w:t>
            </w:r>
          </w:p>
        </w:tc>
      </w:tr>
      <w:tr w:rsidR="00B52488" w:rsidRPr="00B52488" w:rsidTr="00B52488">
        <w:trPr>
          <w:trHeight w:val="1455"/>
        </w:trPr>
        <w:tc>
          <w:tcPr>
            <w:tcW w:w="598"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5,954</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1,129</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r>
      <w:tr w:rsidR="00B52488" w:rsidRPr="00B52488" w:rsidTr="00B52488">
        <w:trPr>
          <w:trHeight w:val="1185"/>
        </w:trPr>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lastRenderedPageBreak/>
              <w:t>3.</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Количество мест концентрации дорожно-транспортных происшествий (аварийно-опасных участков) на дорожной сети</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к 2017 году</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95</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90</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85</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80</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70</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60</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50</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0,23</w:t>
            </w:r>
          </w:p>
        </w:tc>
      </w:tr>
      <w:tr w:rsidR="00B52488" w:rsidRPr="00B52488" w:rsidTr="00B52488">
        <w:trPr>
          <w:trHeight w:val="1380"/>
        </w:trPr>
        <w:tc>
          <w:tcPr>
            <w:tcW w:w="598"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100</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95</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r>
      <w:tr w:rsidR="00B52488" w:rsidRPr="00B52488" w:rsidTr="00B52488">
        <w:trPr>
          <w:trHeight w:val="630"/>
        </w:trPr>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Количество перевезенных пассажиров</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млн. пасс</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83</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84</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85</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86</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87</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88</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0,20</w:t>
            </w:r>
          </w:p>
        </w:tc>
      </w:tr>
      <w:tr w:rsidR="00B52488" w:rsidRPr="00B52488" w:rsidTr="00B52488">
        <w:trPr>
          <w:trHeight w:val="690"/>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86,2</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84,4</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r>
      <w:tr w:rsidR="00B52488" w:rsidRPr="00B52488" w:rsidTr="00B52488">
        <w:trPr>
          <w:trHeight w:val="885"/>
        </w:trPr>
        <w:tc>
          <w:tcPr>
            <w:tcW w:w="598" w:type="dxa"/>
            <w:vMerge w:val="restart"/>
            <w:tcBorders>
              <w:top w:val="nil"/>
              <w:left w:val="single" w:sz="4" w:space="0" w:color="auto"/>
              <w:bottom w:val="single" w:sz="4" w:space="0" w:color="000000"/>
              <w:right w:val="nil"/>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5,00</w:t>
            </w:r>
          </w:p>
        </w:tc>
        <w:tc>
          <w:tcPr>
            <w:tcW w:w="2740" w:type="dxa"/>
            <w:vMerge w:val="restart"/>
            <w:tcBorders>
              <w:top w:val="nil"/>
              <w:left w:val="nil"/>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Объем потребления природного газа в качестве моторного топлива</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proofErr w:type="spellStart"/>
            <w:r w:rsidRPr="00B52488">
              <w:rPr>
                <w:rFonts w:ascii="Times New Roman" w:eastAsia="Times New Roman" w:hAnsi="Times New Roman" w:cs="Times New Roman"/>
                <w:sz w:val="20"/>
                <w:szCs w:val="20"/>
                <w:lang w:eastAsia="ru-RU"/>
              </w:rPr>
              <w:t>млн</w:t>
            </w:r>
            <w:proofErr w:type="gramStart"/>
            <w:r w:rsidRPr="00B52488">
              <w:rPr>
                <w:rFonts w:ascii="Times New Roman" w:eastAsia="Times New Roman" w:hAnsi="Times New Roman" w:cs="Times New Roman"/>
                <w:sz w:val="20"/>
                <w:szCs w:val="20"/>
                <w:lang w:eastAsia="ru-RU"/>
              </w:rPr>
              <w:t>.к</w:t>
            </w:r>
            <w:proofErr w:type="gramEnd"/>
            <w:r w:rsidRPr="00B52488">
              <w:rPr>
                <w:rFonts w:ascii="Times New Roman" w:eastAsia="Times New Roman" w:hAnsi="Times New Roman" w:cs="Times New Roman"/>
                <w:sz w:val="20"/>
                <w:szCs w:val="20"/>
                <w:lang w:eastAsia="ru-RU"/>
              </w:rPr>
              <w:t>уб</w:t>
            </w:r>
            <w:proofErr w:type="spellEnd"/>
            <w:r w:rsidRPr="00B52488">
              <w:rPr>
                <w:rFonts w:ascii="Times New Roman" w:eastAsia="Times New Roman" w:hAnsi="Times New Roman" w:cs="Times New Roman"/>
                <w:sz w:val="20"/>
                <w:szCs w:val="20"/>
                <w:lang w:eastAsia="ru-RU"/>
              </w:rPr>
              <w:t>. метров в год</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4,59</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5,5</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9,46</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21,21</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32,52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45,84</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60,39</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0,10</w:t>
            </w:r>
          </w:p>
        </w:tc>
      </w:tr>
      <w:tr w:rsidR="00B52488" w:rsidRPr="00B52488" w:rsidTr="00B52488">
        <w:trPr>
          <w:trHeight w:val="690"/>
        </w:trPr>
        <w:tc>
          <w:tcPr>
            <w:tcW w:w="598" w:type="dxa"/>
            <w:vMerge/>
            <w:tcBorders>
              <w:top w:val="nil"/>
              <w:left w:val="single" w:sz="4" w:space="0" w:color="auto"/>
              <w:bottom w:val="single" w:sz="4" w:space="0" w:color="000000"/>
              <w:right w:val="nil"/>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nil"/>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4,59</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r>
      <w:tr w:rsidR="00B52488" w:rsidRPr="00B52488" w:rsidTr="00B52488">
        <w:trPr>
          <w:trHeight w:val="495"/>
        </w:trPr>
        <w:tc>
          <w:tcPr>
            <w:tcW w:w="1404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Подпрограмма "Развитие сети автомобильных дорог общего пользования"</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0,2</w:t>
            </w:r>
          </w:p>
        </w:tc>
      </w:tr>
      <w:tr w:rsidR="00B52488" w:rsidRPr="00B52488" w:rsidTr="00B52488">
        <w:trPr>
          <w:trHeight w:val="930"/>
        </w:trPr>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5.</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Ввод в эксплуатацию автомобильных дорог общего пользования регионального и </w:t>
            </w:r>
            <w:r w:rsidRPr="00B52488">
              <w:rPr>
                <w:rFonts w:ascii="Times New Roman" w:eastAsia="Times New Roman" w:hAnsi="Times New Roman" w:cs="Times New Roman"/>
                <w:sz w:val="20"/>
                <w:szCs w:val="20"/>
                <w:lang w:eastAsia="ru-RU"/>
              </w:rPr>
              <w:lastRenderedPageBreak/>
              <w:t>межмуниципального значения (и искусственных сооружений на них) после строительства и реконструкции по годам - всего,      в том числе:</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lastRenderedPageBreak/>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proofErr w:type="gramStart"/>
            <w:r w:rsidRPr="00B52488">
              <w:rPr>
                <w:rFonts w:ascii="Times New Roman" w:eastAsia="Times New Roman" w:hAnsi="Times New Roman" w:cs="Times New Roman"/>
                <w:sz w:val="20"/>
                <w:szCs w:val="20"/>
                <w:lang w:eastAsia="ru-RU"/>
              </w:rPr>
              <w:t>км</w:t>
            </w:r>
            <w:proofErr w:type="gramEnd"/>
            <w:r w:rsidRPr="00B52488">
              <w:rPr>
                <w:rFonts w:ascii="Times New Roman" w:eastAsia="Times New Roman" w:hAnsi="Times New Roman" w:cs="Times New Roman"/>
                <w:sz w:val="20"/>
                <w:szCs w:val="20"/>
                <w:lang w:eastAsia="ru-RU"/>
              </w:rPr>
              <w:t>/</w:t>
            </w:r>
            <w:proofErr w:type="spellStart"/>
            <w:r w:rsidRPr="00B52488">
              <w:rPr>
                <w:rFonts w:ascii="Times New Roman" w:eastAsia="Times New Roman" w:hAnsi="Times New Roman" w:cs="Times New Roman"/>
                <w:sz w:val="20"/>
                <w:szCs w:val="20"/>
                <w:lang w:eastAsia="ru-RU"/>
              </w:rPr>
              <w:t>пог.м</w:t>
            </w:r>
            <w:proofErr w:type="spellEnd"/>
            <w:r w:rsidRPr="00B52488">
              <w:rPr>
                <w:rFonts w:ascii="Times New Roman" w:eastAsia="Times New Roman" w:hAnsi="Times New Roman" w:cs="Times New Roman"/>
                <w:sz w:val="20"/>
                <w:szCs w:val="20"/>
                <w:lang w:eastAsia="ru-RU"/>
              </w:rPr>
              <w:t>. (ед.)</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8,027/361,75 (3)</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6,898/257,25 (2)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1,438</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0,240</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1,3/79,2 (1)</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1,49/434,8 (1)</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2,26</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0,7</w:t>
            </w:r>
          </w:p>
        </w:tc>
      </w:tr>
      <w:tr w:rsidR="00B52488" w:rsidRPr="00B52488" w:rsidTr="00B52488">
        <w:trPr>
          <w:trHeight w:val="112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3,504/191,75 (1)</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1,129/104,3 (1)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660"/>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после строительства</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proofErr w:type="gramStart"/>
            <w:r w:rsidRPr="00B52488">
              <w:rPr>
                <w:rFonts w:ascii="Times New Roman" w:eastAsia="Times New Roman" w:hAnsi="Times New Roman" w:cs="Times New Roman"/>
                <w:sz w:val="20"/>
                <w:szCs w:val="20"/>
                <w:lang w:eastAsia="ru-RU"/>
              </w:rPr>
              <w:t>км</w:t>
            </w:r>
            <w:proofErr w:type="gramEnd"/>
            <w:r w:rsidRPr="00B52488">
              <w:rPr>
                <w:rFonts w:ascii="Times New Roman" w:eastAsia="Times New Roman" w:hAnsi="Times New Roman" w:cs="Times New Roman"/>
                <w:sz w:val="20"/>
                <w:szCs w:val="20"/>
                <w:lang w:eastAsia="ru-RU"/>
              </w:rPr>
              <w:t>/</w:t>
            </w:r>
            <w:proofErr w:type="spellStart"/>
            <w:r w:rsidRPr="00B52488">
              <w:rPr>
                <w:rFonts w:ascii="Times New Roman" w:eastAsia="Times New Roman" w:hAnsi="Times New Roman" w:cs="Times New Roman"/>
                <w:sz w:val="20"/>
                <w:szCs w:val="20"/>
                <w:lang w:eastAsia="ru-RU"/>
              </w:rPr>
              <w:t>пог.м</w:t>
            </w:r>
            <w:proofErr w:type="spellEnd"/>
            <w:r w:rsidRPr="00B52488">
              <w:rPr>
                <w:rFonts w:ascii="Times New Roman" w:eastAsia="Times New Roman" w:hAnsi="Times New Roman" w:cs="Times New Roman"/>
                <w:sz w:val="20"/>
                <w:szCs w:val="20"/>
                <w:lang w:eastAsia="ru-RU"/>
              </w:rPr>
              <w:t>.   (ед.)</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4,706/361,75 (3)</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3,577/257,25 (2)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1,438</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1,3/79,2 (1)</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1,49/434,8 (1)</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2,26</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630"/>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2,804/191,75 (1)</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1,129/104,3 (1)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58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после реконструкции</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proofErr w:type="gramStart"/>
            <w:r w:rsidRPr="00B52488">
              <w:rPr>
                <w:rFonts w:ascii="Times New Roman" w:eastAsia="Times New Roman" w:hAnsi="Times New Roman" w:cs="Times New Roman"/>
                <w:sz w:val="20"/>
                <w:szCs w:val="20"/>
                <w:lang w:eastAsia="ru-RU"/>
              </w:rPr>
              <w:t>км</w:t>
            </w:r>
            <w:proofErr w:type="gramEnd"/>
            <w:r w:rsidRPr="00B52488">
              <w:rPr>
                <w:rFonts w:ascii="Times New Roman" w:eastAsia="Times New Roman" w:hAnsi="Times New Roman" w:cs="Times New Roman"/>
                <w:sz w:val="20"/>
                <w:szCs w:val="20"/>
                <w:lang w:eastAsia="ru-RU"/>
              </w:rPr>
              <w:t>/</w:t>
            </w:r>
            <w:proofErr w:type="spellStart"/>
            <w:r w:rsidRPr="00B52488">
              <w:rPr>
                <w:rFonts w:ascii="Times New Roman" w:eastAsia="Times New Roman" w:hAnsi="Times New Roman" w:cs="Times New Roman"/>
                <w:sz w:val="20"/>
                <w:szCs w:val="20"/>
                <w:lang w:eastAsia="ru-RU"/>
              </w:rPr>
              <w:t>пог.м</w:t>
            </w:r>
            <w:proofErr w:type="spellEnd"/>
            <w:r w:rsidRPr="00B52488">
              <w:rPr>
                <w:rFonts w:ascii="Times New Roman" w:eastAsia="Times New Roman" w:hAnsi="Times New Roman" w:cs="Times New Roman"/>
                <w:sz w:val="20"/>
                <w:szCs w:val="20"/>
                <w:lang w:eastAsia="ru-RU"/>
              </w:rPr>
              <w:t>.   (ед.)</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3,321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3,321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0,240</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67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0,7</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61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из них с использованием федерального бюджета и внебюджетных источников </w:t>
            </w:r>
            <w:proofErr w:type="gramStart"/>
            <w:r w:rsidRPr="00B52488">
              <w:rPr>
                <w:rFonts w:ascii="Times New Roman" w:eastAsia="Times New Roman" w:hAnsi="Times New Roman" w:cs="Times New Roman"/>
                <w:sz w:val="20"/>
                <w:szCs w:val="20"/>
                <w:lang w:eastAsia="ru-RU"/>
              </w:rPr>
              <w:t>-в</w:t>
            </w:r>
            <w:proofErr w:type="gramEnd"/>
            <w:r w:rsidRPr="00B52488">
              <w:rPr>
                <w:rFonts w:ascii="Times New Roman" w:eastAsia="Times New Roman" w:hAnsi="Times New Roman" w:cs="Times New Roman"/>
                <w:sz w:val="20"/>
                <w:szCs w:val="20"/>
                <w:lang w:eastAsia="ru-RU"/>
              </w:rPr>
              <w:t>сего,      в том числе:</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proofErr w:type="gramStart"/>
            <w:r w:rsidRPr="00B52488">
              <w:rPr>
                <w:rFonts w:ascii="Times New Roman" w:eastAsia="Times New Roman" w:hAnsi="Times New Roman" w:cs="Times New Roman"/>
                <w:sz w:val="20"/>
                <w:szCs w:val="20"/>
                <w:lang w:eastAsia="ru-RU"/>
              </w:rPr>
              <w:t>км</w:t>
            </w:r>
            <w:proofErr w:type="gramEnd"/>
            <w:r w:rsidRPr="00B52488">
              <w:rPr>
                <w:rFonts w:ascii="Times New Roman" w:eastAsia="Times New Roman" w:hAnsi="Times New Roman" w:cs="Times New Roman"/>
                <w:sz w:val="20"/>
                <w:szCs w:val="20"/>
                <w:lang w:eastAsia="ru-RU"/>
              </w:rPr>
              <w:t>/</w:t>
            </w:r>
            <w:proofErr w:type="spellStart"/>
            <w:r w:rsidRPr="00B52488">
              <w:rPr>
                <w:rFonts w:ascii="Times New Roman" w:eastAsia="Times New Roman" w:hAnsi="Times New Roman" w:cs="Times New Roman"/>
                <w:sz w:val="20"/>
                <w:szCs w:val="20"/>
                <w:lang w:eastAsia="ru-RU"/>
              </w:rPr>
              <w:t>пог.м</w:t>
            </w:r>
            <w:proofErr w:type="spellEnd"/>
            <w:r w:rsidRPr="00B52488">
              <w:rPr>
                <w:rFonts w:ascii="Times New Roman" w:eastAsia="Times New Roman" w:hAnsi="Times New Roman" w:cs="Times New Roman"/>
                <w:sz w:val="20"/>
                <w:szCs w:val="20"/>
                <w:lang w:eastAsia="ru-RU"/>
              </w:rPr>
              <w:t>.   (ед.)</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8,027/361,75 (3)</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6,898/257,25 (2)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1,3/79,2 (1)</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1,49/434,8 (1)</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690"/>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2,804/191,75 (1)</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1,129/104,3</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55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после строительства</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proofErr w:type="gramStart"/>
            <w:r w:rsidRPr="00B52488">
              <w:rPr>
                <w:rFonts w:ascii="Times New Roman" w:eastAsia="Times New Roman" w:hAnsi="Times New Roman" w:cs="Times New Roman"/>
                <w:sz w:val="20"/>
                <w:szCs w:val="20"/>
                <w:lang w:eastAsia="ru-RU"/>
              </w:rPr>
              <w:t>км</w:t>
            </w:r>
            <w:proofErr w:type="gramEnd"/>
            <w:r w:rsidRPr="00B52488">
              <w:rPr>
                <w:rFonts w:ascii="Times New Roman" w:eastAsia="Times New Roman" w:hAnsi="Times New Roman" w:cs="Times New Roman"/>
                <w:sz w:val="20"/>
                <w:szCs w:val="20"/>
                <w:lang w:eastAsia="ru-RU"/>
              </w:rPr>
              <w:t>/</w:t>
            </w:r>
            <w:proofErr w:type="spellStart"/>
            <w:r w:rsidRPr="00B52488">
              <w:rPr>
                <w:rFonts w:ascii="Times New Roman" w:eastAsia="Times New Roman" w:hAnsi="Times New Roman" w:cs="Times New Roman"/>
                <w:sz w:val="20"/>
                <w:szCs w:val="20"/>
                <w:lang w:eastAsia="ru-RU"/>
              </w:rPr>
              <w:t>пог.м</w:t>
            </w:r>
            <w:proofErr w:type="spellEnd"/>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4,706/361,75 (3)</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3,577/257,25 (2)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1,3/79,2 (1)</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1,49/434,8 (1)</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64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2,804/191,75 (1)</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1,129/104,3 (1)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70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после реконструкции</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proofErr w:type="gramStart"/>
            <w:r w:rsidRPr="00B52488">
              <w:rPr>
                <w:rFonts w:ascii="Times New Roman" w:eastAsia="Times New Roman" w:hAnsi="Times New Roman" w:cs="Times New Roman"/>
                <w:sz w:val="20"/>
                <w:szCs w:val="20"/>
                <w:lang w:eastAsia="ru-RU"/>
              </w:rPr>
              <w:t>км</w:t>
            </w:r>
            <w:proofErr w:type="gramEnd"/>
            <w:r w:rsidRPr="00B52488">
              <w:rPr>
                <w:rFonts w:ascii="Times New Roman" w:eastAsia="Times New Roman" w:hAnsi="Times New Roman" w:cs="Times New Roman"/>
                <w:sz w:val="20"/>
                <w:szCs w:val="20"/>
                <w:lang w:eastAsia="ru-RU"/>
              </w:rPr>
              <w:t>/</w:t>
            </w:r>
            <w:proofErr w:type="spellStart"/>
            <w:r w:rsidRPr="00B52488">
              <w:rPr>
                <w:rFonts w:ascii="Times New Roman" w:eastAsia="Times New Roman" w:hAnsi="Times New Roman" w:cs="Times New Roman"/>
                <w:sz w:val="20"/>
                <w:szCs w:val="20"/>
                <w:lang w:eastAsia="ru-RU"/>
              </w:rPr>
              <w:t>пог.м</w:t>
            </w:r>
            <w:proofErr w:type="spellEnd"/>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3,321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3,321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76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1065"/>
        </w:trPr>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6.</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Ввод в эксплуатацию автомобильных дорог общего пользования местного значения (и </w:t>
            </w:r>
            <w:r w:rsidRPr="00B52488">
              <w:rPr>
                <w:rFonts w:ascii="Times New Roman" w:eastAsia="Times New Roman" w:hAnsi="Times New Roman" w:cs="Times New Roman"/>
                <w:sz w:val="20"/>
                <w:szCs w:val="20"/>
                <w:lang w:eastAsia="ru-RU"/>
              </w:rPr>
              <w:lastRenderedPageBreak/>
              <w:t>искусственных сооружений на них) после строительства и реконструкции по годам - всего,      в том числе:</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lastRenderedPageBreak/>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км/</w:t>
            </w:r>
            <w:proofErr w:type="spellStart"/>
            <w:r w:rsidRPr="00B52488">
              <w:rPr>
                <w:rFonts w:ascii="Times New Roman" w:eastAsia="Times New Roman" w:hAnsi="Times New Roman" w:cs="Times New Roman"/>
                <w:sz w:val="20"/>
                <w:szCs w:val="20"/>
                <w:lang w:eastAsia="ru-RU"/>
              </w:rPr>
              <w:t>пог.м</w:t>
            </w:r>
            <w:proofErr w:type="spellEnd"/>
            <w:r w:rsidRPr="00B52488">
              <w:rPr>
                <w:rFonts w:ascii="Times New Roman" w:eastAsia="Times New Roman" w:hAnsi="Times New Roman" w:cs="Times New Roman"/>
                <w:sz w:val="20"/>
                <w:szCs w:val="20"/>
                <w:lang w:eastAsia="ru-RU"/>
              </w:rPr>
              <w:t>. (</w:t>
            </w:r>
            <w:proofErr w:type="spellStart"/>
            <w:proofErr w:type="gramStart"/>
            <w:r w:rsidRPr="00B52488">
              <w:rPr>
                <w:rFonts w:ascii="Times New Roman" w:eastAsia="Times New Roman" w:hAnsi="Times New Roman" w:cs="Times New Roman"/>
                <w:sz w:val="20"/>
                <w:szCs w:val="20"/>
                <w:lang w:eastAsia="ru-RU"/>
              </w:rPr>
              <w:t>ед</w:t>
            </w:r>
            <w:proofErr w:type="spellEnd"/>
            <w:proofErr w:type="gramEnd"/>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0,445/37,04 (1)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0,571/36,75 (1)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3,598</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0,931</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1,183/80,0 (1)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-/60,0 (1)</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0,2</w:t>
            </w:r>
          </w:p>
        </w:tc>
      </w:tr>
      <w:tr w:rsidR="00B52488" w:rsidRPr="00B52488" w:rsidTr="00B52488">
        <w:trPr>
          <w:trHeight w:val="1080"/>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2,450</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-/37,04 (1)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660"/>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после строительства</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км/</w:t>
            </w:r>
            <w:proofErr w:type="spellStart"/>
            <w:r w:rsidRPr="00B52488">
              <w:rPr>
                <w:rFonts w:ascii="Times New Roman" w:eastAsia="Times New Roman" w:hAnsi="Times New Roman" w:cs="Times New Roman"/>
                <w:sz w:val="20"/>
                <w:szCs w:val="20"/>
                <w:lang w:eastAsia="ru-RU"/>
              </w:rPr>
              <w:t>пог.м</w:t>
            </w:r>
            <w:proofErr w:type="spellEnd"/>
            <w:r w:rsidRPr="00B52488">
              <w:rPr>
                <w:rFonts w:ascii="Times New Roman" w:eastAsia="Times New Roman" w:hAnsi="Times New Roman" w:cs="Times New Roman"/>
                <w:sz w:val="20"/>
                <w:szCs w:val="20"/>
                <w:lang w:eastAsia="ru-RU"/>
              </w:rPr>
              <w:t>. (</w:t>
            </w:r>
            <w:proofErr w:type="spellStart"/>
            <w:proofErr w:type="gramStart"/>
            <w:r w:rsidRPr="00B52488">
              <w:rPr>
                <w:rFonts w:ascii="Times New Roman" w:eastAsia="Times New Roman" w:hAnsi="Times New Roman" w:cs="Times New Roman"/>
                <w:sz w:val="20"/>
                <w:szCs w:val="20"/>
                <w:lang w:eastAsia="ru-RU"/>
              </w:rPr>
              <w:t>ед</w:t>
            </w:r>
            <w:proofErr w:type="spellEnd"/>
            <w:proofErr w:type="gramEnd"/>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0,297</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0,297</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1,367</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0,931</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1,183/80,0 (1)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-/60,0 (1)</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540"/>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630"/>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после реконструкции</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км/</w:t>
            </w:r>
            <w:proofErr w:type="spellStart"/>
            <w:r w:rsidRPr="00B52488">
              <w:rPr>
                <w:rFonts w:ascii="Times New Roman" w:eastAsia="Times New Roman" w:hAnsi="Times New Roman" w:cs="Times New Roman"/>
                <w:sz w:val="20"/>
                <w:szCs w:val="20"/>
                <w:lang w:eastAsia="ru-RU"/>
              </w:rPr>
              <w:t>пог.м</w:t>
            </w:r>
            <w:proofErr w:type="spellEnd"/>
            <w:r w:rsidRPr="00B52488">
              <w:rPr>
                <w:rFonts w:ascii="Times New Roman" w:eastAsia="Times New Roman" w:hAnsi="Times New Roman" w:cs="Times New Roman"/>
                <w:sz w:val="20"/>
                <w:szCs w:val="20"/>
                <w:lang w:eastAsia="ru-RU"/>
              </w:rPr>
              <w:t>. (</w:t>
            </w:r>
            <w:proofErr w:type="spellStart"/>
            <w:proofErr w:type="gramStart"/>
            <w:r w:rsidRPr="00B52488">
              <w:rPr>
                <w:rFonts w:ascii="Times New Roman" w:eastAsia="Times New Roman" w:hAnsi="Times New Roman" w:cs="Times New Roman"/>
                <w:sz w:val="20"/>
                <w:szCs w:val="20"/>
                <w:lang w:eastAsia="ru-RU"/>
              </w:rPr>
              <w:t>ед</w:t>
            </w:r>
            <w:proofErr w:type="spellEnd"/>
            <w:proofErr w:type="gramEnd"/>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0,148/37,04</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0,274/36,75 (1)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2,231</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61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2,450</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-/37,04 (1)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870"/>
        </w:trPr>
        <w:tc>
          <w:tcPr>
            <w:tcW w:w="598" w:type="dxa"/>
            <w:vMerge w:val="restart"/>
            <w:tcBorders>
              <w:top w:val="nil"/>
              <w:left w:val="single" w:sz="4" w:space="0" w:color="auto"/>
              <w:bottom w:val="single" w:sz="4" w:space="0" w:color="000000"/>
              <w:right w:val="nil"/>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Разработка стратегических и программных документов по развитию дорожного хозяйства Ленинградской области, </w:t>
            </w:r>
            <w:proofErr w:type="spellStart"/>
            <w:r w:rsidRPr="00B52488">
              <w:rPr>
                <w:rFonts w:ascii="Times New Roman" w:eastAsia="Times New Roman" w:hAnsi="Times New Roman" w:cs="Times New Roman"/>
                <w:sz w:val="20"/>
                <w:szCs w:val="20"/>
                <w:lang w:eastAsia="ru-RU"/>
              </w:rPr>
              <w:t>предпроектной</w:t>
            </w:r>
            <w:proofErr w:type="spellEnd"/>
            <w:r w:rsidRPr="00B52488">
              <w:rPr>
                <w:rFonts w:ascii="Times New Roman" w:eastAsia="Times New Roman" w:hAnsi="Times New Roman" w:cs="Times New Roman"/>
                <w:sz w:val="20"/>
                <w:szCs w:val="20"/>
                <w:lang w:eastAsia="ru-RU"/>
              </w:rPr>
              <w:t xml:space="preserve"> и проектной документации - всего, в том числе:</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шт.</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14</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0,1</w:t>
            </w:r>
          </w:p>
        </w:tc>
      </w:tr>
      <w:tr w:rsidR="00B52488" w:rsidRPr="00B52488" w:rsidTr="00B52488">
        <w:trPr>
          <w:trHeight w:val="960"/>
        </w:trPr>
        <w:tc>
          <w:tcPr>
            <w:tcW w:w="598" w:type="dxa"/>
            <w:vMerge/>
            <w:tcBorders>
              <w:top w:val="nil"/>
              <w:left w:val="single" w:sz="4" w:space="0" w:color="auto"/>
              <w:bottom w:val="single" w:sz="4" w:space="0" w:color="000000"/>
              <w:right w:val="nil"/>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510"/>
        </w:trPr>
        <w:tc>
          <w:tcPr>
            <w:tcW w:w="598" w:type="dxa"/>
            <w:vMerge/>
            <w:tcBorders>
              <w:top w:val="nil"/>
              <w:left w:val="single" w:sz="4" w:space="0" w:color="auto"/>
              <w:bottom w:val="single" w:sz="4" w:space="0" w:color="000000"/>
              <w:right w:val="nil"/>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на объекты регионального значения</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шт.</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5</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12</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555"/>
        </w:trPr>
        <w:tc>
          <w:tcPr>
            <w:tcW w:w="598" w:type="dxa"/>
            <w:vMerge/>
            <w:tcBorders>
              <w:top w:val="nil"/>
              <w:left w:val="single" w:sz="4" w:space="0" w:color="auto"/>
              <w:bottom w:val="single" w:sz="4" w:space="0" w:color="000000"/>
              <w:right w:val="nil"/>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540"/>
        </w:trPr>
        <w:tc>
          <w:tcPr>
            <w:tcW w:w="598" w:type="dxa"/>
            <w:vMerge/>
            <w:tcBorders>
              <w:top w:val="nil"/>
              <w:left w:val="single" w:sz="4" w:space="0" w:color="auto"/>
              <w:bottom w:val="single" w:sz="4" w:space="0" w:color="000000"/>
              <w:right w:val="nil"/>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на объекты местного значения</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шт.</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585"/>
        </w:trPr>
        <w:tc>
          <w:tcPr>
            <w:tcW w:w="598" w:type="dxa"/>
            <w:vMerge/>
            <w:tcBorders>
              <w:top w:val="nil"/>
              <w:left w:val="single" w:sz="4" w:space="0" w:color="auto"/>
              <w:bottom w:val="single" w:sz="4" w:space="0" w:color="000000"/>
              <w:right w:val="nil"/>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FF0000"/>
                <w:sz w:val="20"/>
                <w:szCs w:val="20"/>
                <w:lang w:eastAsia="ru-RU"/>
              </w:rPr>
            </w:pPr>
            <w:r w:rsidRPr="00B52488">
              <w:rPr>
                <w:rFonts w:ascii="Times New Roman" w:eastAsia="Times New Roman" w:hAnsi="Times New Roman" w:cs="Times New Roman"/>
                <w:color w:val="FF0000"/>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495"/>
        </w:trPr>
        <w:tc>
          <w:tcPr>
            <w:tcW w:w="14049"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Подпрограмма "Поддержание существующей сети автомобильных дорог общего пользования"</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0,2</w:t>
            </w:r>
          </w:p>
        </w:tc>
      </w:tr>
      <w:tr w:rsidR="00B52488" w:rsidRPr="00B52488" w:rsidTr="00B52488">
        <w:trPr>
          <w:trHeight w:val="1785"/>
        </w:trPr>
        <w:tc>
          <w:tcPr>
            <w:tcW w:w="598" w:type="dxa"/>
            <w:vMerge w:val="restart"/>
            <w:tcBorders>
              <w:top w:val="nil"/>
              <w:left w:val="single" w:sz="4" w:space="0" w:color="auto"/>
              <w:bottom w:val="nil"/>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lastRenderedPageBreak/>
              <w:t>8.</w:t>
            </w:r>
          </w:p>
        </w:tc>
        <w:tc>
          <w:tcPr>
            <w:tcW w:w="2740" w:type="dxa"/>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proofErr w:type="gramStart"/>
            <w:r w:rsidRPr="00B52488">
              <w:rPr>
                <w:rFonts w:ascii="Times New Roman" w:eastAsia="Times New Roman" w:hAnsi="Times New Roman" w:cs="Times New Roman"/>
                <w:sz w:val="20"/>
                <w:szCs w:val="20"/>
                <w:lang w:eastAsia="ru-RU"/>
              </w:rPr>
              <w:t>км</w:t>
            </w:r>
            <w:proofErr w:type="gramEnd"/>
            <w:r w:rsidRPr="00B52488">
              <w:rPr>
                <w:rFonts w:ascii="Times New Roman" w:eastAsia="Times New Roman" w:hAnsi="Times New Roman" w:cs="Times New Roman"/>
                <w:sz w:val="20"/>
                <w:szCs w:val="20"/>
                <w:lang w:eastAsia="ru-RU"/>
              </w:rPr>
              <w:t>/</w:t>
            </w:r>
            <w:proofErr w:type="spellStart"/>
            <w:r w:rsidRPr="00B52488">
              <w:rPr>
                <w:rFonts w:ascii="Times New Roman" w:eastAsia="Times New Roman" w:hAnsi="Times New Roman" w:cs="Times New Roman"/>
                <w:sz w:val="20"/>
                <w:szCs w:val="20"/>
                <w:lang w:eastAsia="ru-RU"/>
              </w:rPr>
              <w:t>пог.м</w:t>
            </w:r>
            <w:proofErr w:type="spellEnd"/>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144,584/292,0</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200,505/59,7</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104,263/262,52</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136,268/573,74</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187,846/510,0</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169,646/520,0</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202,58/500,0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0,5</w:t>
            </w:r>
          </w:p>
        </w:tc>
      </w:tr>
      <w:tr w:rsidR="00B52488" w:rsidRPr="00B52488" w:rsidTr="00B52488">
        <w:trPr>
          <w:trHeight w:val="1635"/>
        </w:trPr>
        <w:tc>
          <w:tcPr>
            <w:tcW w:w="598" w:type="dxa"/>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157,447/ 141,01</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169,03/148,34</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480"/>
        </w:trPr>
        <w:tc>
          <w:tcPr>
            <w:tcW w:w="598" w:type="dxa"/>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после капитального ремонта</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proofErr w:type="gramStart"/>
            <w:r w:rsidRPr="00B52488">
              <w:rPr>
                <w:rFonts w:ascii="Times New Roman" w:eastAsia="Times New Roman" w:hAnsi="Times New Roman" w:cs="Times New Roman"/>
                <w:sz w:val="20"/>
                <w:szCs w:val="20"/>
                <w:lang w:eastAsia="ru-RU"/>
              </w:rPr>
              <w:t>км</w:t>
            </w:r>
            <w:proofErr w:type="gramEnd"/>
            <w:r w:rsidRPr="00B52488">
              <w:rPr>
                <w:rFonts w:ascii="Times New Roman" w:eastAsia="Times New Roman" w:hAnsi="Times New Roman" w:cs="Times New Roman"/>
                <w:sz w:val="20"/>
                <w:szCs w:val="20"/>
                <w:lang w:eastAsia="ru-RU"/>
              </w:rPr>
              <w:t>/</w:t>
            </w:r>
            <w:proofErr w:type="spellStart"/>
            <w:r w:rsidRPr="00B52488">
              <w:rPr>
                <w:rFonts w:ascii="Times New Roman" w:eastAsia="Times New Roman" w:hAnsi="Times New Roman" w:cs="Times New Roman"/>
                <w:sz w:val="20"/>
                <w:szCs w:val="20"/>
                <w:lang w:eastAsia="ru-RU"/>
              </w:rPr>
              <w:t>пог.м</w:t>
            </w:r>
            <w:proofErr w:type="spellEnd"/>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14,214</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18,039</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25</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18,4</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19,4</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20,3</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21,4</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570"/>
        </w:trPr>
        <w:tc>
          <w:tcPr>
            <w:tcW w:w="598" w:type="dxa"/>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35,758</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14,213</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585"/>
        </w:trPr>
        <w:tc>
          <w:tcPr>
            <w:tcW w:w="598" w:type="dxa"/>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val="restart"/>
            <w:tcBorders>
              <w:top w:val="nil"/>
              <w:left w:val="single" w:sz="4" w:space="0" w:color="auto"/>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после ремонта</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proofErr w:type="gramStart"/>
            <w:r w:rsidRPr="00B52488">
              <w:rPr>
                <w:rFonts w:ascii="Times New Roman" w:eastAsia="Times New Roman" w:hAnsi="Times New Roman" w:cs="Times New Roman"/>
                <w:sz w:val="20"/>
                <w:szCs w:val="20"/>
                <w:lang w:eastAsia="ru-RU"/>
              </w:rPr>
              <w:t>км</w:t>
            </w:r>
            <w:proofErr w:type="gramEnd"/>
            <w:r w:rsidRPr="00B52488">
              <w:rPr>
                <w:rFonts w:ascii="Times New Roman" w:eastAsia="Times New Roman" w:hAnsi="Times New Roman" w:cs="Times New Roman"/>
                <w:sz w:val="20"/>
                <w:szCs w:val="20"/>
                <w:lang w:eastAsia="ru-RU"/>
              </w:rPr>
              <w:t>/</w:t>
            </w:r>
            <w:proofErr w:type="spellStart"/>
            <w:r w:rsidRPr="00B52488">
              <w:rPr>
                <w:rFonts w:ascii="Times New Roman" w:eastAsia="Times New Roman" w:hAnsi="Times New Roman" w:cs="Times New Roman"/>
                <w:sz w:val="20"/>
                <w:szCs w:val="20"/>
                <w:lang w:eastAsia="ru-RU"/>
              </w:rPr>
              <w:t>пог.м</w:t>
            </w:r>
            <w:proofErr w:type="spellEnd"/>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130,37/ 292,0</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182,466/ 59,73</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79,263/ 262,52</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117,868/ 573,74</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168,446/ 510,0</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149,346/ 520,0</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181,18/ 500,0</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600"/>
        </w:trPr>
        <w:tc>
          <w:tcPr>
            <w:tcW w:w="598" w:type="dxa"/>
            <w:vMerge/>
            <w:tcBorders>
              <w:top w:val="nil"/>
              <w:left w:val="single" w:sz="4" w:space="0" w:color="auto"/>
              <w:bottom w:val="nil"/>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121,689/ 141,01</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154,817/ 148,34</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1575"/>
        </w:trPr>
        <w:tc>
          <w:tcPr>
            <w:tcW w:w="5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w:t>
            </w:r>
          </w:p>
        </w:tc>
        <w:tc>
          <w:tcPr>
            <w:tcW w:w="27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км</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144,6</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180,7</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91,1</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77,0</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79,1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26,9</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28,2</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0,2</w:t>
            </w:r>
          </w:p>
        </w:tc>
      </w:tr>
      <w:tr w:rsidR="00B52488" w:rsidRPr="00B52488" w:rsidTr="00B52488">
        <w:trPr>
          <w:trHeight w:val="172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180,718</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140,9</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67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после ремонта</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км</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103,2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93,9</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31,9</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31,9</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31,9</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26,9</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28,2</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67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130,735</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101,042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67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после капитального ремонта и </w:t>
            </w:r>
            <w:proofErr w:type="gramStart"/>
            <w:r w:rsidRPr="00B52488">
              <w:rPr>
                <w:rFonts w:ascii="Times New Roman" w:eastAsia="Times New Roman" w:hAnsi="Times New Roman" w:cs="Times New Roman"/>
                <w:sz w:val="20"/>
                <w:szCs w:val="20"/>
                <w:lang w:eastAsia="ru-RU"/>
              </w:rPr>
              <w:t>ремонта</w:t>
            </w:r>
            <w:proofErr w:type="gramEnd"/>
            <w:r w:rsidRPr="00B52488">
              <w:rPr>
                <w:rFonts w:ascii="Times New Roman" w:eastAsia="Times New Roman" w:hAnsi="Times New Roman" w:cs="Times New Roman"/>
                <w:sz w:val="20"/>
                <w:szCs w:val="20"/>
                <w:lang w:eastAsia="ru-RU"/>
              </w:rPr>
              <w:t xml:space="preserve"> автомобильных дорог, имеющих приоритетный социально-значимый характер</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км</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41,4</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86,8</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59,2</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45,1</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47,2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_</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76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49,983</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39,8601</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1110"/>
        </w:trPr>
        <w:tc>
          <w:tcPr>
            <w:tcW w:w="5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w:t>
            </w:r>
          </w:p>
        </w:tc>
        <w:tc>
          <w:tcPr>
            <w:tcW w:w="27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1291"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ед.</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124</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0,15</w:t>
            </w:r>
          </w:p>
        </w:tc>
      </w:tr>
      <w:tr w:rsidR="00B52488" w:rsidRPr="00B52488" w:rsidTr="00B52488">
        <w:trPr>
          <w:trHeight w:val="1230"/>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24</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900"/>
        </w:trPr>
        <w:tc>
          <w:tcPr>
            <w:tcW w:w="5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11.</w:t>
            </w:r>
          </w:p>
        </w:tc>
        <w:tc>
          <w:tcPr>
            <w:tcW w:w="27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Доля протяженности автомобильных дорог, поставленных на учет в государственном кадастре недвижимости</w:t>
            </w:r>
          </w:p>
        </w:tc>
        <w:tc>
          <w:tcPr>
            <w:tcW w:w="1291"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66,8</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71,8</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100</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0,15</w:t>
            </w:r>
          </w:p>
        </w:tc>
      </w:tr>
      <w:tr w:rsidR="00B52488" w:rsidRPr="00B52488" w:rsidTr="00B52488">
        <w:trPr>
          <w:trHeight w:val="810"/>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60,68</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66,9</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540"/>
        </w:trPr>
        <w:tc>
          <w:tcPr>
            <w:tcW w:w="1404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Подпрограмма "Повышение безопасности дорожного движения и снижение негативного влияния транспорта на окружающую среду"</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0,2</w:t>
            </w:r>
          </w:p>
        </w:tc>
      </w:tr>
      <w:tr w:rsidR="00B52488" w:rsidRPr="00B52488" w:rsidTr="00B52488">
        <w:trPr>
          <w:trHeight w:val="630"/>
        </w:trPr>
        <w:tc>
          <w:tcPr>
            <w:tcW w:w="5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12.</w:t>
            </w:r>
          </w:p>
        </w:tc>
        <w:tc>
          <w:tcPr>
            <w:tcW w:w="27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Уровень социального риска (число лиц, погибших в ДТП, на 100 тыс. населения)</w:t>
            </w:r>
          </w:p>
        </w:tc>
        <w:tc>
          <w:tcPr>
            <w:tcW w:w="1291"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от уровня 2017 года</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82,0</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85,5</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84,8</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80,3</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76,1</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74,0</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0,3 (с 2020 года 0,4)</w:t>
            </w:r>
          </w:p>
        </w:tc>
      </w:tr>
      <w:tr w:rsidR="00B52488" w:rsidRPr="00B52488" w:rsidTr="00B52488">
        <w:trPr>
          <w:trHeight w:val="67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85,97</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86,74</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1170"/>
        </w:trPr>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lastRenderedPageBreak/>
              <w:t>13.</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70,0</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71,0</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72,0</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73,0</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74,0</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75,0</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76,0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0,1 (с 2020 года 0,2)</w:t>
            </w:r>
          </w:p>
        </w:tc>
      </w:tr>
      <w:tr w:rsidR="00B52488" w:rsidRPr="00B52488" w:rsidTr="00B52488">
        <w:trPr>
          <w:trHeight w:val="142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66,3</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92,3</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525"/>
        </w:trPr>
        <w:tc>
          <w:tcPr>
            <w:tcW w:w="5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14.</w:t>
            </w:r>
          </w:p>
        </w:tc>
        <w:tc>
          <w:tcPr>
            <w:tcW w:w="27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Доля ДТП с участием детей-пешеходов в общем количестве ДТП</w:t>
            </w:r>
          </w:p>
        </w:tc>
        <w:tc>
          <w:tcPr>
            <w:tcW w:w="1291"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3,15</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3,1</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3,05</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3,0</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2,95</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2,9</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0,3</w:t>
            </w:r>
          </w:p>
        </w:tc>
      </w:tr>
      <w:tr w:rsidR="00B52488" w:rsidRPr="00B52488" w:rsidTr="00B52488">
        <w:trPr>
          <w:trHeight w:val="810"/>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3,24</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3,08</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585"/>
        </w:trPr>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15.</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Уровень ДТП, с участием поднадзорных самоходных машин (к уровню 2017 года)</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0,1</w:t>
            </w:r>
          </w:p>
        </w:tc>
      </w:tr>
      <w:tr w:rsidR="00B52488" w:rsidRPr="00B52488" w:rsidTr="00B52488">
        <w:trPr>
          <w:trHeight w:val="58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585"/>
        </w:trPr>
        <w:tc>
          <w:tcPr>
            <w:tcW w:w="5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16.</w:t>
            </w:r>
          </w:p>
        </w:tc>
        <w:tc>
          <w:tcPr>
            <w:tcW w:w="27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Объем сокращения выбросов загрязняющих веществ автомобильным транспортом</w:t>
            </w:r>
          </w:p>
        </w:tc>
        <w:tc>
          <w:tcPr>
            <w:tcW w:w="1291"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тонн</w:t>
            </w: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1800</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2500</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0,1</w:t>
            </w:r>
          </w:p>
        </w:tc>
      </w:tr>
      <w:tr w:rsidR="00B52488" w:rsidRPr="00B52488" w:rsidTr="00B52488">
        <w:trPr>
          <w:trHeight w:val="58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1124</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2024,9</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1125"/>
        </w:trPr>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17.</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6,8</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7,0</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0,1</w:t>
            </w:r>
          </w:p>
        </w:tc>
      </w:tr>
      <w:tr w:rsidR="00B52488" w:rsidRPr="00B52488" w:rsidTr="00B52488">
        <w:trPr>
          <w:trHeight w:val="1500"/>
        </w:trPr>
        <w:tc>
          <w:tcPr>
            <w:tcW w:w="598"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6,8</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6,8</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600"/>
        </w:trPr>
        <w:tc>
          <w:tcPr>
            <w:tcW w:w="1404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lastRenderedPageBreak/>
              <w:t>Подпрограмма "Общественный транспорт и транспортная инфраструктура"</w:t>
            </w:r>
          </w:p>
        </w:tc>
        <w:tc>
          <w:tcPr>
            <w:tcW w:w="99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0,2</w:t>
            </w:r>
          </w:p>
        </w:tc>
      </w:tr>
      <w:tr w:rsidR="00B52488" w:rsidRPr="00B52488" w:rsidTr="00B52488">
        <w:trPr>
          <w:trHeight w:val="675"/>
        </w:trPr>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18.</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Доля населенных пунктов, численностью свыше 100 человек, обеспеченных регулярным пассажирским сообщением </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97,5</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98,5</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98,8</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99,0</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99,3</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99,5</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0,4</w:t>
            </w:r>
          </w:p>
        </w:tc>
      </w:tr>
      <w:tr w:rsidR="00B52488" w:rsidRPr="00B52488" w:rsidTr="00B52488">
        <w:trPr>
          <w:trHeight w:val="70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97</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99,5</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975"/>
        </w:trPr>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19.</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Выполнение критериев и показателей эффективности и результативности деятельности ГКУ ЛО «</w:t>
            </w:r>
            <w:proofErr w:type="spellStart"/>
            <w:r w:rsidRPr="00B52488">
              <w:rPr>
                <w:rFonts w:ascii="Times New Roman" w:eastAsia="Times New Roman" w:hAnsi="Times New Roman" w:cs="Times New Roman"/>
                <w:sz w:val="20"/>
                <w:szCs w:val="20"/>
                <w:lang w:eastAsia="ru-RU"/>
              </w:rPr>
              <w:t>Леноблтранс</w:t>
            </w:r>
            <w:proofErr w:type="spellEnd"/>
            <w:r w:rsidRPr="00B52488">
              <w:rPr>
                <w:rFonts w:ascii="Times New Roman" w:eastAsia="Times New Roman" w:hAnsi="Times New Roman" w:cs="Times New Roman"/>
                <w:sz w:val="20"/>
                <w:szCs w:val="20"/>
                <w:lang w:eastAsia="ru-RU"/>
              </w:rPr>
              <w:t>», утвержденных управлением Ленинградской области по транспорту</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балл</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120</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120</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120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0,3</w:t>
            </w:r>
          </w:p>
        </w:tc>
      </w:tr>
      <w:tr w:rsidR="00B52488" w:rsidRPr="00B52488" w:rsidTr="00B52488">
        <w:trPr>
          <w:trHeight w:val="1170"/>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120</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495"/>
        </w:trPr>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20.</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Количество проектов, реализуемых совместно Ленинградской областью и Санкт-Петербургом</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ед.</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0,2</w:t>
            </w:r>
          </w:p>
        </w:tc>
      </w:tr>
      <w:tr w:rsidR="00B52488" w:rsidRPr="00B52488" w:rsidTr="00B52488">
        <w:trPr>
          <w:trHeight w:val="55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720"/>
        </w:trPr>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21.</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Выполнение Программы деятельности АНО «Дирекция по развитию транспортной системы Санкт-Петербурга и Ленинградской области»</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0,1</w:t>
            </w:r>
          </w:p>
        </w:tc>
      </w:tr>
      <w:tr w:rsidR="00B52488" w:rsidRPr="00B52488" w:rsidTr="00B52488">
        <w:trPr>
          <w:trHeight w:val="945"/>
        </w:trPr>
        <w:tc>
          <w:tcPr>
            <w:tcW w:w="598"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99,2</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r>
      <w:tr w:rsidR="00B52488" w:rsidRPr="00B52488" w:rsidTr="00B52488">
        <w:trPr>
          <w:trHeight w:val="615"/>
        </w:trPr>
        <w:tc>
          <w:tcPr>
            <w:tcW w:w="1404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Подпрограмма "Развитие рынка газомоторного топлива"</w:t>
            </w:r>
          </w:p>
        </w:tc>
        <w:tc>
          <w:tcPr>
            <w:tcW w:w="992" w:type="dxa"/>
            <w:tcBorders>
              <w:top w:val="nil"/>
              <w:left w:val="nil"/>
              <w:bottom w:val="single" w:sz="4" w:space="0" w:color="auto"/>
              <w:right w:val="single" w:sz="4" w:space="0" w:color="auto"/>
            </w:tcBorders>
            <w:shd w:val="clear" w:color="000000" w:fill="FFFFFF"/>
            <w:noWrap/>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0,2</w:t>
            </w:r>
          </w:p>
        </w:tc>
      </w:tr>
      <w:tr w:rsidR="00B52488" w:rsidRPr="00B52488" w:rsidTr="00B52488">
        <w:trPr>
          <w:trHeight w:val="945"/>
        </w:trPr>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22.</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xml:space="preserve">Количество </w:t>
            </w:r>
            <w:proofErr w:type="gramStart"/>
            <w:r w:rsidRPr="00B52488">
              <w:rPr>
                <w:rFonts w:ascii="Times New Roman" w:eastAsia="Times New Roman" w:hAnsi="Times New Roman" w:cs="Times New Roman"/>
                <w:sz w:val="20"/>
                <w:szCs w:val="20"/>
                <w:lang w:eastAsia="ru-RU"/>
              </w:rPr>
              <w:t>стационарных</w:t>
            </w:r>
            <w:proofErr w:type="gramEnd"/>
            <w:r w:rsidRPr="00B52488">
              <w:rPr>
                <w:rFonts w:ascii="Times New Roman" w:eastAsia="Times New Roman" w:hAnsi="Times New Roman" w:cs="Times New Roman"/>
                <w:sz w:val="20"/>
                <w:szCs w:val="20"/>
                <w:lang w:eastAsia="ru-RU"/>
              </w:rPr>
              <w:t xml:space="preserve"> заправочной инфраструктуры компримированного </w:t>
            </w:r>
            <w:r w:rsidRPr="00B52488">
              <w:rPr>
                <w:rFonts w:ascii="Times New Roman" w:eastAsia="Times New Roman" w:hAnsi="Times New Roman" w:cs="Times New Roman"/>
                <w:sz w:val="20"/>
                <w:szCs w:val="20"/>
                <w:lang w:eastAsia="ru-RU"/>
              </w:rPr>
              <w:lastRenderedPageBreak/>
              <w:t>природного газа</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lastRenderedPageBreak/>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ед.</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25</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30</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0,5</w:t>
            </w:r>
          </w:p>
        </w:tc>
      </w:tr>
      <w:tr w:rsidR="00B52488" w:rsidRPr="00B52488" w:rsidTr="00B52488">
        <w:trPr>
          <w:trHeight w:val="945"/>
        </w:trPr>
        <w:tc>
          <w:tcPr>
            <w:tcW w:w="598"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r>
      <w:tr w:rsidR="00B52488" w:rsidRPr="00B52488" w:rsidTr="00B52488">
        <w:trPr>
          <w:trHeight w:val="945"/>
        </w:trPr>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lastRenderedPageBreak/>
              <w:t>23.</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Численность транспортных средств и техники специального назначения, использующих природный газ в качестве моторного топлива</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ед.</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550</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1050</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1100</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1950</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3015</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4400</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5910</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0,3</w:t>
            </w:r>
          </w:p>
        </w:tc>
      </w:tr>
      <w:tr w:rsidR="00B52488" w:rsidRPr="00B52488" w:rsidTr="00B52488">
        <w:trPr>
          <w:trHeight w:val="945"/>
        </w:trPr>
        <w:tc>
          <w:tcPr>
            <w:tcW w:w="598"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550</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r>
      <w:tr w:rsidR="00B52488" w:rsidRPr="00B52488" w:rsidTr="00B52488">
        <w:trPr>
          <w:trHeight w:val="1410"/>
        </w:trPr>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24.</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плановое значение</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w:t>
            </w: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7,3</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7,7</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8,3</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9,7</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52488" w:rsidRPr="00B52488" w:rsidRDefault="00B52488" w:rsidP="00B52488">
            <w:pPr>
              <w:spacing w:after="0" w:line="240" w:lineRule="auto"/>
              <w:jc w:val="center"/>
              <w:rPr>
                <w:rFonts w:ascii="Times New Roman" w:eastAsia="Times New Roman" w:hAnsi="Times New Roman" w:cs="Times New Roman"/>
                <w:color w:val="000000"/>
                <w:lang w:eastAsia="ru-RU"/>
              </w:rPr>
            </w:pPr>
            <w:r w:rsidRPr="00B52488">
              <w:rPr>
                <w:rFonts w:ascii="Times New Roman" w:eastAsia="Times New Roman" w:hAnsi="Times New Roman" w:cs="Times New Roman"/>
                <w:color w:val="000000"/>
                <w:lang w:eastAsia="ru-RU"/>
              </w:rPr>
              <w:t>0,2</w:t>
            </w:r>
          </w:p>
        </w:tc>
      </w:tr>
      <w:tr w:rsidR="00B52488" w:rsidRPr="00B52488" w:rsidTr="00B52488">
        <w:trPr>
          <w:trHeight w:val="1200"/>
        </w:trPr>
        <w:tc>
          <w:tcPr>
            <w:tcW w:w="598"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4" w:space="0" w:color="auto"/>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фактическое значение</w:t>
            </w:r>
          </w:p>
        </w:tc>
        <w:tc>
          <w:tcPr>
            <w:tcW w:w="1113"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х</w:t>
            </w:r>
          </w:p>
        </w:tc>
        <w:tc>
          <w:tcPr>
            <w:tcW w:w="1223" w:type="dxa"/>
            <w:tcBorders>
              <w:top w:val="nil"/>
              <w:left w:val="nil"/>
              <w:bottom w:val="single" w:sz="4" w:space="0" w:color="auto"/>
              <w:right w:val="single" w:sz="4" w:space="0" w:color="auto"/>
            </w:tcBorders>
            <w:shd w:val="clear" w:color="000000" w:fill="FFFFFF"/>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B52488" w:rsidRPr="00B52488" w:rsidRDefault="00B52488" w:rsidP="00B52488">
            <w:pPr>
              <w:spacing w:after="0" w:line="240" w:lineRule="auto"/>
              <w:jc w:val="center"/>
              <w:rPr>
                <w:rFonts w:ascii="Times New Roman" w:eastAsia="Times New Roman" w:hAnsi="Times New Roman" w:cs="Times New Roman"/>
                <w:sz w:val="20"/>
                <w:szCs w:val="20"/>
                <w:lang w:eastAsia="ru-RU"/>
              </w:rPr>
            </w:pPr>
            <w:r w:rsidRPr="00B52488">
              <w:rPr>
                <w:rFonts w:ascii="Times New Roman" w:eastAsia="Times New Roman" w:hAnsi="Times New Roman" w:cs="Times New Roman"/>
                <w:sz w:val="20"/>
                <w:szCs w:val="20"/>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B52488" w:rsidRPr="00B52488" w:rsidRDefault="00B52488" w:rsidP="00B52488">
            <w:pPr>
              <w:spacing w:after="0" w:line="240" w:lineRule="auto"/>
              <w:rPr>
                <w:rFonts w:ascii="Times New Roman" w:eastAsia="Times New Roman" w:hAnsi="Times New Roman" w:cs="Times New Roman"/>
                <w:color w:val="000000"/>
                <w:lang w:eastAsia="ru-RU"/>
              </w:rPr>
            </w:pPr>
          </w:p>
        </w:tc>
      </w:tr>
      <w:tr w:rsidR="00B52488" w:rsidRPr="00B52488" w:rsidTr="00B52488">
        <w:trPr>
          <w:trHeight w:val="300"/>
        </w:trPr>
        <w:tc>
          <w:tcPr>
            <w:tcW w:w="598" w:type="dxa"/>
            <w:tcBorders>
              <w:top w:val="nil"/>
              <w:left w:val="nil"/>
              <w:bottom w:val="nil"/>
              <w:right w:val="nil"/>
            </w:tcBorders>
            <w:shd w:val="clear" w:color="auto" w:fill="auto"/>
            <w:noWrap/>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p>
        </w:tc>
        <w:tc>
          <w:tcPr>
            <w:tcW w:w="2740" w:type="dxa"/>
            <w:tcBorders>
              <w:top w:val="nil"/>
              <w:left w:val="nil"/>
              <w:bottom w:val="nil"/>
              <w:right w:val="nil"/>
            </w:tcBorders>
            <w:shd w:val="clear" w:color="auto" w:fill="auto"/>
            <w:noWrap/>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p>
        </w:tc>
        <w:tc>
          <w:tcPr>
            <w:tcW w:w="1291" w:type="dxa"/>
            <w:tcBorders>
              <w:top w:val="nil"/>
              <w:left w:val="nil"/>
              <w:bottom w:val="nil"/>
              <w:right w:val="nil"/>
            </w:tcBorders>
            <w:shd w:val="clear" w:color="auto" w:fill="auto"/>
            <w:noWrap/>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p>
        </w:tc>
        <w:tc>
          <w:tcPr>
            <w:tcW w:w="1113" w:type="dxa"/>
            <w:tcBorders>
              <w:top w:val="nil"/>
              <w:left w:val="nil"/>
              <w:bottom w:val="nil"/>
              <w:right w:val="nil"/>
            </w:tcBorders>
            <w:shd w:val="clear" w:color="auto" w:fill="auto"/>
            <w:noWrap/>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p>
        </w:tc>
        <w:tc>
          <w:tcPr>
            <w:tcW w:w="1272" w:type="dxa"/>
            <w:tcBorders>
              <w:top w:val="nil"/>
              <w:left w:val="nil"/>
              <w:bottom w:val="nil"/>
              <w:right w:val="nil"/>
            </w:tcBorders>
            <w:shd w:val="clear" w:color="auto" w:fill="auto"/>
            <w:noWrap/>
            <w:vAlign w:val="center"/>
            <w:hideMark/>
          </w:tcPr>
          <w:p w:rsidR="00B52488" w:rsidRPr="00B52488" w:rsidRDefault="00B52488" w:rsidP="00B52488">
            <w:pPr>
              <w:spacing w:after="0" w:line="240" w:lineRule="auto"/>
              <w:jc w:val="center"/>
              <w:rPr>
                <w:rFonts w:ascii="Times New Roman" w:eastAsia="Times New Roman" w:hAnsi="Times New Roman" w:cs="Times New Roman"/>
                <w:lang w:eastAsia="ru-RU"/>
              </w:rPr>
            </w:pPr>
          </w:p>
        </w:tc>
        <w:tc>
          <w:tcPr>
            <w:tcW w:w="1223" w:type="dxa"/>
            <w:tcBorders>
              <w:top w:val="nil"/>
              <w:left w:val="nil"/>
              <w:bottom w:val="nil"/>
              <w:right w:val="nil"/>
            </w:tcBorders>
            <w:shd w:val="clear" w:color="auto" w:fill="auto"/>
            <w:noWrap/>
            <w:vAlign w:val="center"/>
            <w:hideMark/>
          </w:tcPr>
          <w:p w:rsidR="00B52488" w:rsidRPr="00B52488" w:rsidRDefault="00B52488" w:rsidP="00B52488">
            <w:pPr>
              <w:spacing w:after="0" w:line="240" w:lineRule="auto"/>
              <w:jc w:val="center"/>
              <w:rPr>
                <w:rFonts w:ascii="Calibri" w:eastAsia="Times New Roman" w:hAnsi="Calibri" w:cs="Times New Roman"/>
                <w:lang w:eastAsia="ru-RU"/>
              </w:rPr>
            </w:pPr>
          </w:p>
        </w:tc>
        <w:tc>
          <w:tcPr>
            <w:tcW w:w="992" w:type="dxa"/>
            <w:tcBorders>
              <w:top w:val="nil"/>
              <w:left w:val="nil"/>
              <w:bottom w:val="nil"/>
              <w:right w:val="nil"/>
            </w:tcBorders>
            <w:shd w:val="clear" w:color="auto" w:fill="auto"/>
            <w:noWrap/>
            <w:vAlign w:val="center"/>
            <w:hideMark/>
          </w:tcPr>
          <w:p w:rsidR="00B52488" w:rsidRPr="00B52488" w:rsidRDefault="00B52488" w:rsidP="00B52488">
            <w:pPr>
              <w:spacing w:after="0" w:line="240" w:lineRule="auto"/>
              <w:jc w:val="center"/>
              <w:rPr>
                <w:rFonts w:ascii="Calibri" w:eastAsia="Times New Roman" w:hAnsi="Calibri" w:cs="Times New Roman"/>
                <w:lang w:eastAsia="ru-RU"/>
              </w:rPr>
            </w:pPr>
          </w:p>
        </w:tc>
        <w:tc>
          <w:tcPr>
            <w:tcW w:w="992" w:type="dxa"/>
            <w:tcBorders>
              <w:top w:val="nil"/>
              <w:left w:val="nil"/>
              <w:bottom w:val="nil"/>
              <w:right w:val="nil"/>
            </w:tcBorders>
            <w:shd w:val="clear" w:color="auto" w:fill="auto"/>
            <w:noWrap/>
            <w:vAlign w:val="center"/>
            <w:hideMark/>
          </w:tcPr>
          <w:p w:rsidR="00B52488" w:rsidRPr="00B52488" w:rsidRDefault="00B52488" w:rsidP="00B52488">
            <w:pPr>
              <w:spacing w:after="0" w:line="240" w:lineRule="auto"/>
              <w:jc w:val="center"/>
              <w:rPr>
                <w:rFonts w:ascii="Calibri" w:eastAsia="Times New Roman" w:hAnsi="Calibri" w:cs="Times New Roman"/>
                <w:lang w:eastAsia="ru-RU"/>
              </w:rPr>
            </w:pPr>
          </w:p>
        </w:tc>
        <w:tc>
          <w:tcPr>
            <w:tcW w:w="993" w:type="dxa"/>
            <w:tcBorders>
              <w:top w:val="nil"/>
              <w:left w:val="nil"/>
              <w:bottom w:val="nil"/>
              <w:right w:val="nil"/>
            </w:tcBorders>
            <w:shd w:val="clear" w:color="auto" w:fill="auto"/>
            <w:noWrap/>
            <w:vAlign w:val="center"/>
            <w:hideMark/>
          </w:tcPr>
          <w:p w:rsidR="00B52488" w:rsidRPr="00B52488" w:rsidRDefault="00B52488" w:rsidP="00B52488">
            <w:pPr>
              <w:spacing w:after="0" w:line="240" w:lineRule="auto"/>
              <w:jc w:val="center"/>
              <w:rPr>
                <w:rFonts w:ascii="Calibri" w:eastAsia="Times New Roman" w:hAnsi="Calibri" w:cs="Times New Roman"/>
                <w:lang w:eastAsia="ru-RU"/>
              </w:rPr>
            </w:pPr>
          </w:p>
        </w:tc>
        <w:tc>
          <w:tcPr>
            <w:tcW w:w="1134" w:type="dxa"/>
            <w:tcBorders>
              <w:top w:val="nil"/>
              <w:left w:val="nil"/>
              <w:bottom w:val="nil"/>
              <w:right w:val="nil"/>
            </w:tcBorders>
            <w:shd w:val="clear" w:color="auto" w:fill="auto"/>
            <w:noWrap/>
            <w:vAlign w:val="center"/>
            <w:hideMark/>
          </w:tcPr>
          <w:p w:rsidR="00B52488" w:rsidRPr="00B52488" w:rsidRDefault="00B52488" w:rsidP="00B52488">
            <w:pPr>
              <w:spacing w:after="0" w:line="240" w:lineRule="auto"/>
              <w:jc w:val="center"/>
              <w:rPr>
                <w:rFonts w:ascii="Calibri" w:eastAsia="Times New Roman" w:hAnsi="Calibri" w:cs="Times New Roman"/>
                <w:lang w:eastAsia="ru-RU"/>
              </w:rPr>
            </w:pPr>
          </w:p>
        </w:tc>
        <w:tc>
          <w:tcPr>
            <w:tcW w:w="992" w:type="dxa"/>
            <w:tcBorders>
              <w:top w:val="nil"/>
              <w:left w:val="nil"/>
              <w:bottom w:val="nil"/>
              <w:right w:val="nil"/>
            </w:tcBorders>
            <w:shd w:val="clear" w:color="auto" w:fill="auto"/>
            <w:noWrap/>
            <w:vAlign w:val="center"/>
            <w:hideMark/>
          </w:tcPr>
          <w:p w:rsidR="00B52488" w:rsidRPr="00B52488" w:rsidRDefault="00B52488" w:rsidP="00B52488">
            <w:pPr>
              <w:spacing w:after="0" w:line="240" w:lineRule="auto"/>
              <w:jc w:val="center"/>
              <w:rPr>
                <w:rFonts w:ascii="Calibri" w:eastAsia="Times New Roman" w:hAnsi="Calibri" w:cs="Times New Roman"/>
                <w:lang w:eastAsia="ru-RU"/>
              </w:rPr>
            </w:pPr>
          </w:p>
        </w:tc>
        <w:tc>
          <w:tcPr>
            <w:tcW w:w="709" w:type="dxa"/>
            <w:tcBorders>
              <w:top w:val="nil"/>
              <w:left w:val="nil"/>
              <w:bottom w:val="nil"/>
              <w:right w:val="nil"/>
            </w:tcBorders>
            <w:shd w:val="clear" w:color="auto" w:fill="auto"/>
            <w:noWrap/>
            <w:vAlign w:val="center"/>
            <w:hideMark/>
          </w:tcPr>
          <w:p w:rsidR="00B52488" w:rsidRPr="00B52488" w:rsidRDefault="00B52488" w:rsidP="00B52488">
            <w:pPr>
              <w:spacing w:after="0" w:line="240" w:lineRule="auto"/>
              <w:jc w:val="center"/>
              <w:rPr>
                <w:rFonts w:ascii="Calibri" w:eastAsia="Times New Roman" w:hAnsi="Calibri" w:cs="Times New Roman"/>
                <w:lang w:eastAsia="ru-RU"/>
              </w:rPr>
            </w:pPr>
          </w:p>
        </w:tc>
        <w:tc>
          <w:tcPr>
            <w:tcW w:w="992" w:type="dxa"/>
            <w:tcBorders>
              <w:top w:val="nil"/>
              <w:left w:val="nil"/>
              <w:bottom w:val="nil"/>
              <w:right w:val="nil"/>
            </w:tcBorders>
            <w:shd w:val="clear" w:color="auto" w:fill="auto"/>
            <w:noWrap/>
            <w:vAlign w:val="bottom"/>
            <w:hideMark/>
          </w:tcPr>
          <w:p w:rsidR="00B52488" w:rsidRPr="00B52488" w:rsidRDefault="00B52488" w:rsidP="00B52488">
            <w:pPr>
              <w:spacing w:after="0" w:line="240" w:lineRule="auto"/>
              <w:rPr>
                <w:rFonts w:ascii="Calibri" w:eastAsia="Times New Roman" w:hAnsi="Calibri" w:cs="Times New Roman"/>
                <w:lang w:eastAsia="ru-RU"/>
              </w:rPr>
            </w:pPr>
          </w:p>
        </w:tc>
      </w:tr>
      <w:tr w:rsidR="00B52488" w:rsidRPr="00B52488" w:rsidTr="00B52488">
        <w:trPr>
          <w:trHeight w:val="900"/>
        </w:trPr>
        <w:tc>
          <w:tcPr>
            <w:tcW w:w="15041" w:type="dxa"/>
            <w:gridSpan w:val="13"/>
            <w:tcBorders>
              <w:top w:val="nil"/>
              <w:left w:val="nil"/>
              <w:bottom w:val="nil"/>
              <w:right w:val="nil"/>
            </w:tcBorders>
            <w:shd w:val="clear" w:color="000000" w:fill="FFFFFF"/>
            <w:vAlign w:val="center"/>
            <w:hideMark/>
          </w:tcPr>
          <w:p w:rsidR="00B52488" w:rsidRPr="00B52488" w:rsidRDefault="00B52488" w:rsidP="00B52488">
            <w:pPr>
              <w:spacing w:after="0" w:line="240" w:lineRule="auto"/>
              <w:rPr>
                <w:rFonts w:ascii="Times New Roman" w:eastAsia="Times New Roman" w:hAnsi="Times New Roman" w:cs="Times New Roman"/>
                <w:sz w:val="20"/>
                <w:szCs w:val="20"/>
                <w:lang w:eastAsia="ru-RU"/>
              </w:rPr>
            </w:pPr>
            <w:proofErr w:type="gramStart"/>
            <w:r w:rsidRPr="00B52488">
              <w:rPr>
                <w:rFonts w:ascii="Calibri" w:eastAsia="Times New Roman" w:hAnsi="Calibri" w:cs="Times New Roman"/>
                <w:sz w:val="20"/>
                <w:szCs w:val="20"/>
                <w:lang w:eastAsia="ru-RU"/>
              </w:rPr>
              <w:t>¹</w:t>
            </w:r>
            <w:r w:rsidRPr="00B52488">
              <w:rPr>
                <w:rFonts w:ascii="Times New Roman" w:eastAsia="Times New Roman" w:hAnsi="Times New Roman" w:cs="Times New Roman"/>
                <w:sz w:val="20"/>
                <w:szCs w:val="20"/>
                <w:lang w:eastAsia="ru-RU"/>
              </w:rPr>
              <w:t xml:space="preserve"> В том числе ввод в эксплуатацию: двух объектов регионального значения после строительства (3,577/257,45 км/</w:t>
            </w:r>
            <w:proofErr w:type="spellStart"/>
            <w:r w:rsidRPr="00B52488">
              <w:rPr>
                <w:rFonts w:ascii="Times New Roman" w:eastAsia="Times New Roman" w:hAnsi="Times New Roman" w:cs="Times New Roman"/>
                <w:sz w:val="20"/>
                <w:szCs w:val="20"/>
                <w:lang w:eastAsia="ru-RU"/>
              </w:rPr>
              <w:t>пог</w:t>
            </w:r>
            <w:proofErr w:type="spellEnd"/>
            <w:r w:rsidRPr="00B52488">
              <w:rPr>
                <w:rFonts w:ascii="Times New Roman" w:eastAsia="Times New Roman" w:hAnsi="Times New Roman" w:cs="Times New Roman"/>
                <w:sz w:val="20"/>
                <w:szCs w:val="20"/>
                <w:lang w:eastAsia="ru-RU"/>
              </w:rPr>
              <w:t>. м), одного объекта регионального значения после реконструкции (3,321 км), одного объекта местного значения после реконструкции (0,148 км), одного объекта местного значения после строительства (0,297 км) и одного объекта местного значения по разработке проектной документации (1 шт.), переходящих с 2018 года.</w:t>
            </w:r>
            <w:proofErr w:type="gramEnd"/>
          </w:p>
        </w:tc>
      </w:tr>
    </w:tbl>
    <w:p w:rsidR="00B52488" w:rsidRDefault="00B52488" w:rsidP="00B52488">
      <w:pPr>
        <w:pStyle w:val="ConsPlusNormal"/>
        <w:jc w:val="right"/>
      </w:pPr>
    </w:p>
    <w:sectPr w:rsidR="00B52488" w:rsidSect="00B52488">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4DB" w:rsidRDefault="008954DB" w:rsidP="000435F7">
      <w:pPr>
        <w:spacing w:after="0" w:line="240" w:lineRule="auto"/>
      </w:pPr>
      <w:r>
        <w:separator/>
      </w:r>
    </w:p>
  </w:endnote>
  <w:endnote w:type="continuationSeparator" w:id="0">
    <w:p w:rsidR="008954DB" w:rsidRDefault="008954DB" w:rsidP="0004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4DB" w:rsidRDefault="008954DB" w:rsidP="000435F7">
      <w:pPr>
        <w:spacing w:after="0" w:line="240" w:lineRule="auto"/>
      </w:pPr>
      <w:r>
        <w:separator/>
      </w:r>
    </w:p>
  </w:footnote>
  <w:footnote w:type="continuationSeparator" w:id="0">
    <w:p w:rsidR="008954DB" w:rsidRDefault="008954DB" w:rsidP="00043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7FDE"/>
    <w:multiLevelType w:val="hybridMultilevel"/>
    <w:tmpl w:val="65EA2222"/>
    <w:lvl w:ilvl="0" w:tplc="0254AE9E">
      <w:start w:val="2024"/>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150A10"/>
    <w:multiLevelType w:val="hybridMultilevel"/>
    <w:tmpl w:val="D34A7150"/>
    <w:lvl w:ilvl="0" w:tplc="3678E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0E0641"/>
    <w:multiLevelType w:val="hybridMultilevel"/>
    <w:tmpl w:val="BA3AE406"/>
    <w:lvl w:ilvl="0" w:tplc="DB76DA42">
      <w:start w:val="1"/>
      <w:numFmt w:val="decimal"/>
      <w:lvlText w:val="%1."/>
      <w:lvlJc w:val="left"/>
      <w:pPr>
        <w:ind w:left="643" w:hanging="360"/>
      </w:pPr>
      <w:rPr>
        <w:rFonts w:hint="default"/>
        <w:b w:val="0"/>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2AD32171"/>
    <w:multiLevelType w:val="hybridMultilevel"/>
    <w:tmpl w:val="B06836AA"/>
    <w:lvl w:ilvl="0" w:tplc="B0B24A3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F7"/>
    <w:rsid w:val="000346C6"/>
    <w:rsid w:val="000435F7"/>
    <w:rsid w:val="00064311"/>
    <w:rsid w:val="00074F1F"/>
    <w:rsid w:val="000946BB"/>
    <w:rsid w:val="000E600F"/>
    <w:rsid w:val="00212A11"/>
    <w:rsid w:val="00213545"/>
    <w:rsid w:val="00236D78"/>
    <w:rsid w:val="002664B7"/>
    <w:rsid w:val="00312183"/>
    <w:rsid w:val="00355BD4"/>
    <w:rsid w:val="00361FFA"/>
    <w:rsid w:val="003B1542"/>
    <w:rsid w:val="003E52B1"/>
    <w:rsid w:val="003E72E9"/>
    <w:rsid w:val="003F7D00"/>
    <w:rsid w:val="004038F8"/>
    <w:rsid w:val="004260C2"/>
    <w:rsid w:val="00442730"/>
    <w:rsid w:val="004872E3"/>
    <w:rsid w:val="004D6900"/>
    <w:rsid w:val="004E1BAB"/>
    <w:rsid w:val="006841AB"/>
    <w:rsid w:val="006B7454"/>
    <w:rsid w:val="006E138A"/>
    <w:rsid w:val="0070445E"/>
    <w:rsid w:val="00734F70"/>
    <w:rsid w:val="007564F0"/>
    <w:rsid w:val="007F48DF"/>
    <w:rsid w:val="008466FF"/>
    <w:rsid w:val="00854C57"/>
    <w:rsid w:val="00876081"/>
    <w:rsid w:val="008954DB"/>
    <w:rsid w:val="00902253"/>
    <w:rsid w:val="009A6830"/>
    <w:rsid w:val="00A62A7D"/>
    <w:rsid w:val="00A847A3"/>
    <w:rsid w:val="00B2486B"/>
    <w:rsid w:val="00B52488"/>
    <w:rsid w:val="00B65831"/>
    <w:rsid w:val="00B70A41"/>
    <w:rsid w:val="00B94920"/>
    <w:rsid w:val="00C8022D"/>
    <w:rsid w:val="00CE306B"/>
    <w:rsid w:val="00D1356D"/>
    <w:rsid w:val="00D5399D"/>
    <w:rsid w:val="00DA6C0C"/>
    <w:rsid w:val="00DB0011"/>
    <w:rsid w:val="00DB598A"/>
    <w:rsid w:val="00DE1627"/>
    <w:rsid w:val="00E01716"/>
    <w:rsid w:val="00E65A2A"/>
    <w:rsid w:val="00EB23BE"/>
    <w:rsid w:val="00F474E4"/>
    <w:rsid w:val="00F51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F7"/>
    <w:rPr>
      <w:rFonts w:asciiTheme="minorHAnsi" w:hAnsiTheme="minorHAnsi" w:cstheme="minorBidi"/>
      <w:color w:val="auto"/>
      <w:sz w:val="22"/>
      <w:szCs w:val="22"/>
    </w:rPr>
  </w:style>
  <w:style w:type="paragraph" w:styleId="2">
    <w:name w:val="heading 2"/>
    <w:basedOn w:val="a"/>
    <w:next w:val="a"/>
    <w:link w:val="20"/>
    <w:uiPriority w:val="99"/>
    <w:unhideWhenUsed/>
    <w:qFormat/>
    <w:rsid w:val="003E72E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36D78"/>
    <w:pPr>
      <w:widowControl w:val="0"/>
      <w:spacing w:after="0" w:line="240" w:lineRule="auto"/>
    </w:pPr>
    <w:rPr>
      <w:rFonts w:ascii="Calibri" w:eastAsia="Calibri" w:hAnsi="Calibri" w:cs="Times New Roman"/>
      <w:color w:val="000000"/>
      <w:sz w:val="20"/>
      <w:szCs w:val="20"/>
      <w:lang w:val="en-US"/>
    </w:rPr>
  </w:style>
  <w:style w:type="paragraph" w:styleId="a3">
    <w:name w:val="List Paragraph"/>
    <w:basedOn w:val="a"/>
    <w:link w:val="a4"/>
    <w:uiPriority w:val="34"/>
    <w:qFormat/>
    <w:rsid w:val="00236D78"/>
    <w:pPr>
      <w:spacing w:after="0" w:line="240" w:lineRule="auto"/>
      <w:ind w:left="720"/>
      <w:contextualSpacing/>
    </w:pPr>
    <w:rPr>
      <w:rFonts w:ascii="Cambria" w:eastAsia="MS Mincho" w:hAnsi="Cambria" w:cs="Times New Roman"/>
      <w:color w:val="000000"/>
      <w:sz w:val="24"/>
      <w:szCs w:val="24"/>
      <w:lang w:eastAsia="ru-RU"/>
    </w:rPr>
  </w:style>
  <w:style w:type="paragraph" w:customStyle="1" w:styleId="ConsPlusNormal">
    <w:name w:val="ConsPlusNormal"/>
    <w:link w:val="ConsPlusNormal0"/>
    <w:qFormat/>
    <w:rsid w:val="000435F7"/>
    <w:pPr>
      <w:widowControl w:val="0"/>
      <w:autoSpaceDE w:val="0"/>
      <w:autoSpaceDN w:val="0"/>
      <w:spacing w:after="0" w:line="240" w:lineRule="auto"/>
    </w:pPr>
    <w:rPr>
      <w:rFonts w:ascii="Calibri" w:eastAsia="Times New Roman" w:hAnsi="Calibri" w:cs="Calibri"/>
      <w:color w:val="auto"/>
      <w:sz w:val="22"/>
      <w:lang w:eastAsia="ru-RU"/>
    </w:rPr>
  </w:style>
  <w:style w:type="paragraph" w:customStyle="1" w:styleId="ConsPlusTitle">
    <w:name w:val="ConsPlusTitle"/>
    <w:uiPriority w:val="99"/>
    <w:rsid w:val="000435F7"/>
    <w:pPr>
      <w:widowControl w:val="0"/>
      <w:autoSpaceDE w:val="0"/>
      <w:autoSpaceDN w:val="0"/>
      <w:spacing w:after="0" w:line="240" w:lineRule="auto"/>
    </w:pPr>
    <w:rPr>
      <w:rFonts w:ascii="Calibri" w:eastAsia="Times New Roman" w:hAnsi="Calibri" w:cs="Calibri"/>
      <w:b/>
      <w:color w:val="auto"/>
      <w:sz w:val="22"/>
      <w:lang w:eastAsia="ru-RU"/>
    </w:rPr>
  </w:style>
  <w:style w:type="paragraph" w:styleId="a5">
    <w:name w:val="header"/>
    <w:basedOn w:val="a"/>
    <w:link w:val="a6"/>
    <w:uiPriority w:val="99"/>
    <w:unhideWhenUsed/>
    <w:rsid w:val="000435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5F7"/>
    <w:rPr>
      <w:rFonts w:asciiTheme="minorHAnsi" w:hAnsiTheme="minorHAnsi" w:cstheme="minorBidi"/>
      <w:color w:val="auto"/>
      <w:sz w:val="22"/>
      <w:szCs w:val="22"/>
    </w:rPr>
  </w:style>
  <w:style w:type="paragraph" w:styleId="a7">
    <w:name w:val="footer"/>
    <w:basedOn w:val="a"/>
    <w:link w:val="a8"/>
    <w:unhideWhenUsed/>
    <w:rsid w:val="000435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35F7"/>
    <w:rPr>
      <w:rFonts w:asciiTheme="minorHAnsi" w:hAnsiTheme="minorHAnsi" w:cstheme="minorBidi"/>
      <w:color w:val="auto"/>
      <w:sz w:val="22"/>
      <w:szCs w:val="22"/>
    </w:rPr>
  </w:style>
  <w:style w:type="character" w:customStyle="1" w:styleId="20">
    <w:name w:val="Заголовок 2 Знак"/>
    <w:basedOn w:val="a0"/>
    <w:link w:val="2"/>
    <w:uiPriority w:val="99"/>
    <w:rsid w:val="003E72E9"/>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B524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2488"/>
    <w:rPr>
      <w:rFonts w:ascii="Tahoma" w:hAnsi="Tahoma" w:cs="Tahoma"/>
      <w:color w:val="auto"/>
      <w:sz w:val="16"/>
      <w:szCs w:val="16"/>
    </w:rPr>
  </w:style>
  <w:style w:type="character" w:customStyle="1" w:styleId="ConsPlusNormal0">
    <w:name w:val="ConsPlusNormal Знак"/>
    <w:link w:val="ConsPlusNormal"/>
    <w:locked/>
    <w:rsid w:val="00B52488"/>
    <w:rPr>
      <w:rFonts w:ascii="Calibri" w:eastAsia="Times New Roman" w:hAnsi="Calibri" w:cs="Calibri"/>
      <w:color w:val="auto"/>
      <w:sz w:val="22"/>
      <w:lang w:eastAsia="ru-RU"/>
    </w:rPr>
  </w:style>
  <w:style w:type="table" w:styleId="ab">
    <w:name w:val="Table Grid"/>
    <w:basedOn w:val="a1"/>
    <w:uiPriority w:val="59"/>
    <w:rsid w:val="00B52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B52488"/>
    <w:rPr>
      <w:rFonts w:ascii="Cambria" w:eastAsia="MS Mincho" w:hAnsi="Cambria"/>
      <w:sz w:val="24"/>
      <w:szCs w:val="24"/>
      <w:lang w:eastAsia="ru-RU"/>
    </w:rPr>
  </w:style>
  <w:style w:type="paragraph" w:styleId="ac">
    <w:name w:val="No Spacing"/>
    <w:uiPriority w:val="1"/>
    <w:qFormat/>
    <w:rsid w:val="00B52488"/>
    <w:pPr>
      <w:spacing w:after="0" w:line="240" w:lineRule="auto"/>
    </w:pPr>
    <w:rPr>
      <w:rFonts w:asciiTheme="minorHAnsi" w:hAnsiTheme="minorHAnsi" w:cstheme="minorBidi"/>
      <w:color w:val="auto"/>
      <w:sz w:val="22"/>
      <w:szCs w:val="22"/>
    </w:rPr>
  </w:style>
  <w:style w:type="character" w:styleId="ad">
    <w:name w:val="Hyperlink"/>
    <w:uiPriority w:val="99"/>
    <w:rsid w:val="00B52488"/>
    <w:rPr>
      <w:color w:val="0000FF"/>
      <w:u w:val="single"/>
    </w:rPr>
  </w:style>
  <w:style w:type="character" w:styleId="ae">
    <w:name w:val="FollowedHyperlink"/>
    <w:basedOn w:val="a0"/>
    <w:uiPriority w:val="99"/>
    <w:semiHidden/>
    <w:unhideWhenUsed/>
    <w:rsid w:val="00B52488"/>
    <w:rPr>
      <w:color w:val="800080"/>
      <w:u w:val="single"/>
    </w:rPr>
  </w:style>
  <w:style w:type="paragraph" w:customStyle="1" w:styleId="font5">
    <w:name w:val="font5"/>
    <w:basedOn w:val="a"/>
    <w:rsid w:val="00B5248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B5248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7">
    <w:name w:val="xl67"/>
    <w:basedOn w:val="a"/>
    <w:rsid w:val="00B524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2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B524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524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524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524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52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B52488"/>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524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524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B5248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B5248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5248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B5248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B5248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B5248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52488"/>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5248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524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B5248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524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5248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5248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5248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524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B524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B52488"/>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52488"/>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5248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52488"/>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5248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5248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5248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B524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B524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52488"/>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B52488"/>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B5248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B5248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5248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5248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5248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5248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524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524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5248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5248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524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B524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B52488"/>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5">
    <w:name w:val="xl135"/>
    <w:basedOn w:val="a"/>
    <w:rsid w:val="00B52488"/>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rsid w:val="00B52488"/>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B52488"/>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5248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B52488"/>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52488"/>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52488"/>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52488"/>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5248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52488"/>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B5248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B5248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B5248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B5248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B524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B5248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B524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F7"/>
    <w:rPr>
      <w:rFonts w:asciiTheme="minorHAnsi" w:hAnsiTheme="minorHAnsi" w:cstheme="minorBidi"/>
      <w:color w:val="auto"/>
      <w:sz w:val="22"/>
      <w:szCs w:val="22"/>
    </w:rPr>
  </w:style>
  <w:style w:type="paragraph" w:styleId="2">
    <w:name w:val="heading 2"/>
    <w:basedOn w:val="a"/>
    <w:next w:val="a"/>
    <w:link w:val="20"/>
    <w:uiPriority w:val="99"/>
    <w:unhideWhenUsed/>
    <w:qFormat/>
    <w:rsid w:val="003E72E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36D78"/>
    <w:pPr>
      <w:widowControl w:val="0"/>
      <w:spacing w:after="0" w:line="240" w:lineRule="auto"/>
    </w:pPr>
    <w:rPr>
      <w:rFonts w:ascii="Calibri" w:eastAsia="Calibri" w:hAnsi="Calibri" w:cs="Times New Roman"/>
      <w:color w:val="000000"/>
      <w:sz w:val="20"/>
      <w:szCs w:val="20"/>
      <w:lang w:val="en-US"/>
    </w:rPr>
  </w:style>
  <w:style w:type="paragraph" w:styleId="a3">
    <w:name w:val="List Paragraph"/>
    <w:basedOn w:val="a"/>
    <w:link w:val="a4"/>
    <w:uiPriority w:val="34"/>
    <w:qFormat/>
    <w:rsid w:val="00236D78"/>
    <w:pPr>
      <w:spacing w:after="0" w:line="240" w:lineRule="auto"/>
      <w:ind w:left="720"/>
      <w:contextualSpacing/>
    </w:pPr>
    <w:rPr>
      <w:rFonts w:ascii="Cambria" w:eastAsia="MS Mincho" w:hAnsi="Cambria" w:cs="Times New Roman"/>
      <w:color w:val="000000"/>
      <w:sz w:val="24"/>
      <w:szCs w:val="24"/>
      <w:lang w:eastAsia="ru-RU"/>
    </w:rPr>
  </w:style>
  <w:style w:type="paragraph" w:customStyle="1" w:styleId="ConsPlusNormal">
    <w:name w:val="ConsPlusNormal"/>
    <w:link w:val="ConsPlusNormal0"/>
    <w:qFormat/>
    <w:rsid w:val="000435F7"/>
    <w:pPr>
      <w:widowControl w:val="0"/>
      <w:autoSpaceDE w:val="0"/>
      <w:autoSpaceDN w:val="0"/>
      <w:spacing w:after="0" w:line="240" w:lineRule="auto"/>
    </w:pPr>
    <w:rPr>
      <w:rFonts w:ascii="Calibri" w:eastAsia="Times New Roman" w:hAnsi="Calibri" w:cs="Calibri"/>
      <w:color w:val="auto"/>
      <w:sz w:val="22"/>
      <w:lang w:eastAsia="ru-RU"/>
    </w:rPr>
  </w:style>
  <w:style w:type="paragraph" w:customStyle="1" w:styleId="ConsPlusTitle">
    <w:name w:val="ConsPlusTitle"/>
    <w:uiPriority w:val="99"/>
    <w:rsid w:val="000435F7"/>
    <w:pPr>
      <w:widowControl w:val="0"/>
      <w:autoSpaceDE w:val="0"/>
      <w:autoSpaceDN w:val="0"/>
      <w:spacing w:after="0" w:line="240" w:lineRule="auto"/>
    </w:pPr>
    <w:rPr>
      <w:rFonts w:ascii="Calibri" w:eastAsia="Times New Roman" w:hAnsi="Calibri" w:cs="Calibri"/>
      <w:b/>
      <w:color w:val="auto"/>
      <w:sz w:val="22"/>
      <w:lang w:eastAsia="ru-RU"/>
    </w:rPr>
  </w:style>
  <w:style w:type="paragraph" w:styleId="a5">
    <w:name w:val="header"/>
    <w:basedOn w:val="a"/>
    <w:link w:val="a6"/>
    <w:uiPriority w:val="99"/>
    <w:unhideWhenUsed/>
    <w:rsid w:val="000435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5F7"/>
    <w:rPr>
      <w:rFonts w:asciiTheme="minorHAnsi" w:hAnsiTheme="minorHAnsi" w:cstheme="minorBidi"/>
      <w:color w:val="auto"/>
      <w:sz w:val="22"/>
      <w:szCs w:val="22"/>
    </w:rPr>
  </w:style>
  <w:style w:type="paragraph" w:styleId="a7">
    <w:name w:val="footer"/>
    <w:basedOn w:val="a"/>
    <w:link w:val="a8"/>
    <w:unhideWhenUsed/>
    <w:rsid w:val="000435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35F7"/>
    <w:rPr>
      <w:rFonts w:asciiTheme="minorHAnsi" w:hAnsiTheme="minorHAnsi" w:cstheme="minorBidi"/>
      <w:color w:val="auto"/>
      <w:sz w:val="22"/>
      <w:szCs w:val="22"/>
    </w:rPr>
  </w:style>
  <w:style w:type="character" w:customStyle="1" w:styleId="20">
    <w:name w:val="Заголовок 2 Знак"/>
    <w:basedOn w:val="a0"/>
    <w:link w:val="2"/>
    <w:uiPriority w:val="99"/>
    <w:rsid w:val="003E72E9"/>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B524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2488"/>
    <w:rPr>
      <w:rFonts w:ascii="Tahoma" w:hAnsi="Tahoma" w:cs="Tahoma"/>
      <w:color w:val="auto"/>
      <w:sz w:val="16"/>
      <w:szCs w:val="16"/>
    </w:rPr>
  </w:style>
  <w:style w:type="character" w:customStyle="1" w:styleId="ConsPlusNormal0">
    <w:name w:val="ConsPlusNormal Знак"/>
    <w:link w:val="ConsPlusNormal"/>
    <w:locked/>
    <w:rsid w:val="00B52488"/>
    <w:rPr>
      <w:rFonts w:ascii="Calibri" w:eastAsia="Times New Roman" w:hAnsi="Calibri" w:cs="Calibri"/>
      <w:color w:val="auto"/>
      <w:sz w:val="22"/>
      <w:lang w:eastAsia="ru-RU"/>
    </w:rPr>
  </w:style>
  <w:style w:type="table" w:styleId="ab">
    <w:name w:val="Table Grid"/>
    <w:basedOn w:val="a1"/>
    <w:uiPriority w:val="59"/>
    <w:rsid w:val="00B52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B52488"/>
    <w:rPr>
      <w:rFonts w:ascii="Cambria" w:eastAsia="MS Mincho" w:hAnsi="Cambria"/>
      <w:sz w:val="24"/>
      <w:szCs w:val="24"/>
      <w:lang w:eastAsia="ru-RU"/>
    </w:rPr>
  </w:style>
  <w:style w:type="paragraph" w:styleId="ac">
    <w:name w:val="No Spacing"/>
    <w:uiPriority w:val="1"/>
    <w:qFormat/>
    <w:rsid w:val="00B52488"/>
    <w:pPr>
      <w:spacing w:after="0" w:line="240" w:lineRule="auto"/>
    </w:pPr>
    <w:rPr>
      <w:rFonts w:asciiTheme="minorHAnsi" w:hAnsiTheme="minorHAnsi" w:cstheme="minorBidi"/>
      <w:color w:val="auto"/>
      <w:sz w:val="22"/>
      <w:szCs w:val="22"/>
    </w:rPr>
  </w:style>
  <w:style w:type="character" w:styleId="ad">
    <w:name w:val="Hyperlink"/>
    <w:uiPriority w:val="99"/>
    <w:rsid w:val="00B52488"/>
    <w:rPr>
      <w:color w:val="0000FF"/>
      <w:u w:val="single"/>
    </w:rPr>
  </w:style>
  <w:style w:type="character" w:styleId="ae">
    <w:name w:val="FollowedHyperlink"/>
    <w:basedOn w:val="a0"/>
    <w:uiPriority w:val="99"/>
    <w:semiHidden/>
    <w:unhideWhenUsed/>
    <w:rsid w:val="00B52488"/>
    <w:rPr>
      <w:color w:val="800080"/>
      <w:u w:val="single"/>
    </w:rPr>
  </w:style>
  <w:style w:type="paragraph" w:customStyle="1" w:styleId="font5">
    <w:name w:val="font5"/>
    <w:basedOn w:val="a"/>
    <w:rsid w:val="00B5248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B5248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7">
    <w:name w:val="xl67"/>
    <w:basedOn w:val="a"/>
    <w:rsid w:val="00B524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2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B524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524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524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524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52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B52488"/>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524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524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B5248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B5248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B5248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B5248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B5248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B5248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52488"/>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5248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524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B5248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524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5248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5248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5248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524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B5248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B52488"/>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52488"/>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5248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52488"/>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5248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5248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5248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B524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B524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52488"/>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B52488"/>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B5248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B5248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5248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5248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5248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5248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524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524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5248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5248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524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B524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B52488"/>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5">
    <w:name w:val="xl135"/>
    <w:basedOn w:val="a"/>
    <w:rsid w:val="00B52488"/>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rsid w:val="00B52488"/>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B52488"/>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5248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B52488"/>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52488"/>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52488"/>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52488"/>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5248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52488"/>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B5248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B5248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B5248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B5248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B524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B52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B52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B5248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B524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4405">
      <w:bodyDiv w:val="1"/>
      <w:marLeft w:val="0"/>
      <w:marRight w:val="0"/>
      <w:marTop w:val="0"/>
      <w:marBottom w:val="0"/>
      <w:divBdr>
        <w:top w:val="none" w:sz="0" w:space="0" w:color="auto"/>
        <w:left w:val="none" w:sz="0" w:space="0" w:color="auto"/>
        <w:bottom w:val="none" w:sz="0" w:space="0" w:color="auto"/>
        <w:right w:val="none" w:sz="0" w:space="0" w:color="auto"/>
      </w:divBdr>
    </w:div>
    <w:div w:id="508251845">
      <w:bodyDiv w:val="1"/>
      <w:marLeft w:val="0"/>
      <w:marRight w:val="0"/>
      <w:marTop w:val="0"/>
      <w:marBottom w:val="0"/>
      <w:divBdr>
        <w:top w:val="none" w:sz="0" w:space="0" w:color="auto"/>
        <w:left w:val="none" w:sz="0" w:space="0" w:color="auto"/>
        <w:bottom w:val="none" w:sz="0" w:space="0" w:color="auto"/>
        <w:right w:val="none" w:sz="0" w:space="0" w:color="auto"/>
      </w:divBdr>
    </w:div>
    <w:div w:id="1514997748">
      <w:bodyDiv w:val="1"/>
      <w:marLeft w:val="0"/>
      <w:marRight w:val="0"/>
      <w:marTop w:val="0"/>
      <w:marBottom w:val="0"/>
      <w:divBdr>
        <w:top w:val="none" w:sz="0" w:space="0" w:color="auto"/>
        <w:left w:val="none" w:sz="0" w:space="0" w:color="auto"/>
        <w:bottom w:val="none" w:sz="0" w:space="0" w:color="auto"/>
        <w:right w:val="none" w:sz="0" w:space="0" w:color="auto"/>
      </w:divBdr>
    </w:div>
    <w:div w:id="154490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93A73EDBB5E5783B93AE73013EAFC44A578D9C41BC4054376B0A28D07C9EE6697DF2954AE20829F206D4D624E00O" TargetMode="External"/><Relationship Id="rId13" Type="http://schemas.openxmlformats.org/officeDocument/2006/relationships/hyperlink" Target="mailto:kdh@lenre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2CB79F890BD87686E0B2B0CFAE0AA3FEFFE06FF7E205D8E118E471F43F940FD6779CBDA62DE4592VFd2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CB79F890BD87686E0B2B0CFAE0AA3FEFFE06FF7E205D8E118E471F43F940FD6779CBDA62DE4592VFd2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dh@lenreg.ru" TargetMode="External"/><Relationship Id="rId4" Type="http://schemas.openxmlformats.org/officeDocument/2006/relationships/settings" Target="settings.xml"/><Relationship Id="rId9" Type="http://schemas.openxmlformats.org/officeDocument/2006/relationships/hyperlink" Target="consultantplus://offline/ref=E5B2EC7F65193015611B26C1E5A7EC316AA2575E665903910545D0AB326A6B519882D52EAEE6A23076EB15EB806BF3F7B0A94DBDD36ED06FG219P"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16903</Words>
  <Characters>96351</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 Анатольевна Сокол</cp:lastModifiedBy>
  <cp:revision>2</cp:revision>
  <cp:lastPrinted>2018-11-16T09:20:00Z</cp:lastPrinted>
  <dcterms:created xsi:type="dcterms:W3CDTF">2019-12-24T06:44:00Z</dcterms:created>
  <dcterms:modified xsi:type="dcterms:W3CDTF">2019-12-24T06:44:00Z</dcterms:modified>
</cp:coreProperties>
</file>