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0" w:rsidRDefault="002028E0" w:rsidP="002028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8E0" w:rsidRDefault="002028E0" w:rsidP="002028E0">
      <w:pPr>
        <w:pStyle w:val="ConsPlusNormal"/>
        <w:outlineLvl w:val="0"/>
      </w:pPr>
    </w:p>
    <w:p w:rsidR="002028E0" w:rsidRDefault="002028E0" w:rsidP="002028E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028E0" w:rsidRDefault="002028E0" w:rsidP="002028E0">
      <w:pPr>
        <w:pStyle w:val="ConsPlusTitle"/>
        <w:jc w:val="center"/>
      </w:pPr>
    </w:p>
    <w:p w:rsidR="002028E0" w:rsidRDefault="002028E0" w:rsidP="002028E0">
      <w:pPr>
        <w:pStyle w:val="ConsPlusTitle"/>
        <w:jc w:val="center"/>
      </w:pPr>
      <w:r>
        <w:t>ПОСТАНОВЛЕНИЕ</w:t>
      </w:r>
    </w:p>
    <w:p w:rsidR="002028E0" w:rsidRDefault="002028E0" w:rsidP="002028E0">
      <w:pPr>
        <w:pStyle w:val="ConsPlusTitle"/>
        <w:jc w:val="center"/>
      </w:pPr>
      <w:r>
        <w:t>от 5 июня 2012 г. N 196</w:t>
      </w:r>
    </w:p>
    <w:p w:rsidR="002028E0" w:rsidRDefault="002028E0" w:rsidP="002028E0">
      <w:pPr>
        <w:pStyle w:val="ConsPlusTitle"/>
        <w:jc w:val="center"/>
      </w:pPr>
    </w:p>
    <w:p w:rsidR="002028E0" w:rsidRDefault="002028E0" w:rsidP="002028E0">
      <w:pPr>
        <w:pStyle w:val="ConsPlusTitle"/>
        <w:jc w:val="center"/>
      </w:pPr>
      <w:r>
        <w:t>О СТОИМОСТИ И ОБЪЕМЕ УСЛУГ, ОКАЗЫВАЕМЫХ ПО ДОГОВОРУ</w:t>
      </w:r>
    </w:p>
    <w:p w:rsidR="002028E0" w:rsidRDefault="002028E0" w:rsidP="002028E0">
      <w:pPr>
        <w:pStyle w:val="ConsPlusTitle"/>
        <w:jc w:val="center"/>
      </w:pPr>
      <w:r>
        <w:t xml:space="preserve">О ПРИСОЕДИНЕНИИ ОБЪЕКТА ДОРОЖНОГО СЕРВИСА К </w:t>
      </w:r>
      <w:proofErr w:type="gramStart"/>
      <w:r>
        <w:t>АВТОМОБИЛЬНОЙ</w:t>
      </w:r>
      <w:proofErr w:type="gramEnd"/>
    </w:p>
    <w:p w:rsidR="002028E0" w:rsidRDefault="002028E0" w:rsidP="002028E0">
      <w:pPr>
        <w:pStyle w:val="ConsPlusTitle"/>
        <w:jc w:val="center"/>
      </w:pPr>
      <w:r>
        <w:t>ДОРОГЕ ОБЩЕГО ПОЛЬЗОВАНИЯ РЕГИОНАЛЬНОГО</w:t>
      </w:r>
    </w:p>
    <w:p w:rsidR="002028E0" w:rsidRDefault="002028E0" w:rsidP="002028E0">
      <w:pPr>
        <w:pStyle w:val="ConsPlusTitle"/>
        <w:jc w:val="center"/>
      </w:pPr>
      <w:r>
        <w:t>ИЛИ МЕЖМУНИЦИПАЛЬНОГО ЗНАЧЕНИЯ ЛЕНИНГРАДСКОЙ ОБЛАСТИ</w:t>
      </w:r>
    </w:p>
    <w:p w:rsidR="002028E0" w:rsidRDefault="002028E0" w:rsidP="002028E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028E0" w:rsidTr="00250E0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028E0" w:rsidRDefault="002028E0" w:rsidP="00250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8E0" w:rsidRDefault="002028E0" w:rsidP="00250E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028E0" w:rsidRDefault="002028E0" w:rsidP="00250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13.03.2017 </w:t>
            </w:r>
            <w:hyperlink r:id="rId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8E0" w:rsidRDefault="002028E0" w:rsidP="002028E0">
      <w:pPr>
        <w:pStyle w:val="ConsPlusNormal"/>
        <w:jc w:val="center"/>
      </w:pPr>
    </w:p>
    <w:p w:rsidR="002028E0" w:rsidRDefault="002028E0" w:rsidP="002028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 статьи 22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в соответствии с договором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(далее - автомобильная дорога) государственным казенным учреждением "Управление автомобильных дорог Ленинградской области" (далее - ГКУ "Ленавтодор") оказываются услуги владельцу объекта дорожного сервиса в следующем базовом объеме, применяемом для объектов дорожного сервиса с площадью участка производства работ до 2000 квадратных метров</w:t>
      </w:r>
      <w:proofErr w:type="gramEnd"/>
      <w:r>
        <w:t xml:space="preserve"> включительно, при протяженности коммуникаций не более 200 метров и при условии, что продолжительность производства работ составляет не более одного календарного месяца:</w:t>
      </w:r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1) камеральные работы: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 xml:space="preserve">обработка запроса о выдаче технических требований и условий размещения объекта дорожного сервиса </w:t>
      </w:r>
      <w:proofErr w:type="gramStart"/>
      <w:r>
        <w:t>и(</w:t>
      </w:r>
      <w:proofErr w:type="gramEnd"/>
      <w:r>
        <w:t>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условия),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работ,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proofErr w:type="gramStart"/>
      <w:r>
        <w:t>разработка технических требований и условий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случаях, а также при подготовке проектной документации на размещение объекта дорожного сервиса;</w:t>
      </w:r>
      <w:proofErr w:type="gramEnd"/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lastRenderedPageBreak/>
        <w:t>2) выездные работы, включающие выезд специалистов ГКУ "Ленавтодор"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2. Установить, что в дополнительный объем услуг включаются: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при продолжительности производства работ более одного календарного месяца за каждый последующий месяц, включая неполные месяцы, - один дополнительный выезд специалистов ГКУ "Ленавтодор" на место производства работ в целях мониторинга соблюдения выполнения технических требований и условий;</w:t>
      </w:r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передвижной дорожной лаборатории ГКУ "Ленавтодор";</w:t>
      </w:r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proofErr w:type="gramStart"/>
      <w:r>
        <w:t>при выявлении ГКУ "Ленавтодор"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ГКУ "Ленавтодор"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 ГКУ "Ленавтодор".</w:t>
      </w:r>
      <w:proofErr w:type="gramEnd"/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изменение или продление срока действия ранее выданных технических требований и условий;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выдача дубликата ранее выданных технических требований и условий;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>дополнительные выезды специалистов ГКУ "Ленавтодор" и передвижной дорожной лаборатории ГКУ "Ленавтодор" на место производства работ.</w:t>
      </w:r>
    </w:p>
    <w:p w:rsidR="002028E0" w:rsidRDefault="002028E0" w:rsidP="002028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54" w:history="1">
        <w:r>
          <w:rPr>
            <w:color w:val="0000FF"/>
          </w:rPr>
          <w:t>стоимость</w:t>
        </w:r>
      </w:hyperlink>
      <w:r>
        <w:t xml:space="preserve"> услуг, оказываемых по договору о присоединении объекта дорожного сервиса к автомобильной дороге, на 2012 год согласно приложению к настоящему постановлению.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стоимость услуг, оказываемых по договору о присоединении объекта дорожного сервиса к автомобильной дороге, на последующие годы ежегодно индексируется путем издания постановления Правительства Ленинградской области с применением к стоимости услуг, оказываемых по договору о присоединении объекта дорожного сервиса к автомобильной дороге, утвержденной на предыдущий год, индекса потребительских цен, определяемого в соответствии с прогнозом социально-экономического развития Российской Федерации на среднесрочный</w:t>
      </w:r>
      <w:proofErr w:type="gramEnd"/>
      <w:r>
        <w:t xml:space="preserve"> период, одобренным Правительством Российской Федерации и доведенным до сведения органов исполнительной власти Ленинградской области Министерством экономического развития Российской Федерации в порядке, установленном Правительством Российской Федерации.</w:t>
      </w:r>
    </w:p>
    <w:p w:rsidR="002028E0" w:rsidRDefault="002028E0" w:rsidP="002028E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13.03.2017 N 54)</w:t>
      </w: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jc w:val="right"/>
      </w:pPr>
      <w:r>
        <w:t>Губернатор</w:t>
      </w:r>
    </w:p>
    <w:p w:rsidR="002028E0" w:rsidRDefault="002028E0" w:rsidP="002028E0">
      <w:pPr>
        <w:pStyle w:val="ConsPlusNormal"/>
        <w:jc w:val="right"/>
      </w:pPr>
      <w:r>
        <w:t>Ленинградской области</w:t>
      </w:r>
    </w:p>
    <w:p w:rsidR="002028E0" w:rsidRDefault="002028E0" w:rsidP="002028E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jc w:val="right"/>
        <w:outlineLvl w:val="0"/>
      </w:pPr>
      <w:proofErr w:type="gramStart"/>
      <w:r>
        <w:t>УСТАНОВЛЕНА</w:t>
      </w:r>
      <w:proofErr w:type="gramEnd"/>
    </w:p>
    <w:p w:rsidR="002028E0" w:rsidRDefault="002028E0" w:rsidP="002028E0">
      <w:pPr>
        <w:pStyle w:val="ConsPlusNormal"/>
        <w:jc w:val="right"/>
      </w:pPr>
      <w:r>
        <w:t>постановлением Правительства</w:t>
      </w:r>
    </w:p>
    <w:p w:rsidR="002028E0" w:rsidRDefault="002028E0" w:rsidP="002028E0">
      <w:pPr>
        <w:pStyle w:val="ConsPlusNormal"/>
        <w:jc w:val="right"/>
      </w:pPr>
      <w:r>
        <w:t>Ленинградской области</w:t>
      </w:r>
    </w:p>
    <w:p w:rsidR="002028E0" w:rsidRDefault="002028E0" w:rsidP="002028E0">
      <w:pPr>
        <w:pStyle w:val="ConsPlusNormal"/>
        <w:jc w:val="right"/>
      </w:pPr>
      <w:r>
        <w:t>от 05.06.2012 N 196</w:t>
      </w:r>
    </w:p>
    <w:p w:rsidR="002028E0" w:rsidRDefault="002028E0" w:rsidP="002028E0">
      <w:pPr>
        <w:pStyle w:val="ConsPlusNormal"/>
        <w:jc w:val="right"/>
      </w:pPr>
      <w:r>
        <w:t>(приложение)</w:t>
      </w: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Title"/>
        <w:jc w:val="center"/>
      </w:pPr>
      <w:bookmarkStart w:id="0" w:name="P54"/>
      <w:bookmarkEnd w:id="0"/>
      <w:r>
        <w:t>СТОИМОСТЬ УСЛУГ,</w:t>
      </w:r>
    </w:p>
    <w:p w:rsidR="002028E0" w:rsidRDefault="002028E0" w:rsidP="002028E0">
      <w:pPr>
        <w:pStyle w:val="ConsPlusTitle"/>
        <w:jc w:val="center"/>
      </w:pPr>
      <w:proofErr w:type="gramStart"/>
      <w:r>
        <w:t>ОКАЗЫВАЕМЫХ</w:t>
      </w:r>
      <w:proofErr w:type="gramEnd"/>
      <w:r>
        <w:t xml:space="preserve"> ПО ДОГОВОРУ О ПРИСОЕДИНЕНИИ ОБЪЕКТА</w:t>
      </w:r>
    </w:p>
    <w:p w:rsidR="002028E0" w:rsidRDefault="002028E0" w:rsidP="002028E0">
      <w:pPr>
        <w:pStyle w:val="ConsPlusTitle"/>
        <w:jc w:val="center"/>
      </w:pPr>
      <w:r>
        <w:t>ДОРОЖНОГО СЕРВИСА К АВТОМОБИЛЬНОЙ ДОРОГЕ, НА 2012 ГОД</w:t>
      </w: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pStyle w:val="ConsPlusNormal"/>
        <w:jc w:val="center"/>
        <w:outlineLvl w:val="1"/>
      </w:pPr>
      <w:r>
        <w:t>Стоимость при базовом объеме услуг</w:t>
      </w:r>
    </w:p>
    <w:p w:rsidR="002028E0" w:rsidRDefault="002028E0" w:rsidP="002028E0">
      <w:pPr>
        <w:pStyle w:val="ConsPlusNormal"/>
        <w:ind w:firstLine="540"/>
        <w:jc w:val="both"/>
      </w:pPr>
    </w:p>
    <w:p w:rsidR="002028E0" w:rsidRDefault="002028E0" w:rsidP="002028E0">
      <w:pPr>
        <w:sectPr w:rsidR="002028E0" w:rsidSect="00E339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 xml:space="preserve">Место производства работ, расстояние до места производства работ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Придорожная полоса автомобильной дороги: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both"/>
            </w:pP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27370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35571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41002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Полоса отвода автомобильной дороги: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both"/>
            </w:pP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30672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38872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44304</w:t>
            </w:r>
          </w:p>
        </w:tc>
      </w:tr>
    </w:tbl>
    <w:p w:rsidR="002028E0" w:rsidRDefault="002028E0" w:rsidP="002028E0">
      <w:pPr>
        <w:pStyle w:val="ConsPlusNormal"/>
      </w:pPr>
    </w:p>
    <w:p w:rsidR="002028E0" w:rsidRDefault="002028E0" w:rsidP="002028E0">
      <w:pPr>
        <w:pStyle w:val="ConsPlusNormal"/>
        <w:jc w:val="center"/>
        <w:outlineLvl w:val="1"/>
      </w:pPr>
      <w:r>
        <w:t>Стоимость при дополнительном объеме услуг</w:t>
      </w:r>
    </w:p>
    <w:p w:rsidR="002028E0" w:rsidRDefault="002028E0" w:rsidP="002028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Вид услуг, расстояние до места производства работ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Выезд представителя комитета по дорожному хозяйству Ленинградской области на место производства работ: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6816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10916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13632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Выезд передвижной дорожной лаборатории: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12886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20608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25720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Дополнительные затраты на каждые 1000 кв. м при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3035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1917</w:t>
            </w:r>
          </w:p>
        </w:tc>
      </w:tr>
      <w:tr w:rsidR="002028E0" w:rsidTr="00250E0E">
        <w:tc>
          <w:tcPr>
            <w:tcW w:w="495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2028E0" w:rsidRDefault="002028E0" w:rsidP="00250E0E">
            <w:pPr>
              <w:pStyle w:val="ConsPlusNormal"/>
            </w:pPr>
            <w:r>
              <w:t>Выдача дубликата ранее выданных технических требований и условий</w:t>
            </w:r>
          </w:p>
        </w:tc>
        <w:tc>
          <w:tcPr>
            <w:tcW w:w="2268" w:type="dxa"/>
          </w:tcPr>
          <w:p w:rsidR="002028E0" w:rsidRDefault="002028E0" w:rsidP="00250E0E">
            <w:pPr>
              <w:pStyle w:val="ConsPlusNormal"/>
              <w:jc w:val="center"/>
            </w:pPr>
            <w:r>
              <w:t>1065</w:t>
            </w:r>
          </w:p>
        </w:tc>
      </w:tr>
    </w:tbl>
    <w:p w:rsidR="002028E0" w:rsidRDefault="002028E0" w:rsidP="002028E0">
      <w:pPr>
        <w:pStyle w:val="ConsPlusNormal"/>
      </w:pPr>
    </w:p>
    <w:p w:rsidR="002028E0" w:rsidRDefault="002028E0" w:rsidP="002028E0">
      <w:pPr>
        <w:pStyle w:val="ConsPlusNormal"/>
        <w:ind w:firstLine="540"/>
        <w:jc w:val="both"/>
      </w:pPr>
      <w:r>
        <w:t>--------------------------------</w:t>
      </w:r>
    </w:p>
    <w:p w:rsidR="002028E0" w:rsidRDefault="002028E0" w:rsidP="002028E0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&lt;*&gt; Расстояние от местонахождения комитета по дорожному хозяйству Ленинградской области, осуществляющего подготовку технических требований и условий.</w:t>
      </w:r>
    </w:p>
    <w:p w:rsidR="002028E0" w:rsidRDefault="002028E0" w:rsidP="002028E0">
      <w:pPr>
        <w:pStyle w:val="ConsPlusNormal"/>
      </w:pPr>
    </w:p>
    <w:p w:rsidR="002028E0" w:rsidRDefault="002028E0" w:rsidP="002028E0">
      <w:pPr>
        <w:pStyle w:val="ConsPlusNormal"/>
      </w:pPr>
    </w:p>
    <w:p w:rsidR="002028E0" w:rsidRDefault="002028E0" w:rsidP="00202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8E0" w:rsidRDefault="002028E0" w:rsidP="002028E0"/>
    <w:p w:rsidR="00300F73" w:rsidRDefault="00300F73">
      <w:bookmarkStart w:id="2" w:name="_GoBack"/>
      <w:bookmarkEnd w:id="2"/>
    </w:p>
    <w:sectPr w:rsidR="00300F73" w:rsidSect="003E42CF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E"/>
    <w:rsid w:val="002028E0"/>
    <w:rsid w:val="00300F73"/>
    <w:rsid w:val="007378ED"/>
    <w:rsid w:val="00861A7E"/>
    <w:rsid w:val="00BD7AF1"/>
    <w:rsid w:val="00E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EAB6009C18F39354D79AF2A7B805A7A47521AA6C773ACA9063D5D13F5F4017015F7070AFEE34783D3A607C65E855EFCD0EnEr3G" TargetMode="External"/><Relationship Id="rId13" Type="http://schemas.openxmlformats.org/officeDocument/2006/relationships/hyperlink" Target="consultantplus://offline/ref=3E7AEAB6009C18F39354C88BE7A7B805A5A0762DA86A773ACA9063D5D13F5F4017015F727BFBBF70243B6C332630ED49EFD30FE2F9C7F01FnAr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AEAB6009C18F39354C88BE7A7B805A5AF712BAD6F773ACA9063D5D13F5F4017015F727BFBBF70283B6C332630ED49EFD30FE2F9C7F01FnAr2G" TargetMode="External"/><Relationship Id="rId12" Type="http://schemas.openxmlformats.org/officeDocument/2006/relationships/hyperlink" Target="consultantplus://offline/ref=3E7AEAB6009C18F39354C88BE7A7B805A5A0762DA86A773ACA9063D5D13F5F4017015F727BFBBF70243B6C332630ED49EFD30FE2F9C7F01FnAr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EAB6009C18F39354C88BE7A7B805A5A0762DA86A773ACA9063D5D13F5F4017015F727BFBBF70283B6C332630ED49EFD30FE2F9C7F01FnAr2G" TargetMode="External"/><Relationship Id="rId11" Type="http://schemas.openxmlformats.org/officeDocument/2006/relationships/hyperlink" Target="consultantplus://offline/ref=3E7AEAB6009C18F39354C88BE7A7B805A5A0762DA86A773ACA9063D5D13F5F4017015F727BFBBF70243B6C332630ED49EFD30FE2F9C7F01FnAr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7AEAB6009C18F39354C88BE7A7B805A5AF712BAD6F773ACA9063D5D13F5F4017015F727BFBBF70283B6C332630ED49EFD30FE2F9C7F01FnAr2G" TargetMode="External"/><Relationship Id="rId10" Type="http://schemas.openxmlformats.org/officeDocument/2006/relationships/hyperlink" Target="consultantplus://offline/ref=3E7AEAB6009C18F39354C88BE7A7B805A5A0762DA86A773ACA9063D5D13F5F4017015F727BFBBF70253B6C332630ED49EFD30FE2F9C7F01FnA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EAB6009C18F39354C88BE7A7B805A5A0762DA86A773ACA9063D5D13F5F4017015F727BFBBF702A3B6C332630ED49EFD30FE2F9C7F01FnAr2G" TargetMode="External"/><Relationship Id="rId14" Type="http://schemas.openxmlformats.org/officeDocument/2006/relationships/hyperlink" Target="consultantplus://offline/ref=3E7AEAB6009C18F39354C88BE7A7B805A5A0762DA86A773ACA9063D5D13F5F4017015F727BFBBF70243B6C332630ED49EFD30FE2F9C7F01FnA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2019-08-22T06:43:00Z</dcterms:created>
  <dcterms:modified xsi:type="dcterms:W3CDTF">2019-08-22T06:43:00Z</dcterms:modified>
</cp:coreProperties>
</file>