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80" w:rsidRDefault="00702180" w:rsidP="00702180">
      <w:pPr>
        <w:pStyle w:val="ConsPlusTitlePage"/>
      </w:pPr>
      <w:r>
        <w:t xml:space="preserve">Документ предоставлен </w:t>
      </w:r>
      <w:hyperlink r:id="rId5" w:history="1">
        <w:r>
          <w:rPr>
            <w:color w:val="0000FF"/>
          </w:rPr>
          <w:t>КонсультантПлюс</w:t>
        </w:r>
      </w:hyperlink>
      <w:r>
        <w:br/>
      </w:r>
    </w:p>
    <w:p w:rsidR="00702180" w:rsidRDefault="00702180" w:rsidP="00702180">
      <w:pPr>
        <w:pStyle w:val="ConsPlusNormal"/>
        <w:outlineLvl w:val="0"/>
      </w:pPr>
    </w:p>
    <w:p w:rsidR="00702180" w:rsidRDefault="00702180" w:rsidP="00702180">
      <w:pPr>
        <w:pStyle w:val="ConsPlusTitle"/>
        <w:jc w:val="center"/>
        <w:outlineLvl w:val="0"/>
      </w:pPr>
      <w:r>
        <w:t>ПРАВИТЕЛЬСТВО ЛЕНИНГРАДСКОЙ ОБЛАСТИ</w:t>
      </w:r>
    </w:p>
    <w:p w:rsidR="00702180" w:rsidRDefault="00702180" w:rsidP="00702180">
      <w:pPr>
        <w:pStyle w:val="ConsPlusTitle"/>
      </w:pPr>
    </w:p>
    <w:p w:rsidR="00702180" w:rsidRDefault="00702180" w:rsidP="00702180">
      <w:pPr>
        <w:pStyle w:val="ConsPlusTitle"/>
        <w:jc w:val="center"/>
      </w:pPr>
      <w:r>
        <w:t>ПОСТАНОВЛЕНИЕ</w:t>
      </w:r>
    </w:p>
    <w:p w:rsidR="00702180" w:rsidRDefault="00702180" w:rsidP="00702180">
      <w:pPr>
        <w:pStyle w:val="ConsPlusTitle"/>
        <w:jc w:val="center"/>
      </w:pPr>
      <w:r>
        <w:t>от 25 декабря 2018 г. N 514</w:t>
      </w:r>
    </w:p>
    <w:p w:rsidR="00702180" w:rsidRDefault="00702180" w:rsidP="00702180">
      <w:pPr>
        <w:pStyle w:val="ConsPlusTitle"/>
      </w:pPr>
    </w:p>
    <w:p w:rsidR="00702180" w:rsidRDefault="00702180" w:rsidP="00702180">
      <w:pPr>
        <w:pStyle w:val="ConsPlusTitle"/>
        <w:jc w:val="center"/>
      </w:pPr>
      <w:r>
        <w:t>О ВНЕСЕНИИ ИЗМЕНЕНИЙ В ПОСТАНОВЛЕНИЕ ПРАВИТЕЛЬСТВА</w:t>
      </w:r>
    </w:p>
    <w:p w:rsidR="00702180" w:rsidRDefault="00702180" w:rsidP="00702180">
      <w:pPr>
        <w:pStyle w:val="ConsPlusTitle"/>
        <w:jc w:val="center"/>
      </w:pPr>
      <w:r>
        <w:t>ЛЕНИНГРАДСКОЙ ОБЛАСТИ ОТ 14 НОЯБРЯ 2013 ГОДА N 397</w:t>
      </w:r>
    </w:p>
    <w:p w:rsidR="00702180" w:rsidRDefault="00702180" w:rsidP="00702180">
      <w:pPr>
        <w:pStyle w:val="ConsPlusTitle"/>
        <w:jc w:val="center"/>
      </w:pPr>
      <w:r>
        <w:t>"ОБ УТВЕРЖДЕНИИ ГОСУДАРСТВЕННОЙ ПРОГРАММЫ</w:t>
      </w:r>
    </w:p>
    <w:p w:rsidR="00702180" w:rsidRDefault="00702180" w:rsidP="00702180">
      <w:pPr>
        <w:pStyle w:val="ConsPlusTitle"/>
        <w:jc w:val="center"/>
      </w:pPr>
      <w:r>
        <w:t>ЛЕНИНГРАДСКОЙ ОБЛАСТИ "РАЗВИТИЕ АВТОМОБИЛЬНЫХ ДОРОГ</w:t>
      </w:r>
    </w:p>
    <w:p w:rsidR="00702180" w:rsidRDefault="00702180" w:rsidP="00702180">
      <w:pPr>
        <w:pStyle w:val="ConsPlusTitle"/>
        <w:jc w:val="center"/>
      </w:pPr>
      <w:r>
        <w:t>ЛЕНИНГРАДСКОЙ ОБЛАСТИ"</w:t>
      </w:r>
    </w:p>
    <w:p w:rsidR="00702180" w:rsidRDefault="00702180" w:rsidP="00702180">
      <w:pPr>
        <w:pStyle w:val="ConsPlusNormal"/>
      </w:pPr>
    </w:p>
    <w:p w:rsidR="00702180" w:rsidRDefault="00702180" w:rsidP="00702180">
      <w:pPr>
        <w:pStyle w:val="ConsPlusNormal"/>
        <w:ind w:firstLine="540"/>
        <w:jc w:val="both"/>
      </w:pPr>
      <w:r>
        <w:t>В целях реализации государственной социально-экономической политики Ленинградской области в сфере развития транспортной системы Ленинградской области Правительство Ленинградской области постановляет:</w:t>
      </w:r>
    </w:p>
    <w:p w:rsidR="00702180" w:rsidRDefault="00702180" w:rsidP="00702180">
      <w:pPr>
        <w:pStyle w:val="ConsPlusNormal"/>
      </w:pPr>
    </w:p>
    <w:p w:rsidR="00702180" w:rsidRDefault="00702180" w:rsidP="00702180">
      <w:pPr>
        <w:pStyle w:val="ConsPlusNormal"/>
        <w:ind w:firstLine="540"/>
        <w:jc w:val="both"/>
      </w:pPr>
      <w:r>
        <w:t xml:space="preserve">1. Внести в </w:t>
      </w:r>
      <w:hyperlink r:id="rId6" w:history="1">
        <w:r>
          <w:rPr>
            <w:color w:val="0000FF"/>
          </w:rPr>
          <w:t>постановление</w:t>
        </w:r>
      </w:hyperlink>
      <w:r>
        <w:t xml:space="preserve"> Правительства Ленинградской области от 14 ноября 2013 года N 397 "Об утверждении государственной программы Ленинградской области "Развитие автомобильных дорог Ленинградской области" </w:t>
      </w:r>
      <w:hyperlink w:anchor="P31" w:history="1">
        <w:r>
          <w:rPr>
            <w:color w:val="0000FF"/>
          </w:rPr>
          <w:t>изменения</w:t>
        </w:r>
      </w:hyperlink>
      <w:r>
        <w:t xml:space="preserve"> согласно приложению к настоящему постановлению.</w:t>
      </w:r>
    </w:p>
    <w:p w:rsidR="00702180" w:rsidRDefault="00702180" w:rsidP="00702180">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w:t>
      </w:r>
    </w:p>
    <w:p w:rsidR="00702180" w:rsidRDefault="00702180" w:rsidP="00702180">
      <w:pPr>
        <w:pStyle w:val="ConsPlusNormal"/>
        <w:spacing w:before="220"/>
        <w:ind w:firstLine="540"/>
        <w:jc w:val="both"/>
      </w:pPr>
      <w:bookmarkStart w:id="0" w:name="P16"/>
      <w:bookmarkEnd w:id="0"/>
      <w:r>
        <w:t xml:space="preserve">3. Настоящее постановление вступает в силу со дня подписания, за исключением </w:t>
      </w:r>
      <w:hyperlink w:anchor="P39" w:history="1">
        <w:r>
          <w:rPr>
            <w:color w:val="0000FF"/>
          </w:rPr>
          <w:t>пунктов 1</w:t>
        </w:r>
      </w:hyperlink>
      <w:r>
        <w:t xml:space="preserve">, </w:t>
      </w:r>
      <w:hyperlink w:anchor="P42" w:history="1">
        <w:r>
          <w:rPr>
            <w:color w:val="0000FF"/>
          </w:rPr>
          <w:t>2.1</w:t>
        </w:r>
      </w:hyperlink>
      <w:r>
        <w:t xml:space="preserve">, </w:t>
      </w:r>
      <w:hyperlink w:anchor="P45" w:history="1">
        <w:r>
          <w:rPr>
            <w:color w:val="0000FF"/>
          </w:rPr>
          <w:t>подпунктов 1</w:t>
        </w:r>
      </w:hyperlink>
      <w:r>
        <w:t xml:space="preserve"> и </w:t>
      </w:r>
      <w:hyperlink w:anchor="P47" w:history="1">
        <w:r>
          <w:rPr>
            <w:color w:val="0000FF"/>
          </w:rPr>
          <w:t>2 пункта 2.2</w:t>
        </w:r>
      </w:hyperlink>
      <w:r>
        <w:t xml:space="preserve">, </w:t>
      </w:r>
      <w:hyperlink w:anchor="P119" w:history="1">
        <w:r>
          <w:rPr>
            <w:color w:val="0000FF"/>
          </w:rPr>
          <w:t>пункта 2.4</w:t>
        </w:r>
      </w:hyperlink>
      <w:r>
        <w:t xml:space="preserve">, </w:t>
      </w:r>
      <w:hyperlink w:anchor="P174" w:history="1">
        <w:r>
          <w:rPr>
            <w:color w:val="0000FF"/>
          </w:rPr>
          <w:t>подпункта 2 пункта 2.6</w:t>
        </w:r>
      </w:hyperlink>
      <w:r>
        <w:t xml:space="preserve">, </w:t>
      </w:r>
      <w:hyperlink w:anchor="P561" w:history="1">
        <w:r>
          <w:rPr>
            <w:color w:val="0000FF"/>
          </w:rPr>
          <w:t>подпункта 1 пункта 2.11</w:t>
        </w:r>
      </w:hyperlink>
      <w:r>
        <w:t xml:space="preserve">, </w:t>
      </w:r>
      <w:hyperlink w:anchor="P1341" w:history="1">
        <w:r>
          <w:rPr>
            <w:color w:val="0000FF"/>
          </w:rPr>
          <w:t>подпункта 1 пункта 2.12</w:t>
        </w:r>
      </w:hyperlink>
      <w:r>
        <w:t xml:space="preserve"> и </w:t>
      </w:r>
      <w:hyperlink w:anchor="P1408" w:history="1">
        <w:r>
          <w:rPr>
            <w:color w:val="0000FF"/>
          </w:rPr>
          <w:t>подпункта 1 пункта 2.14</w:t>
        </w:r>
      </w:hyperlink>
      <w:r>
        <w:t xml:space="preserve"> приложения, которые вступают в силу с 1 января 2019 года.</w:t>
      </w:r>
    </w:p>
    <w:p w:rsidR="00702180" w:rsidRDefault="00702180" w:rsidP="00702180">
      <w:pPr>
        <w:pStyle w:val="ConsPlusNormal"/>
      </w:pPr>
    </w:p>
    <w:p w:rsidR="00702180" w:rsidRDefault="00702180" w:rsidP="00702180">
      <w:pPr>
        <w:pStyle w:val="ConsPlusNormal"/>
        <w:jc w:val="right"/>
      </w:pPr>
      <w:r>
        <w:t>Губернатор</w:t>
      </w:r>
    </w:p>
    <w:p w:rsidR="00702180" w:rsidRDefault="00702180" w:rsidP="00702180">
      <w:pPr>
        <w:pStyle w:val="ConsPlusNormal"/>
        <w:jc w:val="right"/>
      </w:pPr>
      <w:r>
        <w:t>Ленинградской области</w:t>
      </w:r>
    </w:p>
    <w:p w:rsidR="00702180" w:rsidRDefault="00702180" w:rsidP="00702180">
      <w:pPr>
        <w:pStyle w:val="ConsPlusNormal"/>
        <w:jc w:val="right"/>
      </w:pPr>
      <w:r>
        <w:t>А.Дрозденко</w:t>
      </w:r>
    </w:p>
    <w:p w:rsidR="00702180" w:rsidRDefault="00702180" w:rsidP="00702180">
      <w:pPr>
        <w:pStyle w:val="ConsPlusNormal"/>
      </w:pPr>
    </w:p>
    <w:p w:rsidR="00702180" w:rsidRDefault="00702180" w:rsidP="00702180">
      <w:pPr>
        <w:pStyle w:val="ConsPlusNormal"/>
      </w:pPr>
    </w:p>
    <w:p w:rsidR="00702180" w:rsidRDefault="00702180" w:rsidP="00702180">
      <w:pPr>
        <w:pStyle w:val="ConsPlusNormal"/>
      </w:pPr>
    </w:p>
    <w:p w:rsidR="00702180" w:rsidRDefault="00702180" w:rsidP="00702180">
      <w:pPr>
        <w:pStyle w:val="ConsPlusNormal"/>
      </w:pPr>
    </w:p>
    <w:p w:rsidR="00702180" w:rsidRDefault="00702180" w:rsidP="00702180">
      <w:pPr>
        <w:pStyle w:val="ConsPlusNormal"/>
      </w:pPr>
    </w:p>
    <w:p w:rsidR="00702180" w:rsidRDefault="00702180" w:rsidP="00702180">
      <w:pPr>
        <w:pStyle w:val="ConsPlusNormal"/>
        <w:jc w:val="right"/>
        <w:outlineLvl w:val="0"/>
      </w:pPr>
      <w:r>
        <w:t>ПРИЛОЖЕНИЕ</w:t>
      </w:r>
    </w:p>
    <w:p w:rsidR="00702180" w:rsidRDefault="00702180" w:rsidP="00702180">
      <w:pPr>
        <w:pStyle w:val="ConsPlusNormal"/>
        <w:jc w:val="right"/>
      </w:pPr>
      <w:r>
        <w:t>к постановлению Правительства</w:t>
      </w:r>
    </w:p>
    <w:p w:rsidR="00702180" w:rsidRDefault="00702180" w:rsidP="00702180">
      <w:pPr>
        <w:pStyle w:val="ConsPlusNormal"/>
        <w:jc w:val="right"/>
      </w:pPr>
      <w:r>
        <w:t>Ленинградской области</w:t>
      </w:r>
    </w:p>
    <w:p w:rsidR="00702180" w:rsidRDefault="00702180" w:rsidP="00702180">
      <w:pPr>
        <w:pStyle w:val="ConsPlusNormal"/>
        <w:jc w:val="right"/>
      </w:pPr>
      <w:r>
        <w:t>от 25.12.2018 N 514</w:t>
      </w:r>
    </w:p>
    <w:p w:rsidR="00702180" w:rsidRDefault="00702180" w:rsidP="00702180">
      <w:pPr>
        <w:pStyle w:val="ConsPlusNormal"/>
      </w:pPr>
    </w:p>
    <w:p w:rsidR="00702180" w:rsidRDefault="00702180" w:rsidP="00702180">
      <w:pPr>
        <w:pStyle w:val="ConsPlusTitle"/>
        <w:jc w:val="center"/>
      </w:pPr>
      <w:bookmarkStart w:id="1" w:name="P31"/>
      <w:bookmarkEnd w:id="1"/>
      <w:r>
        <w:t>ИЗМЕНЕНИЯ,</w:t>
      </w:r>
    </w:p>
    <w:p w:rsidR="00702180" w:rsidRDefault="00702180" w:rsidP="00702180">
      <w:pPr>
        <w:pStyle w:val="ConsPlusTitle"/>
        <w:jc w:val="center"/>
      </w:pPr>
      <w:r>
        <w:t>КОТОРЫЕ ВНОСЯТСЯ В ПОСТАНОВЛЕНИЕ ПРАВИТЕЛЬСТВА</w:t>
      </w:r>
    </w:p>
    <w:p w:rsidR="00702180" w:rsidRDefault="00702180" w:rsidP="00702180">
      <w:pPr>
        <w:pStyle w:val="ConsPlusTitle"/>
        <w:jc w:val="center"/>
      </w:pPr>
      <w:r>
        <w:t>ЛЕНИНГРАДСКОЙ ОБЛАСТИ ОТ 14 НОЯБРЯ 2013 ГОДА N 397</w:t>
      </w:r>
    </w:p>
    <w:p w:rsidR="00702180" w:rsidRDefault="00702180" w:rsidP="00702180">
      <w:pPr>
        <w:pStyle w:val="ConsPlusTitle"/>
        <w:jc w:val="center"/>
      </w:pPr>
      <w:r>
        <w:t>"ОБ УТВЕРЖДЕНИИ ГОСУДАРСТВЕННОЙ ПРОГРАММЫ</w:t>
      </w:r>
    </w:p>
    <w:p w:rsidR="00702180" w:rsidRDefault="00702180" w:rsidP="00702180">
      <w:pPr>
        <w:pStyle w:val="ConsPlusTitle"/>
        <w:jc w:val="center"/>
      </w:pPr>
      <w:r>
        <w:t>ЛЕНИНГРАДСКОЙ ОБЛАСТИ "РАЗВИТИЕ АВТОМОБИЛЬНЫХ ДОРОГ</w:t>
      </w:r>
    </w:p>
    <w:p w:rsidR="00702180" w:rsidRDefault="00702180" w:rsidP="00702180">
      <w:pPr>
        <w:pStyle w:val="ConsPlusTitle"/>
        <w:jc w:val="center"/>
      </w:pPr>
      <w:r>
        <w:t>ЛЕНИНГРАДСКОЙ ОБЛАСТИ"</w:t>
      </w:r>
    </w:p>
    <w:p w:rsidR="00702180" w:rsidRDefault="00702180" w:rsidP="00702180">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lastRenderedPageBreak/>
              <w:t>Пункт 1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2" w:name="P39"/>
      <w:bookmarkEnd w:id="2"/>
      <w:r>
        <w:t xml:space="preserve">1. В </w:t>
      </w:r>
      <w:hyperlink r:id="rId7" w:history="1">
        <w:r>
          <w:rPr>
            <w:color w:val="0000FF"/>
          </w:rPr>
          <w:t>наименовании</w:t>
        </w:r>
      </w:hyperlink>
      <w:r>
        <w:t xml:space="preserve"> и </w:t>
      </w:r>
      <w:hyperlink r:id="rId8" w:history="1">
        <w:r>
          <w:rPr>
            <w:color w:val="0000FF"/>
          </w:rPr>
          <w:t>пункте 1</w:t>
        </w:r>
      </w:hyperlink>
      <w:r>
        <w:t xml:space="preserve"> постановления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2. В </w:t>
      </w:r>
      <w:hyperlink r:id="rId9" w:history="1">
        <w:r>
          <w:rPr>
            <w:color w:val="0000FF"/>
          </w:rPr>
          <w:t>приложении</w:t>
        </w:r>
      </w:hyperlink>
      <w:r>
        <w:t xml:space="preserve"> (государственная программа Ленинградской области "Развитие автомобильных дорог Ленинградской области"):</w:t>
      </w:r>
    </w:p>
    <w:p w:rsidR="00702180" w:rsidRDefault="00702180" w:rsidP="0070218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Пункт 2.1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3" w:name="P42"/>
      <w:bookmarkEnd w:id="3"/>
      <w:r>
        <w:t xml:space="preserve">2.1. В </w:t>
      </w:r>
      <w:hyperlink r:id="rId10" w:history="1">
        <w:r>
          <w:rPr>
            <w:color w:val="0000FF"/>
          </w:rPr>
          <w:t>наименовании</w:t>
        </w:r>
      </w:hyperlink>
      <w:r>
        <w:t xml:space="preserve"> приложения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2.2. В </w:t>
      </w:r>
      <w:hyperlink r:id="rId11" w:history="1">
        <w:r>
          <w:rPr>
            <w:color w:val="0000FF"/>
          </w:rPr>
          <w:t>паспорте</w:t>
        </w:r>
      </w:hyperlink>
      <w:r>
        <w:t xml:space="preserve"> государственной программы:</w:t>
      </w:r>
    </w:p>
    <w:p w:rsidR="00702180" w:rsidRDefault="00702180" w:rsidP="0070218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1 пункта 2.2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4" w:name="P45"/>
      <w:bookmarkEnd w:id="4"/>
      <w:r>
        <w:t xml:space="preserve">1) в </w:t>
      </w:r>
      <w:hyperlink r:id="rId12" w:history="1">
        <w:r>
          <w:rPr>
            <w:color w:val="0000FF"/>
          </w:rPr>
          <w:t>наименовании</w:t>
        </w:r>
      </w:hyperlink>
      <w:r>
        <w:t xml:space="preserve"> слова "Развитие автомобильных дорог" заменить словами "Развитие транспортной системы";</w:t>
      </w:r>
    </w:p>
    <w:p w:rsidR="00702180" w:rsidRDefault="00702180" w:rsidP="0070218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2 пункта 2.2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5" w:name="P47"/>
      <w:bookmarkEnd w:id="5"/>
      <w:r>
        <w:t xml:space="preserve">2) в </w:t>
      </w:r>
      <w:hyperlink r:id="rId13" w:history="1">
        <w:r>
          <w:rPr>
            <w:color w:val="0000FF"/>
          </w:rPr>
          <w:t>позиции</w:t>
        </w:r>
      </w:hyperlink>
      <w:r>
        <w:t xml:space="preserve"> "Полное наименование"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3) после </w:t>
      </w:r>
      <w:hyperlink r:id="rId14" w:history="1">
        <w:r>
          <w:rPr>
            <w:color w:val="0000FF"/>
          </w:rPr>
          <w:t>позиции</w:t>
        </w:r>
      </w:hyperlink>
      <w:r>
        <w:t xml:space="preserve"> "Подпрограммы государственной программы" позицией следующего содержания:</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ectPr w:rsidR="00702180" w:rsidSect="00674D8E">
          <w:pgSz w:w="11906" w:h="16838"/>
          <w:pgMar w:top="1440" w:right="1440" w:bottom="1440" w:left="1440" w:header="708" w:footer="708" w:gutter="0"/>
          <w:cols w:space="708"/>
          <w:docGrid w:linePitch="360"/>
        </w:sectPr>
      </w:pP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Проекты, реализуемые в рамках государственной программы</w:t>
            </w:r>
          </w:p>
        </w:tc>
        <w:tc>
          <w:tcPr>
            <w:tcW w:w="7087" w:type="dxa"/>
            <w:tcBorders>
              <w:top w:val="single" w:sz="4" w:space="0" w:color="auto"/>
              <w:bottom w:val="single" w:sz="4" w:space="0" w:color="auto"/>
            </w:tcBorders>
          </w:tcPr>
          <w:p w:rsidR="00702180" w:rsidRDefault="00702180" w:rsidP="00C87062">
            <w:pPr>
              <w:pStyle w:val="ConsPlusNormal"/>
              <w:jc w:val="both"/>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702180" w:rsidRDefault="00702180" w:rsidP="00C87062">
            <w:pPr>
              <w:pStyle w:val="ConsPlusNormal"/>
              <w:jc w:val="both"/>
            </w:pPr>
            <w:r>
              <w:t>Федеральный проект "Дорожная сеть"</w:t>
            </w:r>
          </w:p>
        </w:tc>
      </w:tr>
    </w:tbl>
    <w:p w:rsidR="00702180" w:rsidRDefault="00702180" w:rsidP="00702180">
      <w:pPr>
        <w:pStyle w:val="ConsPlusNormal"/>
        <w:spacing w:before="220"/>
        <w:jc w:val="right"/>
      </w:pPr>
      <w:r>
        <w:t>";</w:t>
      </w:r>
    </w:p>
    <w:p w:rsidR="00702180" w:rsidRDefault="00702180" w:rsidP="00702180">
      <w:pPr>
        <w:pStyle w:val="ConsPlusNormal"/>
        <w:ind w:firstLine="540"/>
        <w:jc w:val="both"/>
      </w:pPr>
    </w:p>
    <w:p w:rsidR="00702180" w:rsidRDefault="00702180" w:rsidP="00702180">
      <w:pPr>
        <w:pStyle w:val="ConsPlusNormal"/>
        <w:ind w:firstLine="540"/>
        <w:jc w:val="both"/>
      </w:pPr>
      <w:r>
        <w:t>4) позиции "</w:t>
      </w:r>
      <w:hyperlink r:id="rId15" w:history="1">
        <w:r>
          <w:rPr>
            <w:color w:val="0000FF"/>
          </w:rPr>
          <w:t>Финансовое обеспечение</w:t>
        </w:r>
      </w:hyperlink>
      <w:r>
        <w:t xml:space="preserve"> государственной программы - всего, в том числе по годам реализации" и "</w:t>
      </w:r>
      <w:hyperlink r:id="rId16" w:history="1">
        <w:r>
          <w:rPr>
            <w:color w:val="0000FF"/>
          </w:rPr>
          <w:t>Ожидаемые результаты</w:t>
        </w:r>
      </w:hyperlink>
      <w:r>
        <w:t xml:space="preserve"> реализации государственной программы"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Pr>
          <w:p w:rsidR="00702180" w:rsidRDefault="00702180" w:rsidP="00C87062">
            <w:pPr>
              <w:pStyle w:val="ConsPlusNormal"/>
            </w:pPr>
            <w:r>
              <w:t>Финансовое обеспечение государственной программы - всего, в том числе по годам реализации</w:t>
            </w:r>
          </w:p>
        </w:tc>
        <w:tc>
          <w:tcPr>
            <w:tcW w:w="7087" w:type="dxa"/>
          </w:tcPr>
          <w:p w:rsidR="00702180" w:rsidRDefault="00702180" w:rsidP="00C87062">
            <w:pPr>
              <w:pStyle w:val="ConsPlusNormal"/>
              <w:jc w:val="both"/>
            </w:pPr>
            <w:r>
              <w:t>Общий объем финансирования государственной программы на 2018-2024 годы в ценах соответствующих лет составит 73664605,2 тыс. рублей, в том числе по годам реализации:</w:t>
            </w:r>
          </w:p>
          <w:p w:rsidR="00702180" w:rsidRDefault="00702180" w:rsidP="00C87062">
            <w:pPr>
              <w:pStyle w:val="ConsPlusNormal"/>
              <w:jc w:val="both"/>
            </w:pPr>
            <w:r>
              <w:t>2018 год - 9930576,6 тыс. рублей;</w:t>
            </w:r>
          </w:p>
          <w:p w:rsidR="00702180" w:rsidRDefault="00702180" w:rsidP="00C87062">
            <w:pPr>
              <w:pStyle w:val="ConsPlusNormal"/>
              <w:jc w:val="both"/>
            </w:pPr>
            <w:r>
              <w:t>2019 год - 9158792,7 тыс. рублей;</w:t>
            </w:r>
          </w:p>
          <w:p w:rsidR="00702180" w:rsidRDefault="00702180" w:rsidP="00C87062">
            <w:pPr>
              <w:pStyle w:val="ConsPlusNormal"/>
              <w:jc w:val="both"/>
            </w:pPr>
            <w:r>
              <w:t>2020 год - 12451203,5 тыс. рублей;</w:t>
            </w:r>
          </w:p>
          <w:p w:rsidR="00702180" w:rsidRDefault="00702180" w:rsidP="00C87062">
            <w:pPr>
              <w:pStyle w:val="ConsPlusNormal"/>
              <w:jc w:val="both"/>
            </w:pPr>
            <w:r>
              <w:t>2021 год - 11244365,3 тыс. рублей;</w:t>
            </w:r>
          </w:p>
          <w:p w:rsidR="00702180" w:rsidRDefault="00702180" w:rsidP="00C87062">
            <w:pPr>
              <w:pStyle w:val="ConsPlusNormal"/>
              <w:jc w:val="both"/>
            </w:pPr>
            <w:r>
              <w:t>2022 год - 10433722,7 тыс. рублей;</w:t>
            </w:r>
          </w:p>
          <w:p w:rsidR="00702180" w:rsidRDefault="00702180" w:rsidP="00C87062">
            <w:pPr>
              <w:pStyle w:val="ConsPlusNormal"/>
              <w:jc w:val="both"/>
            </w:pPr>
            <w:r>
              <w:t>2023 год - 12283779,7 тыс. рублей;</w:t>
            </w:r>
          </w:p>
          <w:p w:rsidR="00702180" w:rsidRDefault="00702180" w:rsidP="00C87062">
            <w:pPr>
              <w:pStyle w:val="ConsPlusNormal"/>
              <w:jc w:val="both"/>
            </w:pPr>
            <w:r>
              <w:t>2024 год - 8162164,5 тыс. рублей</w:t>
            </w:r>
          </w:p>
        </w:tc>
      </w:tr>
      <w:tr w:rsidR="00702180" w:rsidTr="00C87062">
        <w:tc>
          <w:tcPr>
            <w:tcW w:w="1984" w:type="dxa"/>
          </w:tcPr>
          <w:p w:rsidR="00702180" w:rsidRDefault="00702180" w:rsidP="00C87062">
            <w:pPr>
              <w:pStyle w:val="ConsPlusNormal"/>
            </w:pPr>
            <w:r>
              <w:t>Ожидаемые результаты реализации государственной программы</w:t>
            </w:r>
          </w:p>
        </w:tc>
        <w:tc>
          <w:tcPr>
            <w:tcW w:w="7087" w:type="dxa"/>
          </w:tcPr>
          <w:p w:rsidR="00702180" w:rsidRDefault="00702180" w:rsidP="00C87062">
            <w:pPr>
              <w:pStyle w:val="ConsPlusNormal"/>
              <w:jc w:val="both"/>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50 проц.;</w:t>
            </w:r>
          </w:p>
          <w:p w:rsidR="00702180" w:rsidRDefault="00702180" w:rsidP="00C87062">
            <w:pPr>
              <w:pStyle w:val="ConsPlusNormal"/>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w:t>
            </w:r>
            <w:r>
              <w:lastRenderedPageBreak/>
              <w:t>эксплуатационным показателям по результатам строительства и реконструкции, достигнет 20,183 км;</w:t>
            </w:r>
          </w:p>
          <w:p w:rsidR="00702180" w:rsidRDefault="00702180" w:rsidP="00C87062">
            <w:pPr>
              <w:pStyle w:val="ConsPlusNormal"/>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702180" w:rsidRDefault="00702180" w:rsidP="00C87062">
            <w:pPr>
              <w:pStyle w:val="ConsPlusNormal"/>
              <w:jc w:val="both"/>
            </w:pPr>
            <w:r>
              <w:t>увеличение количества перевезенных пассажиров к 2024 году составит не менее 2 проц. к уровню 2017 года</w:t>
            </w:r>
          </w:p>
        </w:tc>
      </w:tr>
    </w:tbl>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 xml:space="preserve">5) </w:t>
      </w:r>
      <w:hyperlink r:id="rId17" w:history="1">
        <w:r>
          <w:rPr>
            <w:color w:val="0000FF"/>
          </w:rPr>
          <w:t>дополнить</w:t>
        </w:r>
      </w:hyperlink>
      <w:r>
        <w:t xml:space="preserve"> позицией следующего содержания:</w:t>
      </w:r>
    </w:p>
    <w:p w:rsidR="00702180" w:rsidRDefault="00702180" w:rsidP="00702180">
      <w:pPr>
        <w:pStyle w:val="ConsPlusNormal"/>
        <w:ind w:left="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top w:val="single" w:sz="4" w:space="0" w:color="auto"/>
              <w:bottom w:val="single" w:sz="4" w:space="0" w:color="auto"/>
            </w:tcBorders>
            <w:vAlign w:val="center"/>
          </w:tcPr>
          <w:p w:rsidR="00702180" w:rsidRDefault="00702180" w:rsidP="00C87062">
            <w:pPr>
              <w:pStyle w:val="ConsPlusNormal"/>
              <w:jc w:val="both"/>
            </w:pPr>
            <w:r>
              <w:t>Общий объем финансирования проектов, реализуемых в рамках государственной программы, на 2019-2024 годы в ценах соответствующих лет составит 4332963,8 тыс. рублей, в том числе по годам реализации:</w:t>
            </w:r>
          </w:p>
          <w:p w:rsidR="00702180" w:rsidRDefault="00702180" w:rsidP="00C87062">
            <w:pPr>
              <w:pStyle w:val="ConsPlusNormal"/>
              <w:jc w:val="both"/>
            </w:pPr>
            <w:r>
              <w:t>2019 год - 1098619,2 тыс. рублей;</w:t>
            </w:r>
          </w:p>
          <w:p w:rsidR="00702180" w:rsidRDefault="00702180" w:rsidP="00C87062">
            <w:pPr>
              <w:pStyle w:val="ConsPlusNormal"/>
              <w:jc w:val="both"/>
            </w:pPr>
            <w:r>
              <w:t>2020 год - 910841,3 тыс. рублей;</w:t>
            </w:r>
          </w:p>
          <w:p w:rsidR="00702180" w:rsidRDefault="00702180" w:rsidP="00C87062">
            <w:pPr>
              <w:pStyle w:val="ConsPlusNormal"/>
              <w:jc w:val="both"/>
            </w:pPr>
            <w:r>
              <w:t>2021 год - 597651,1 тыс. рублей;</w:t>
            </w:r>
          </w:p>
          <w:p w:rsidR="00702180" w:rsidRDefault="00702180" w:rsidP="00C87062">
            <w:pPr>
              <w:pStyle w:val="ConsPlusNormal"/>
              <w:jc w:val="both"/>
            </w:pPr>
            <w:r>
              <w:t>2022 год - 532617,4 тыс. рублей;</w:t>
            </w:r>
          </w:p>
          <w:p w:rsidR="00702180" w:rsidRDefault="00702180" w:rsidP="00C87062">
            <w:pPr>
              <w:pStyle w:val="ConsPlusNormal"/>
              <w:jc w:val="both"/>
            </w:pPr>
            <w:r>
              <w:t>2023 год - 699617,4 тыс. рублей;</w:t>
            </w:r>
          </w:p>
          <w:p w:rsidR="00702180" w:rsidRDefault="00702180" w:rsidP="00C87062">
            <w:pPr>
              <w:pStyle w:val="ConsPlusNormal"/>
              <w:jc w:val="both"/>
            </w:pPr>
            <w:r>
              <w:t>2024 год - 493617,4 тыс. рублей</w:t>
            </w:r>
          </w:p>
        </w:tc>
      </w:tr>
    </w:tbl>
    <w:p w:rsidR="00702180" w:rsidRDefault="00702180" w:rsidP="00702180">
      <w:pPr>
        <w:pStyle w:val="ConsPlusNormal"/>
        <w:spacing w:before="220"/>
        <w:jc w:val="right"/>
      </w:pPr>
      <w:r>
        <w:t>".</w:t>
      </w:r>
    </w:p>
    <w:p w:rsidR="00702180" w:rsidRDefault="00702180" w:rsidP="00702180">
      <w:pPr>
        <w:pStyle w:val="ConsPlusNormal"/>
      </w:pPr>
    </w:p>
    <w:p w:rsidR="00702180" w:rsidRDefault="00702180" w:rsidP="00702180">
      <w:pPr>
        <w:pStyle w:val="ConsPlusNormal"/>
        <w:ind w:firstLine="540"/>
        <w:jc w:val="both"/>
      </w:pPr>
      <w:r>
        <w:t xml:space="preserve">2.3. В разделе 1 (Общая характеристика, основные проблемы и прогноз развития транспортного комплекса Ленинградской области) </w:t>
      </w:r>
      <w:hyperlink r:id="rId18" w:history="1">
        <w:r>
          <w:rPr>
            <w:color w:val="0000FF"/>
          </w:rPr>
          <w:t>таблицу</w:t>
        </w:r>
      </w:hyperlink>
      <w:r>
        <w:t xml:space="preserve"> "Транспортно-логистический комплекс Ленинградской области"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jc w:val="center"/>
      </w:pPr>
      <w:r>
        <w:t>"Транспортно-логистический комплекс Ленинградской области</w:t>
      </w:r>
    </w:p>
    <w:p w:rsidR="00702180" w:rsidRDefault="00702180" w:rsidP="007021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702180" w:rsidTr="00C87062">
        <w:tc>
          <w:tcPr>
            <w:tcW w:w="2092" w:type="dxa"/>
          </w:tcPr>
          <w:p w:rsidR="00702180" w:rsidRDefault="00702180" w:rsidP="00C87062">
            <w:pPr>
              <w:pStyle w:val="ConsPlusNormal"/>
              <w:jc w:val="center"/>
            </w:pPr>
            <w:r>
              <w:t>Вид транспорта</w:t>
            </w:r>
          </w:p>
        </w:tc>
        <w:tc>
          <w:tcPr>
            <w:tcW w:w="4365" w:type="dxa"/>
          </w:tcPr>
          <w:p w:rsidR="00702180" w:rsidRDefault="00702180" w:rsidP="00C87062">
            <w:pPr>
              <w:pStyle w:val="ConsPlusNormal"/>
              <w:jc w:val="center"/>
            </w:pPr>
            <w:r>
              <w:t>Характеристика</w:t>
            </w:r>
          </w:p>
        </w:tc>
        <w:tc>
          <w:tcPr>
            <w:tcW w:w="1247" w:type="dxa"/>
          </w:tcPr>
          <w:p w:rsidR="00702180" w:rsidRDefault="00702180" w:rsidP="00C87062">
            <w:pPr>
              <w:pStyle w:val="ConsPlusNormal"/>
              <w:jc w:val="center"/>
            </w:pPr>
            <w:r>
              <w:t>Объем перевозки грузов в 2017 году (млн т)</w:t>
            </w:r>
          </w:p>
        </w:tc>
        <w:tc>
          <w:tcPr>
            <w:tcW w:w="1361" w:type="dxa"/>
          </w:tcPr>
          <w:p w:rsidR="00702180" w:rsidRDefault="00702180" w:rsidP="00C87062">
            <w:pPr>
              <w:pStyle w:val="ConsPlusNormal"/>
              <w:jc w:val="center"/>
            </w:pPr>
            <w:r>
              <w:t>Объем перевозки пассажиров в 2017 году (млн чел.)</w:t>
            </w:r>
          </w:p>
        </w:tc>
      </w:tr>
      <w:tr w:rsidR="00702180" w:rsidTr="00C87062">
        <w:tc>
          <w:tcPr>
            <w:tcW w:w="2092" w:type="dxa"/>
          </w:tcPr>
          <w:p w:rsidR="00702180" w:rsidRDefault="00702180" w:rsidP="00C87062">
            <w:pPr>
              <w:pStyle w:val="ConsPlusNormal"/>
            </w:pPr>
            <w:r>
              <w:t>Железнодорожный транспорт</w:t>
            </w:r>
          </w:p>
        </w:tc>
        <w:tc>
          <w:tcPr>
            <w:tcW w:w="4365" w:type="dxa"/>
          </w:tcPr>
          <w:p w:rsidR="00702180" w:rsidRDefault="00702180" w:rsidP="00C87062">
            <w:pPr>
              <w:pStyle w:val="ConsPlusNormal"/>
              <w:jc w:val="both"/>
            </w:pPr>
            <w:r>
              <w:t>2,5 тыс. км железнодорожных путей общего пользования</w:t>
            </w:r>
          </w:p>
        </w:tc>
        <w:tc>
          <w:tcPr>
            <w:tcW w:w="1247" w:type="dxa"/>
          </w:tcPr>
          <w:p w:rsidR="00702180" w:rsidRDefault="00702180" w:rsidP="00C87062">
            <w:pPr>
              <w:pStyle w:val="ConsPlusNormal"/>
              <w:jc w:val="center"/>
            </w:pPr>
            <w:r>
              <w:t>26,0</w:t>
            </w:r>
          </w:p>
        </w:tc>
        <w:tc>
          <w:tcPr>
            <w:tcW w:w="1361" w:type="dxa"/>
          </w:tcPr>
          <w:p w:rsidR="00702180" w:rsidRDefault="00702180" w:rsidP="00C87062">
            <w:pPr>
              <w:pStyle w:val="ConsPlusNormal"/>
              <w:jc w:val="center"/>
            </w:pPr>
            <w:r>
              <w:t>26,4</w:t>
            </w:r>
          </w:p>
        </w:tc>
      </w:tr>
      <w:tr w:rsidR="00702180" w:rsidTr="00C87062">
        <w:tc>
          <w:tcPr>
            <w:tcW w:w="2092" w:type="dxa"/>
          </w:tcPr>
          <w:p w:rsidR="00702180" w:rsidRDefault="00702180" w:rsidP="00C87062">
            <w:pPr>
              <w:pStyle w:val="ConsPlusNormal"/>
            </w:pPr>
            <w:r>
              <w:t>Автомобильный транспорт</w:t>
            </w:r>
          </w:p>
        </w:tc>
        <w:tc>
          <w:tcPr>
            <w:tcW w:w="4365" w:type="dxa"/>
          </w:tcPr>
          <w:p w:rsidR="00702180" w:rsidRDefault="00702180" w:rsidP="00C87062">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702180" w:rsidRDefault="00702180" w:rsidP="00C87062">
            <w:pPr>
              <w:pStyle w:val="ConsPlusNormal"/>
              <w:jc w:val="center"/>
            </w:pPr>
            <w:r>
              <w:t>13,6</w:t>
            </w:r>
          </w:p>
        </w:tc>
        <w:tc>
          <w:tcPr>
            <w:tcW w:w="1361" w:type="dxa"/>
          </w:tcPr>
          <w:p w:rsidR="00702180" w:rsidRDefault="00702180" w:rsidP="00C87062">
            <w:pPr>
              <w:pStyle w:val="ConsPlusNormal"/>
              <w:jc w:val="center"/>
            </w:pPr>
            <w:r>
              <w:t>59,8</w:t>
            </w:r>
          </w:p>
        </w:tc>
      </w:tr>
      <w:tr w:rsidR="00702180" w:rsidTr="00C87062">
        <w:tc>
          <w:tcPr>
            <w:tcW w:w="2092" w:type="dxa"/>
          </w:tcPr>
          <w:p w:rsidR="00702180" w:rsidRDefault="00702180" w:rsidP="00C87062">
            <w:pPr>
              <w:pStyle w:val="ConsPlusNormal"/>
            </w:pPr>
            <w:r>
              <w:t>Морские порты</w:t>
            </w:r>
          </w:p>
        </w:tc>
        <w:tc>
          <w:tcPr>
            <w:tcW w:w="4365" w:type="dxa"/>
          </w:tcPr>
          <w:p w:rsidR="00702180" w:rsidRDefault="00702180" w:rsidP="00C87062">
            <w:pPr>
              <w:pStyle w:val="ConsPlusNormal"/>
              <w:jc w:val="both"/>
            </w:pPr>
            <w:r>
              <w:t>Усть-Луга, Приморск, Высоцк, Выборг</w:t>
            </w:r>
          </w:p>
        </w:tc>
        <w:tc>
          <w:tcPr>
            <w:tcW w:w="1247" w:type="dxa"/>
          </w:tcPr>
          <w:p w:rsidR="00702180" w:rsidRDefault="00702180" w:rsidP="00C87062">
            <w:pPr>
              <w:pStyle w:val="ConsPlusNormal"/>
              <w:jc w:val="center"/>
            </w:pPr>
            <w:r>
              <w:t>180,0</w:t>
            </w:r>
          </w:p>
        </w:tc>
        <w:tc>
          <w:tcPr>
            <w:tcW w:w="1361" w:type="dxa"/>
          </w:tcPr>
          <w:p w:rsidR="00702180" w:rsidRDefault="00702180" w:rsidP="00C87062">
            <w:pPr>
              <w:pStyle w:val="ConsPlusNormal"/>
              <w:jc w:val="center"/>
            </w:pPr>
          </w:p>
        </w:tc>
      </w:tr>
      <w:tr w:rsidR="00702180" w:rsidTr="00C87062">
        <w:tc>
          <w:tcPr>
            <w:tcW w:w="2092" w:type="dxa"/>
          </w:tcPr>
          <w:p w:rsidR="00702180" w:rsidRDefault="00702180" w:rsidP="00C87062">
            <w:pPr>
              <w:pStyle w:val="ConsPlusNormal"/>
            </w:pPr>
            <w:r>
              <w:t>Магистральный трубопроводный транспорт</w:t>
            </w:r>
          </w:p>
        </w:tc>
        <w:tc>
          <w:tcPr>
            <w:tcW w:w="4365" w:type="dxa"/>
          </w:tcPr>
          <w:p w:rsidR="00702180" w:rsidRDefault="00702180" w:rsidP="00C87062">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702180" w:rsidRDefault="00702180" w:rsidP="00C87062">
            <w:pPr>
              <w:pStyle w:val="ConsPlusNormal"/>
              <w:jc w:val="center"/>
            </w:pPr>
          </w:p>
        </w:tc>
        <w:tc>
          <w:tcPr>
            <w:tcW w:w="1361" w:type="dxa"/>
          </w:tcPr>
          <w:p w:rsidR="00702180" w:rsidRDefault="00702180" w:rsidP="00C87062">
            <w:pPr>
              <w:pStyle w:val="ConsPlusNormal"/>
              <w:jc w:val="center"/>
            </w:pPr>
          </w:p>
        </w:tc>
      </w:tr>
      <w:tr w:rsidR="00702180" w:rsidTr="00C87062">
        <w:tc>
          <w:tcPr>
            <w:tcW w:w="2092" w:type="dxa"/>
          </w:tcPr>
          <w:p w:rsidR="00702180" w:rsidRDefault="00702180" w:rsidP="00C87062">
            <w:pPr>
              <w:pStyle w:val="ConsPlusNormal"/>
            </w:pPr>
            <w:r>
              <w:t>Внутренний водный транспорт</w:t>
            </w:r>
          </w:p>
        </w:tc>
        <w:tc>
          <w:tcPr>
            <w:tcW w:w="4365" w:type="dxa"/>
          </w:tcPr>
          <w:p w:rsidR="00702180" w:rsidRDefault="00702180" w:rsidP="00C87062">
            <w:pPr>
              <w:pStyle w:val="ConsPlusNormal"/>
              <w:jc w:val="both"/>
            </w:pPr>
            <w:r>
              <w:t>1,84 тыс. км внутренних водных путей</w:t>
            </w:r>
          </w:p>
        </w:tc>
        <w:tc>
          <w:tcPr>
            <w:tcW w:w="1247" w:type="dxa"/>
          </w:tcPr>
          <w:p w:rsidR="00702180" w:rsidRDefault="00702180" w:rsidP="00C87062">
            <w:pPr>
              <w:pStyle w:val="ConsPlusNormal"/>
              <w:jc w:val="center"/>
            </w:pPr>
          </w:p>
        </w:tc>
        <w:tc>
          <w:tcPr>
            <w:tcW w:w="1361" w:type="dxa"/>
          </w:tcPr>
          <w:p w:rsidR="00702180" w:rsidRDefault="00702180" w:rsidP="00C87062">
            <w:pPr>
              <w:pStyle w:val="ConsPlusNormal"/>
              <w:jc w:val="center"/>
            </w:pPr>
          </w:p>
        </w:tc>
      </w:tr>
    </w:tbl>
    <w:p w:rsidR="00702180" w:rsidRDefault="00702180" w:rsidP="00702180">
      <w:pPr>
        <w:pStyle w:val="ConsPlusNormal"/>
        <w:jc w:val="right"/>
      </w:pPr>
      <w:r>
        <w:t>".</w:t>
      </w:r>
    </w:p>
    <w:p w:rsidR="00702180" w:rsidRDefault="00702180" w:rsidP="00702180">
      <w:pPr>
        <w:pStyle w:val="ConsPlusNormal"/>
        <w:jc w:val="right"/>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lastRenderedPageBreak/>
              <w:t>Пункт 2.4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6" w:name="P119"/>
      <w:bookmarkEnd w:id="6"/>
      <w:r>
        <w:t xml:space="preserve">2.4. В разделе 2 (Приоритеты и цели государственной политики в сфере развития транспортной системы) </w:t>
      </w:r>
      <w:hyperlink r:id="rId19" w:history="1">
        <w:r>
          <w:rPr>
            <w:color w:val="0000FF"/>
          </w:rPr>
          <w:t>абзац двадцатый</w:t>
        </w:r>
      </w:hyperlink>
      <w:r>
        <w:t xml:space="preserve"> изложить в следующей редакции:</w:t>
      </w:r>
    </w:p>
    <w:p w:rsidR="00702180" w:rsidRDefault="00702180" w:rsidP="00702180">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702180" w:rsidRDefault="00702180" w:rsidP="00702180">
      <w:pPr>
        <w:pStyle w:val="ConsPlusNormal"/>
        <w:spacing w:before="220"/>
        <w:ind w:firstLine="540"/>
        <w:jc w:val="both"/>
      </w:pPr>
      <w:r>
        <w:t xml:space="preserve">2.5. В разделе 3 (Цели, задачи и ожидаемые результаты) </w:t>
      </w:r>
      <w:hyperlink r:id="rId20" w:history="1">
        <w:r>
          <w:rPr>
            <w:color w:val="0000FF"/>
          </w:rPr>
          <w:t>абзацы одиннадцатый</w:t>
        </w:r>
      </w:hyperlink>
      <w:r>
        <w:t xml:space="preserve"> - </w:t>
      </w:r>
      <w:hyperlink r:id="rId21" w:history="1">
        <w:r>
          <w:rPr>
            <w:color w:val="0000FF"/>
          </w:rPr>
          <w:t>четырнадцатый</w:t>
        </w:r>
      </w:hyperlink>
      <w:r>
        <w:t xml:space="preserve"> изложить в следующей редакции:</w:t>
      </w:r>
    </w:p>
    <w:p w:rsidR="00702180" w:rsidRDefault="00702180" w:rsidP="00702180">
      <w:pPr>
        <w:pStyle w:val="ConsPlusNormal"/>
        <w:spacing w:before="220"/>
        <w:ind w:firstLine="540"/>
        <w:jc w:val="both"/>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50 проц.;</w:t>
      </w:r>
    </w:p>
    <w:p w:rsidR="00702180" w:rsidRDefault="00702180" w:rsidP="00702180">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20,183 км;</w:t>
      </w:r>
    </w:p>
    <w:p w:rsidR="00702180" w:rsidRDefault="00702180" w:rsidP="00702180">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702180" w:rsidRDefault="00702180" w:rsidP="00702180">
      <w:pPr>
        <w:pStyle w:val="ConsPlusNormal"/>
        <w:spacing w:before="220"/>
        <w:ind w:firstLine="540"/>
        <w:jc w:val="both"/>
      </w:pPr>
      <w:r>
        <w:t>увеличение количества перевезенных пассажиров к 2024 году составит не менее 2 проц. к уровню 2017 года.".</w:t>
      </w:r>
    </w:p>
    <w:p w:rsidR="00702180" w:rsidRDefault="00702180" w:rsidP="00702180">
      <w:pPr>
        <w:pStyle w:val="ConsPlusNormal"/>
        <w:spacing w:before="220"/>
        <w:ind w:firstLine="540"/>
        <w:jc w:val="both"/>
      </w:pPr>
      <w:r>
        <w:t xml:space="preserve">2.6. В </w:t>
      </w:r>
      <w:hyperlink r:id="rId22" w:history="1">
        <w:r>
          <w:rPr>
            <w:color w:val="0000FF"/>
          </w:rPr>
          <w:t>разделе 4</w:t>
        </w:r>
      </w:hyperlink>
      <w:r>
        <w:t xml:space="preserve"> (Подпрограмма "Развитие сети автомобильных дорог общего пользования"):</w:t>
      </w:r>
    </w:p>
    <w:p w:rsidR="00702180" w:rsidRDefault="00702180" w:rsidP="00702180">
      <w:pPr>
        <w:pStyle w:val="ConsPlusNormal"/>
        <w:spacing w:before="220"/>
        <w:ind w:firstLine="540"/>
        <w:jc w:val="both"/>
      </w:pPr>
      <w:r>
        <w:t xml:space="preserve">1) в </w:t>
      </w:r>
      <w:hyperlink r:id="rId23" w:history="1">
        <w:r>
          <w:rPr>
            <w:color w:val="0000FF"/>
          </w:rPr>
          <w:t>паспорте</w:t>
        </w:r>
      </w:hyperlink>
      <w:r>
        <w:t xml:space="preserve"> подпрограммы:</w:t>
      </w:r>
    </w:p>
    <w:p w:rsidR="00702180" w:rsidRDefault="00702180" w:rsidP="00702180">
      <w:pPr>
        <w:pStyle w:val="ConsPlusNormal"/>
        <w:spacing w:before="220"/>
        <w:ind w:firstLine="540"/>
        <w:jc w:val="both"/>
      </w:pPr>
      <w:hyperlink r:id="rId24" w:history="1">
        <w:r>
          <w:rPr>
            <w:color w:val="0000FF"/>
          </w:rPr>
          <w:t>позицию</w:t>
        </w:r>
      </w:hyperlink>
      <w:r>
        <w:t xml:space="preserve"> "Участники подпрограммы"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vAlign w:val="bottom"/>
          </w:tcPr>
          <w:p w:rsidR="00702180" w:rsidRDefault="00702180" w:rsidP="00C87062">
            <w:pPr>
              <w:pStyle w:val="ConsPlusNormal"/>
            </w:pPr>
            <w:r>
              <w:t>Участники подпрограммы</w:t>
            </w:r>
          </w:p>
        </w:tc>
        <w:tc>
          <w:tcPr>
            <w:tcW w:w="7087" w:type="dxa"/>
            <w:tcBorders>
              <w:top w:val="single" w:sz="4" w:space="0" w:color="auto"/>
              <w:bottom w:val="single" w:sz="4" w:space="0" w:color="auto"/>
            </w:tcBorders>
            <w:vAlign w:val="bottom"/>
          </w:tcPr>
          <w:p w:rsidR="00702180" w:rsidRDefault="00702180" w:rsidP="00C87062">
            <w:pPr>
              <w:pStyle w:val="ConsPlusNormal"/>
              <w:jc w:val="both"/>
            </w:pPr>
            <w:r>
              <w:t>Комитет по дорожному хозяйству Ленинградской области;</w:t>
            </w:r>
          </w:p>
          <w:p w:rsidR="00702180" w:rsidRDefault="00702180" w:rsidP="00C87062">
            <w:pPr>
              <w:pStyle w:val="ConsPlusNormal"/>
              <w:jc w:val="both"/>
            </w:pPr>
            <w:r>
              <w:t>управление Ленинградской области по транспорту</w:t>
            </w:r>
          </w:p>
        </w:tc>
      </w:tr>
    </w:tbl>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 xml:space="preserve">после позиции "Участники подпрограммы" </w:t>
      </w:r>
      <w:hyperlink r:id="rId25" w:history="1">
        <w:r>
          <w:rPr>
            <w:color w:val="0000FF"/>
          </w:rPr>
          <w:t>дополнить</w:t>
        </w:r>
      </w:hyperlink>
      <w:r>
        <w:t xml:space="preserve"> позицией следующего содержания:</w:t>
      </w:r>
    </w:p>
    <w:p w:rsidR="00702180" w:rsidRDefault="00702180" w:rsidP="00702180">
      <w:pPr>
        <w:pStyle w:val="ConsPlusNormal"/>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Проекты, реализуемые в рамках подпрограммы</w:t>
            </w:r>
          </w:p>
        </w:tc>
        <w:tc>
          <w:tcPr>
            <w:tcW w:w="7087" w:type="dxa"/>
            <w:tcBorders>
              <w:top w:val="single" w:sz="4" w:space="0" w:color="auto"/>
              <w:bottom w:val="single" w:sz="4" w:space="0" w:color="auto"/>
            </w:tcBorders>
          </w:tcPr>
          <w:p w:rsidR="00702180" w:rsidRDefault="00702180" w:rsidP="00C87062">
            <w:pPr>
              <w:pStyle w:val="ConsPlusNormal"/>
              <w:jc w:val="both"/>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r>
    </w:tbl>
    <w:p w:rsidR="00702180" w:rsidRDefault="00702180" w:rsidP="00702180">
      <w:pPr>
        <w:pStyle w:val="ConsPlusNormal"/>
        <w:spacing w:before="220"/>
        <w:jc w:val="right"/>
      </w:pPr>
      <w:r>
        <w:t>";</w:t>
      </w:r>
    </w:p>
    <w:p w:rsidR="00702180" w:rsidRDefault="00702180" w:rsidP="00702180">
      <w:pPr>
        <w:pStyle w:val="ConsPlusNormal"/>
        <w:jc w:val="right"/>
      </w:pPr>
    </w:p>
    <w:p w:rsidR="00702180" w:rsidRDefault="00702180" w:rsidP="00702180">
      <w:pPr>
        <w:pStyle w:val="ConsPlusNormal"/>
        <w:ind w:firstLine="540"/>
        <w:jc w:val="both"/>
      </w:pPr>
      <w:r>
        <w:t>позиции "</w:t>
      </w:r>
      <w:hyperlink r:id="rId26" w:history="1">
        <w:r>
          <w:rPr>
            <w:color w:val="0000FF"/>
          </w:rPr>
          <w:t>Финансовое обеспечение</w:t>
        </w:r>
      </w:hyperlink>
      <w:r>
        <w:t xml:space="preserve"> подпрограммы - всего, в том числе по годам реализации" и "</w:t>
      </w:r>
      <w:hyperlink r:id="rId27" w:history="1">
        <w:r>
          <w:rPr>
            <w:color w:val="0000FF"/>
          </w:rPr>
          <w:t>Ожидаемые результаты</w:t>
        </w:r>
      </w:hyperlink>
      <w:r>
        <w:t xml:space="preserve"> реализации подпрограммы" изложить в следующей редакции:</w:t>
      </w:r>
    </w:p>
    <w:p w:rsidR="00702180" w:rsidRDefault="00702180" w:rsidP="00702180">
      <w:pPr>
        <w:pStyle w:val="ConsPlusNormal"/>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Pr>
          <w:p w:rsidR="00702180" w:rsidRDefault="00702180" w:rsidP="00C87062">
            <w:pPr>
              <w:pStyle w:val="ConsPlusNormal"/>
            </w:pPr>
            <w:r>
              <w:t>Финансовое обеспечение подпрограммы - всего, в том числе по годам реализации</w:t>
            </w:r>
          </w:p>
        </w:tc>
        <w:tc>
          <w:tcPr>
            <w:tcW w:w="7087" w:type="dxa"/>
            <w:vAlign w:val="bottom"/>
          </w:tcPr>
          <w:p w:rsidR="00702180" w:rsidRDefault="00702180" w:rsidP="00C87062">
            <w:pPr>
              <w:pStyle w:val="ConsPlusNormal"/>
              <w:jc w:val="both"/>
            </w:pPr>
            <w:r>
              <w:t>Общий объем финансирования подпрограммы на 2018-2024 годы в ценах соответствующих лет составит 10438506,4 тыс. рублей, в том числе:</w:t>
            </w:r>
          </w:p>
          <w:p w:rsidR="00702180" w:rsidRDefault="00702180" w:rsidP="00C87062">
            <w:pPr>
              <w:pStyle w:val="ConsPlusNormal"/>
              <w:jc w:val="both"/>
            </w:pPr>
            <w:r>
              <w:t>2018 год - 1159400,8 тыс. рублей;</w:t>
            </w:r>
          </w:p>
          <w:p w:rsidR="00702180" w:rsidRDefault="00702180" w:rsidP="00C87062">
            <w:pPr>
              <w:pStyle w:val="ConsPlusNormal"/>
              <w:jc w:val="both"/>
            </w:pPr>
            <w:r>
              <w:t>2019 год - 1932264,5 тыс. рублей;</w:t>
            </w:r>
          </w:p>
          <w:p w:rsidR="00702180" w:rsidRDefault="00702180" w:rsidP="00C87062">
            <w:pPr>
              <w:pStyle w:val="ConsPlusNormal"/>
              <w:jc w:val="both"/>
            </w:pPr>
            <w:r>
              <w:t>2020 год - 2005406,8 тыс. рублей;</w:t>
            </w:r>
          </w:p>
          <w:p w:rsidR="00702180" w:rsidRDefault="00702180" w:rsidP="00C87062">
            <w:pPr>
              <w:pStyle w:val="ConsPlusNormal"/>
              <w:jc w:val="both"/>
            </w:pPr>
            <w:r>
              <w:t>2021 год - 2038565,4 тыс. рублей;</w:t>
            </w:r>
          </w:p>
          <w:p w:rsidR="00702180" w:rsidRDefault="00702180" w:rsidP="00C87062">
            <w:pPr>
              <w:pStyle w:val="ConsPlusNormal"/>
              <w:jc w:val="both"/>
            </w:pPr>
            <w:r>
              <w:t>2022 год - 1357234,6 тыс. рублей;</w:t>
            </w:r>
          </w:p>
          <w:p w:rsidR="00702180" w:rsidRDefault="00702180" w:rsidP="00C87062">
            <w:pPr>
              <w:pStyle w:val="ConsPlusNormal"/>
              <w:jc w:val="both"/>
            </w:pPr>
            <w:r>
              <w:t>2023 год - 1085341,5 тыс. рублей;</w:t>
            </w:r>
          </w:p>
          <w:p w:rsidR="00702180" w:rsidRDefault="00702180" w:rsidP="00C87062">
            <w:pPr>
              <w:pStyle w:val="ConsPlusNormal"/>
              <w:jc w:val="both"/>
            </w:pPr>
            <w:r>
              <w:t>2024 год - 860292,9 тыс. рублей</w:t>
            </w:r>
          </w:p>
        </w:tc>
      </w:tr>
      <w:tr w:rsidR="00702180" w:rsidTr="00C87062">
        <w:tc>
          <w:tcPr>
            <w:tcW w:w="1984" w:type="dxa"/>
          </w:tcPr>
          <w:p w:rsidR="00702180" w:rsidRDefault="00702180" w:rsidP="00C87062">
            <w:pPr>
              <w:pStyle w:val="ConsPlusNormal"/>
            </w:pPr>
            <w:r>
              <w:t>Ожидаемые результаты реализации подпрограммы</w:t>
            </w:r>
          </w:p>
        </w:tc>
        <w:tc>
          <w:tcPr>
            <w:tcW w:w="7087" w:type="dxa"/>
            <w:vAlign w:val="center"/>
          </w:tcPr>
          <w:p w:rsidR="00702180" w:rsidRDefault="00702180" w:rsidP="00C87062">
            <w:pPr>
              <w:pStyle w:val="ConsPlusNormal"/>
              <w:jc w:val="both"/>
            </w:pPr>
            <w:r>
              <w:t>Обеспечение ввода в эксплуатацию 14,957 км автомобильных дорог общего пользования регионального и межмуниципального значения и 5 ед. (875,75 пог. м) искусственных сооружений на них после строительства и реконструкции;</w:t>
            </w:r>
          </w:p>
          <w:p w:rsidR="00702180" w:rsidRDefault="00702180" w:rsidP="00C87062">
            <w:pPr>
              <w:pStyle w:val="ConsPlusNormal"/>
              <w:jc w:val="both"/>
            </w:pPr>
            <w:r>
              <w:lastRenderedPageBreak/>
              <w:t>обеспечение ввода в эксплуатацию 5,226 км автомобильных дорог общего пользования местного значения 4 ед. (215,04 пог. м) искусственных сооружений на них после строительства и реконструкции</w:t>
            </w:r>
          </w:p>
        </w:tc>
      </w:tr>
    </w:tbl>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hyperlink r:id="rId28" w:history="1">
        <w:r>
          <w:rPr>
            <w:color w:val="0000FF"/>
          </w:rPr>
          <w:t>дополнить</w:t>
        </w:r>
      </w:hyperlink>
      <w:r>
        <w:t xml:space="preserve"> позицией следующего содержания:</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bottom w:val="single" w:sz="4" w:space="0" w:color="auto"/>
            </w:tcBorders>
            <w:vAlign w:val="bottom"/>
          </w:tcPr>
          <w:p w:rsidR="00702180" w:rsidRDefault="00702180" w:rsidP="00C87062">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4036646,4 тыс. рублей, в том числе по годам реализации:</w:t>
            </w:r>
          </w:p>
          <w:p w:rsidR="00702180" w:rsidRDefault="00702180" w:rsidP="00C87062">
            <w:pPr>
              <w:pStyle w:val="ConsPlusNormal"/>
              <w:jc w:val="both"/>
            </w:pPr>
            <w:r>
              <w:t>2019 год - 802301,8 тыс. рублей;</w:t>
            </w:r>
          </w:p>
          <w:p w:rsidR="00702180" w:rsidRDefault="00702180" w:rsidP="00C87062">
            <w:pPr>
              <w:pStyle w:val="ConsPlusNormal"/>
              <w:jc w:val="both"/>
            </w:pPr>
            <w:r>
              <w:t>2020 год - 910841,3 тыс. рублей;</w:t>
            </w:r>
          </w:p>
          <w:p w:rsidR="00702180" w:rsidRDefault="00702180" w:rsidP="00C87062">
            <w:pPr>
              <w:pStyle w:val="ConsPlusNormal"/>
              <w:jc w:val="both"/>
            </w:pPr>
            <w:r>
              <w:t>2021 год - 597651,1 тыс. рублей;</w:t>
            </w:r>
          </w:p>
          <w:p w:rsidR="00702180" w:rsidRDefault="00702180" w:rsidP="00C87062">
            <w:pPr>
              <w:pStyle w:val="ConsPlusNormal"/>
              <w:jc w:val="both"/>
            </w:pPr>
            <w:r>
              <w:t>2022 год - 532617,4 тыс. рублей;</w:t>
            </w:r>
          </w:p>
          <w:p w:rsidR="00702180" w:rsidRDefault="00702180" w:rsidP="00C87062">
            <w:pPr>
              <w:pStyle w:val="ConsPlusNormal"/>
              <w:jc w:val="both"/>
            </w:pPr>
            <w:r>
              <w:t>2023 год - 699617,4 тыс. рублей;</w:t>
            </w:r>
          </w:p>
          <w:p w:rsidR="00702180" w:rsidRDefault="00702180" w:rsidP="00C87062">
            <w:pPr>
              <w:pStyle w:val="ConsPlusNormal"/>
              <w:jc w:val="both"/>
            </w:pPr>
            <w:r>
              <w:t>2024 год - 493617,4 тыс. рублей</w:t>
            </w:r>
          </w:p>
        </w:tc>
      </w:tr>
    </w:tbl>
    <w:p w:rsidR="00702180" w:rsidRDefault="00702180" w:rsidP="00702180">
      <w:pPr>
        <w:sectPr w:rsidR="00702180">
          <w:pgSz w:w="16838" w:h="11905" w:orient="landscape"/>
          <w:pgMar w:top="1440" w:right="1440" w:bottom="1440" w:left="1440" w:header="0" w:footer="0" w:gutter="0"/>
          <w:cols w:space="720"/>
        </w:sectPr>
      </w:pPr>
    </w:p>
    <w:p w:rsidR="00702180" w:rsidRDefault="00702180" w:rsidP="00702180">
      <w:pPr>
        <w:pStyle w:val="ConsPlusNormal"/>
        <w:spacing w:before="220"/>
        <w:jc w:val="right"/>
      </w:pPr>
      <w:r>
        <w:lastRenderedPageBreak/>
        <w:t>";</w:t>
      </w:r>
    </w:p>
    <w:p w:rsidR="00702180" w:rsidRDefault="00702180" w:rsidP="00702180">
      <w:pPr>
        <w:pStyle w:val="ConsPlusNormal"/>
        <w:jc w:val="right"/>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2 пункта 2.6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7" w:name="P174"/>
      <w:bookmarkEnd w:id="7"/>
      <w:r>
        <w:t xml:space="preserve">2) в подразделе 4.2 (Характеристика основных мероприятий подпрограммы) в </w:t>
      </w:r>
      <w:hyperlink r:id="rId29" w:history="1">
        <w:r>
          <w:rPr>
            <w:color w:val="0000FF"/>
          </w:rPr>
          <w:t>пункте 1 в абзаце восьмом</w:t>
        </w:r>
      </w:hyperlink>
      <w:r>
        <w:t xml:space="preserve">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3) </w:t>
      </w:r>
      <w:hyperlink r:id="rId30" w:history="1">
        <w:r>
          <w:rPr>
            <w:color w:val="0000FF"/>
          </w:rPr>
          <w:t>подраздел 4.2</w:t>
        </w:r>
      </w:hyperlink>
      <w:r>
        <w:t xml:space="preserve"> (Характеристика основных мероприятий подпрограммы) дополнить пунктом 3 следующего содержания:</w:t>
      </w:r>
    </w:p>
    <w:p w:rsidR="00702180" w:rsidRDefault="00702180" w:rsidP="00702180">
      <w:pPr>
        <w:pStyle w:val="ConsPlusNormal"/>
        <w:spacing w:before="220"/>
        <w:ind w:firstLine="540"/>
        <w:jc w:val="both"/>
      </w:pPr>
      <w:r>
        <w:t>"3. 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702180" w:rsidRDefault="00702180" w:rsidP="00702180">
      <w:pPr>
        <w:pStyle w:val="ConsPlusNormal"/>
        <w:spacing w:before="220"/>
        <w:ind w:firstLine="540"/>
        <w:jc w:val="both"/>
      </w:pPr>
      <w:r>
        <w:t>В рамках основного мероприятия будут осуществляться:</w:t>
      </w:r>
    </w:p>
    <w:p w:rsidR="00702180" w:rsidRDefault="00702180" w:rsidP="00702180">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702180" w:rsidRDefault="00702180" w:rsidP="00702180">
      <w:pPr>
        <w:pStyle w:val="ConsPlusNormal"/>
        <w:spacing w:before="220"/>
        <w:ind w:firstLine="540"/>
        <w:jc w:val="both"/>
      </w:pPr>
      <w:r>
        <w:t>развитие инфраструктуры общественного транспорта (ТПУ "Девяткино");</w:t>
      </w:r>
    </w:p>
    <w:p w:rsidR="00702180" w:rsidRDefault="00702180" w:rsidP="00702180">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702180" w:rsidRDefault="00702180" w:rsidP="00702180">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702180" w:rsidRDefault="00702180" w:rsidP="00702180">
      <w:pPr>
        <w:pStyle w:val="ConsPlusNormal"/>
        <w:spacing w:before="220"/>
        <w:ind w:firstLine="540"/>
        <w:jc w:val="both"/>
      </w:pPr>
      <w:r>
        <w:t>Распределение средств на мероприятия приоритетного проекта "Комплексное развитие дорожно-транспортной инфраструктуры Бугровского, Муринского и Новодевяткинского сельских поселений Ленинградской области"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инфраструктуры Ленинградской области".</w:t>
      </w:r>
    </w:p>
    <w:p w:rsidR="00702180" w:rsidRDefault="00702180" w:rsidP="00702180">
      <w:pPr>
        <w:pStyle w:val="ConsPlusNormal"/>
        <w:spacing w:before="220"/>
        <w:ind w:firstLine="540"/>
        <w:jc w:val="both"/>
      </w:pPr>
      <w:r>
        <w:t>Распределение средств на мероприятия по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702180" w:rsidRDefault="00702180" w:rsidP="00702180">
      <w:pPr>
        <w:pStyle w:val="ConsPlusNormal"/>
        <w:spacing w:before="220"/>
        <w:ind w:firstLine="540"/>
        <w:jc w:val="both"/>
      </w:pPr>
      <w:r>
        <w:t>Распределение средств на мероприятие по развитию инфраструктуры общественного транспорта (ТПУ "Девяткино") утверждается правовым актом управления Ленинградской области по транспорту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702180" w:rsidRDefault="00702180" w:rsidP="00702180">
      <w:pPr>
        <w:pStyle w:val="ConsPlusNormal"/>
        <w:spacing w:before="220"/>
        <w:ind w:firstLine="540"/>
        <w:jc w:val="both"/>
      </w:pPr>
      <w:r>
        <w:t xml:space="preserve">2.7. В </w:t>
      </w:r>
      <w:hyperlink r:id="rId31" w:history="1">
        <w:r>
          <w:rPr>
            <w:color w:val="0000FF"/>
          </w:rPr>
          <w:t>разделе 5</w:t>
        </w:r>
      </w:hyperlink>
      <w:r>
        <w:t xml:space="preserve"> (Подпрограмма "Поддержание существующей сети автомобильных дорог общего пользования"):</w:t>
      </w:r>
    </w:p>
    <w:p w:rsidR="00702180" w:rsidRDefault="00702180" w:rsidP="00702180">
      <w:pPr>
        <w:pStyle w:val="ConsPlusNormal"/>
        <w:spacing w:before="220"/>
        <w:ind w:firstLine="540"/>
        <w:jc w:val="both"/>
      </w:pPr>
      <w:r>
        <w:lastRenderedPageBreak/>
        <w:t xml:space="preserve">1) в </w:t>
      </w:r>
      <w:hyperlink r:id="rId32" w:history="1">
        <w:r>
          <w:rPr>
            <w:color w:val="0000FF"/>
          </w:rPr>
          <w:t>паспорте</w:t>
        </w:r>
      </w:hyperlink>
      <w:r>
        <w:t xml:space="preserve"> подпрограммы:</w:t>
      </w:r>
    </w:p>
    <w:p w:rsidR="00702180" w:rsidRDefault="00702180" w:rsidP="00702180">
      <w:pPr>
        <w:pStyle w:val="ConsPlusNormal"/>
        <w:spacing w:before="220"/>
        <w:ind w:firstLine="540"/>
        <w:jc w:val="both"/>
      </w:pPr>
      <w:r>
        <w:t xml:space="preserve">после позиции "Участники подпрограммы" </w:t>
      </w:r>
      <w:hyperlink r:id="rId33" w:history="1">
        <w:r>
          <w:rPr>
            <w:color w:val="0000FF"/>
          </w:rPr>
          <w:t>дополнить</w:t>
        </w:r>
      </w:hyperlink>
      <w:r>
        <w:t xml:space="preserve"> позицией следующего содержания:</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ectPr w:rsidR="00702180">
          <w:pgSz w:w="11905" w:h="16838"/>
          <w:pgMar w:top="1440" w:right="1440" w:bottom="1440" w:left="1440" w:header="0" w:footer="0" w:gutter="0"/>
          <w:cols w:space="720"/>
        </w:sectPr>
      </w:pP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vAlign w:val="center"/>
          </w:tcPr>
          <w:p w:rsidR="00702180" w:rsidRDefault="00702180" w:rsidP="00C87062">
            <w:pPr>
              <w:pStyle w:val="ConsPlusNormal"/>
            </w:pPr>
            <w:r>
              <w:t>Проекты, реализуемые в рамках подпрограммы</w:t>
            </w:r>
          </w:p>
        </w:tc>
        <w:tc>
          <w:tcPr>
            <w:tcW w:w="7087" w:type="dxa"/>
            <w:tcBorders>
              <w:top w:val="single" w:sz="4" w:space="0" w:color="auto"/>
              <w:bottom w:val="single" w:sz="4" w:space="0" w:color="auto"/>
            </w:tcBorders>
          </w:tcPr>
          <w:p w:rsidR="00702180" w:rsidRDefault="00702180" w:rsidP="00C87062">
            <w:pPr>
              <w:pStyle w:val="ConsPlusNormal"/>
            </w:pPr>
            <w:r>
              <w:t>Федеральный проект "Дорожная сеть"</w:t>
            </w:r>
          </w:p>
        </w:tc>
      </w:tr>
    </w:tbl>
    <w:p w:rsidR="00702180" w:rsidRDefault="00702180" w:rsidP="00702180">
      <w:pPr>
        <w:pStyle w:val="ConsPlusNormal"/>
        <w:spacing w:before="220"/>
        <w:jc w:val="right"/>
      </w:pPr>
      <w:r>
        <w:t>";</w:t>
      </w:r>
    </w:p>
    <w:p w:rsidR="00702180" w:rsidRDefault="00702180" w:rsidP="00702180">
      <w:pPr>
        <w:pStyle w:val="ConsPlusNormal"/>
        <w:jc w:val="right"/>
      </w:pPr>
    </w:p>
    <w:p w:rsidR="00702180" w:rsidRDefault="00702180" w:rsidP="00702180">
      <w:pPr>
        <w:pStyle w:val="ConsPlusNormal"/>
        <w:ind w:firstLine="540"/>
        <w:jc w:val="both"/>
      </w:pPr>
      <w:hyperlink r:id="rId34" w:history="1">
        <w:r>
          <w:rPr>
            <w:color w:val="0000FF"/>
          </w:rPr>
          <w:t>позицию</w:t>
        </w:r>
      </w:hyperlink>
      <w:r>
        <w:t xml:space="preserve"> "Задачи подпрограммы" изложить в следующей редакции:</w:t>
      </w:r>
    </w:p>
    <w:p w:rsidR="00702180" w:rsidRDefault="00702180" w:rsidP="00702180">
      <w:pPr>
        <w:pStyle w:val="ConsPlusNormal"/>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Задачи подпрограммы</w:t>
            </w:r>
          </w:p>
        </w:tc>
        <w:tc>
          <w:tcPr>
            <w:tcW w:w="7087" w:type="dxa"/>
            <w:tcBorders>
              <w:top w:val="single" w:sz="4" w:space="0" w:color="auto"/>
              <w:bottom w:val="single" w:sz="4" w:space="0" w:color="auto"/>
            </w:tcBorders>
            <w:vAlign w:val="center"/>
          </w:tcPr>
          <w:p w:rsidR="00702180" w:rsidRDefault="00702180" w:rsidP="00C87062">
            <w:pPr>
              <w:pStyle w:val="ConsPlusNormal"/>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702180" w:rsidRDefault="00702180" w:rsidP="00C87062">
            <w:pPr>
              <w:pStyle w:val="ConsPlusNormal"/>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bl>
    <w:p w:rsidR="00702180" w:rsidRDefault="00702180" w:rsidP="00702180">
      <w:pPr>
        <w:pStyle w:val="ConsPlusNormal"/>
        <w:spacing w:before="220"/>
        <w:jc w:val="right"/>
      </w:pPr>
      <w:r>
        <w:t>";</w:t>
      </w:r>
    </w:p>
    <w:p w:rsidR="00702180" w:rsidRDefault="00702180" w:rsidP="00702180">
      <w:pPr>
        <w:pStyle w:val="ConsPlusNormal"/>
        <w:jc w:val="right"/>
      </w:pPr>
    </w:p>
    <w:p w:rsidR="00702180" w:rsidRDefault="00702180" w:rsidP="00702180">
      <w:pPr>
        <w:pStyle w:val="ConsPlusNormal"/>
        <w:ind w:firstLine="540"/>
        <w:jc w:val="both"/>
      </w:pPr>
      <w:r>
        <w:t>позиции "</w:t>
      </w:r>
      <w:hyperlink r:id="rId35" w:history="1">
        <w:r>
          <w:rPr>
            <w:color w:val="0000FF"/>
          </w:rPr>
          <w:t>Финансовое обеспечение</w:t>
        </w:r>
      </w:hyperlink>
      <w:r>
        <w:t xml:space="preserve"> подпрограммы - всего, в том числе по годам реализации" и "</w:t>
      </w:r>
      <w:hyperlink r:id="rId36" w:history="1">
        <w:r>
          <w:rPr>
            <w:color w:val="0000FF"/>
          </w:rPr>
          <w:t>Ожидаемые результаты</w:t>
        </w:r>
      </w:hyperlink>
      <w:r>
        <w:t xml:space="preserve"> реализации подпрограммы"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Pr>
          <w:p w:rsidR="00702180" w:rsidRDefault="00702180" w:rsidP="00C87062">
            <w:pPr>
              <w:pStyle w:val="ConsPlusNormal"/>
            </w:pPr>
            <w:r>
              <w:t xml:space="preserve">Финансовое обеспечение подпрограммы - всего, в том числе </w:t>
            </w:r>
            <w:r>
              <w:lastRenderedPageBreak/>
              <w:t>по годам реализации</w:t>
            </w:r>
          </w:p>
        </w:tc>
        <w:tc>
          <w:tcPr>
            <w:tcW w:w="7087" w:type="dxa"/>
            <w:vAlign w:val="center"/>
          </w:tcPr>
          <w:p w:rsidR="00702180" w:rsidRDefault="00702180" w:rsidP="00C87062">
            <w:pPr>
              <w:pStyle w:val="ConsPlusNormal"/>
              <w:jc w:val="both"/>
            </w:pPr>
            <w:r>
              <w:lastRenderedPageBreak/>
              <w:t>Общий объем финансирования подпрограммы на 2018-2024 годы в ценах соответствующих лет составит 42284040,8 тыс. рублей, в том числе:</w:t>
            </w:r>
          </w:p>
          <w:p w:rsidR="00702180" w:rsidRDefault="00702180" w:rsidP="00C87062">
            <w:pPr>
              <w:pStyle w:val="ConsPlusNormal"/>
              <w:jc w:val="both"/>
            </w:pPr>
            <w:r>
              <w:t>2018 год - 6985527,3 тыс. рублей;</w:t>
            </w:r>
          </w:p>
          <w:p w:rsidR="00702180" w:rsidRDefault="00702180" w:rsidP="00C87062">
            <w:pPr>
              <w:pStyle w:val="ConsPlusNormal"/>
              <w:jc w:val="both"/>
            </w:pPr>
            <w:r>
              <w:t>2019 год - 5833124,5 тыс. рублей;</w:t>
            </w:r>
          </w:p>
          <w:p w:rsidR="00702180" w:rsidRDefault="00702180" w:rsidP="00C87062">
            <w:pPr>
              <w:pStyle w:val="ConsPlusNormal"/>
              <w:jc w:val="both"/>
            </w:pPr>
            <w:r>
              <w:lastRenderedPageBreak/>
              <w:t>2020 год - 5831117,0 тыс. рублей;</w:t>
            </w:r>
          </w:p>
          <w:p w:rsidR="00702180" w:rsidRDefault="00702180" w:rsidP="00C87062">
            <w:pPr>
              <w:pStyle w:val="ConsPlusNormal"/>
              <w:jc w:val="both"/>
            </w:pPr>
            <w:r>
              <w:t>2021 год - 5811299,4 тыс. рублей;</w:t>
            </w:r>
          </w:p>
          <w:p w:rsidR="00702180" w:rsidRDefault="00702180" w:rsidP="00C87062">
            <w:pPr>
              <w:pStyle w:val="ConsPlusNormal"/>
              <w:jc w:val="both"/>
            </w:pPr>
            <w:r>
              <w:t>2022 год - 5691967,9 тыс. рублей;</w:t>
            </w:r>
          </w:p>
          <w:p w:rsidR="00702180" w:rsidRDefault="00702180" w:rsidP="00C87062">
            <w:pPr>
              <w:pStyle w:val="ConsPlusNormal"/>
              <w:jc w:val="both"/>
            </w:pPr>
            <w:r>
              <w:t>2023 год - 5955827,9 тыс. рублей;</w:t>
            </w:r>
          </w:p>
          <w:p w:rsidR="00702180" w:rsidRDefault="00702180" w:rsidP="00C87062">
            <w:pPr>
              <w:pStyle w:val="ConsPlusNormal"/>
              <w:jc w:val="both"/>
            </w:pPr>
            <w:r>
              <w:t>2024 год - 6175176,8 тыс. рублей</w:t>
            </w:r>
          </w:p>
        </w:tc>
      </w:tr>
      <w:tr w:rsidR="00702180" w:rsidTr="00C87062">
        <w:tc>
          <w:tcPr>
            <w:tcW w:w="1984" w:type="dxa"/>
          </w:tcPr>
          <w:p w:rsidR="00702180" w:rsidRDefault="00702180" w:rsidP="00C87062">
            <w:pPr>
              <w:pStyle w:val="ConsPlusNormal"/>
            </w:pPr>
            <w:r>
              <w:lastRenderedPageBreak/>
              <w:t>Ожидаемые результаты реализации подпрограммы</w:t>
            </w:r>
          </w:p>
        </w:tc>
        <w:tc>
          <w:tcPr>
            <w:tcW w:w="7087" w:type="dxa"/>
            <w:vAlign w:val="center"/>
          </w:tcPr>
          <w:p w:rsidR="00702180" w:rsidRDefault="00702180" w:rsidP="00C87062">
            <w:pPr>
              <w:pStyle w:val="ConsPlusNormal"/>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- 125,514 км, по ремонту - 671,648 км и 2819,54 пог. м;</w:t>
            </w:r>
          </w:p>
          <w:p w:rsidR="00702180" w:rsidRDefault="00702180" w:rsidP="00C87062">
            <w:pPr>
              <w:pStyle w:val="ConsPlusNormal"/>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- 188,8 км, по ремонту - 279,6 км</w:t>
            </w:r>
          </w:p>
        </w:tc>
      </w:tr>
    </w:tbl>
    <w:p w:rsidR="00702180" w:rsidRDefault="00702180" w:rsidP="00702180">
      <w:pPr>
        <w:pStyle w:val="ConsPlusNormal"/>
        <w:spacing w:before="220"/>
        <w:jc w:val="right"/>
      </w:pPr>
      <w:r>
        <w:t>";</w:t>
      </w:r>
    </w:p>
    <w:p w:rsidR="00702180" w:rsidRDefault="00702180" w:rsidP="00702180">
      <w:pPr>
        <w:pStyle w:val="ConsPlusNormal"/>
        <w:ind w:firstLine="540"/>
        <w:jc w:val="both"/>
      </w:pPr>
    </w:p>
    <w:p w:rsidR="00702180" w:rsidRDefault="00702180" w:rsidP="00702180">
      <w:pPr>
        <w:pStyle w:val="ConsPlusNormal"/>
        <w:ind w:firstLine="540"/>
        <w:jc w:val="both"/>
      </w:pPr>
      <w:hyperlink r:id="rId37" w:history="1">
        <w:r>
          <w:rPr>
            <w:color w:val="0000FF"/>
          </w:rPr>
          <w:t>дополнить</w:t>
        </w:r>
      </w:hyperlink>
      <w:r>
        <w:t xml:space="preserve"> позицией следующего содержания:</w:t>
      </w:r>
    </w:p>
    <w:p w:rsidR="00702180" w:rsidRDefault="00702180" w:rsidP="00702180">
      <w:pPr>
        <w:pStyle w:val="ConsPlusNormal"/>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vAlign w:val="center"/>
          </w:tcPr>
          <w:p w:rsidR="00702180" w:rsidRDefault="00702180" w:rsidP="00C87062">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top w:val="single" w:sz="4" w:space="0" w:color="auto"/>
              <w:bottom w:val="single" w:sz="4" w:space="0" w:color="auto"/>
            </w:tcBorders>
          </w:tcPr>
          <w:p w:rsidR="00702180" w:rsidRDefault="00702180" w:rsidP="00C87062">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296317,4 тыс. рублей, в том числе по годам реализации:</w:t>
            </w:r>
          </w:p>
          <w:p w:rsidR="00702180" w:rsidRDefault="00702180" w:rsidP="00C87062">
            <w:pPr>
              <w:pStyle w:val="ConsPlusNormal"/>
              <w:jc w:val="both"/>
            </w:pPr>
            <w:r>
              <w:t>2019 год - 296317,4 тыс. рублей</w:t>
            </w:r>
          </w:p>
        </w:tc>
      </w:tr>
    </w:tbl>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 xml:space="preserve">2) в подразделе 5.1 (Обоснование цели, задач и ожидаемых результатов подпрограммы) </w:t>
      </w:r>
      <w:hyperlink r:id="rId38" w:history="1">
        <w:r>
          <w:rPr>
            <w:color w:val="0000FF"/>
          </w:rPr>
          <w:t>абзацы восьмой</w:t>
        </w:r>
      </w:hyperlink>
      <w:r>
        <w:t xml:space="preserve"> и </w:t>
      </w:r>
      <w:hyperlink r:id="rId39" w:history="1">
        <w:r>
          <w:rPr>
            <w:color w:val="0000FF"/>
          </w:rPr>
          <w:t>двенадцатый</w:t>
        </w:r>
      </w:hyperlink>
      <w:r>
        <w:t xml:space="preserve"> признать утратившими силу;</w:t>
      </w:r>
    </w:p>
    <w:p w:rsidR="00702180" w:rsidRDefault="00702180" w:rsidP="00702180">
      <w:pPr>
        <w:pStyle w:val="ConsPlusNormal"/>
        <w:spacing w:before="220"/>
        <w:ind w:firstLine="540"/>
        <w:jc w:val="both"/>
      </w:pPr>
      <w:r>
        <w:t xml:space="preserve">3) в </w:t>
      </w:r>
      <w:hyperlink r:id="rId40" w:history="1">
        <w:r>
          <w:rPr>
            <w:color w:val="0000FF"/>
          </w:rPr>
          <w:t>подразделе 5.2</w:t>
        </w:r>
      </w:hyperlink>
      <w:r>
        <w:t xml:space="preserve"> (Характеристика основных мероприятий подпрограммы):</w:t>
      </w:r>
    </w:p>
    <w:p w:rsidR="00702180" w:rsidRDefault="00702180" w:rsidP="00702180">
      <w:pPr>
        <w:pStyle w:val="ConsPlusNormal"/>
        <w:spacing w:before="220"/>
        <w:ind w:firstLine="540"/>
        <w:jc w:val="both"/>
      </w:pPr>
      <w:hyperlink r:id="rId41" w:history="1">
        <w:r>
          <w:rPr>
            <w:color w:val="0000FF"/>
          </w:rPr>
          <w:t>абзац шестой пункта 1</w:t>
        </w:r>
      </w:hyperlink>
      <w:r>
        <w:t xml:space="preserve"> изложить в следующей редакции:</w:t>
      </w:r>
    </w:p>
    <w:p w:rsidR="00702180" w:rsidRDefault="00702180" w:rsidP="00702180">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702180" w:rsidRDefault="00702180" w:rsidP="00702180">
      <w:pPr>
        <w:pStyle w:val="ConsPlusNormal"/>
        <w:spacing w:before="220"/>
        <w:ind w:firstLine="540"/>
        <w:jc w:val="both"/>
      </w:pPr>
      <w:hyperlink r:id="rId42" w:history="1">
        <w:r>
          <w:rPr>
            <w:color w:val="0000FF"/>
          </w:rPr>
          <w:t>дополнить</w:t>
        </w:r>
      </w:hyperlink>
      <w:r>
        <w:t xml:space="preserve"> пунктом 4 следующего содержания:</w:t>
      </w:r>
    </w:p>
    <w:p w:rsidR="00702180" w:rsidRDefault="00702180" w:rsidP="00702180">
      <w:pPr>
        <w:pStyle w:val="ConsPlusNormal"/>
        <w:spacing w:before="220"/>
        <w:ind w:firstLine="540"/>
        <w:jc w:val="both"/>
      </w:pPr>
      <w:r>
        <w:t>"4. Федеральный проект "Дорожная сеть".</w:t>
      </w:r>
    </w:p>
    <w:p w:rsidR="00702180" w:rsidRDefault="00702180" w:rsidP="00702180">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43"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а также региональным проектом "Дорожная сеть").".</w:t>
      </w:r>
    </w:p>
    <w:p w:rsidR="00702180" w:rsidRDefault="00702180" w:rsidP="00702180">
      <w:pPr>
        <w:pStyle w:val="ConsPlusNormal"/>
        <w:spacing w:before="220"/>
        <w:ind w:firstLine="540"/>
        <w:jc w:val="both"/>
      </w:pPr>
      <w:r>
        <w:t xml:space="preserve">2.8. В </w:t>
      </w:r>
      <w:hyperlink r:id="rId44" w:history="1">
        <w:r>
          <w:rPr>
            <w:color w:val="0000FF"/>
          </w:rPr>
          <w:t>разделе 6</w:t>
        </w:r>
      </w:hyperlink>
      <w:r>
        <w:t xml:space="preserve"> (Подпрограмма "Повышение безопасности дорожного движения и снижение негативного влияния транспорта на окружающую среду"):</w:t>
      </w:r>
    </w:p>
    <w:p w:rsidR="00702180" w:rsidRDefault="00702180" w:rsidP="00702180">
      <w:pPr>
        <w:pStyle w:val="ConsPlusNormal"/>
        <w:spacing w:before="220"/>
        <w:ind w:firstLine="540"/>
        <w:jc w:val="both"/>
      </w:pPr>
      <w:r>
        <w:t xml:space="preserve">1) в </w:t>
      </w:r>
      <w:hyperlink r:id="rId45" w:history="1">
        <w:r>
          <w:rPr>
            <w:color w:val="0000FF"/>
          </w:rPr>
          <w:t>паспорте</w:t>
        </w:r>
      </w:hyperlink>
      <w:r>
        <w:t xml:space="preserve"> подпрограммы:</w:t>
      </w:r>
    </w:p>
    <w:p w:rsidR="00702180" w:rsidRDefault="00702180" w:rsidP="00702180">
      <w:pPr>
        <w:pStyle w:val="ConsPlusNormal"/>
        <w:spacing w:before="220"/>
        <w:ind w:firstLine="540"/>
        <w:jc w:val="both"/>
      </w:pPr>
      <w:hyperlink r:id="rId46" w:history="1">
        <w:r>
          <w:rPr>
            <w:color w:val="0000FF"/>
          </w:rPr>
          <w:t>позицию</w:t>
        </w:r>
      </w:hyperlink>
      <w:r>
        <w:t xml:space="preserve"> "Задачи подпрограммы"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Задачи подпрограммы</w:t>
            </w:r>
          </w:p>
        </w:tc>
        <w:tc>
          <w:tcPr>
            <w:tcW w:w="7087" w:type="dxa"/>
            <w:tcBorders>
              <w:top w:val="single" w:sz="4" w:space="0" w:color="auto"/>
              <w:bottom w:val="single" w:sz="4" w:space="0" w:color="auto"/>
            </w:tcBorders>
            <w:vAlign w:val="center"/>
          </w:tcPr>
          <w:p w:rsidR="00702180" w:rsidRDefault="00702180" w:rsidP="00C87062">
            <w:pPr>
              <w:pStyle w:val="ConsPlusNormal"/>
              <w:jc w:val="both"/>
            </w:pPr>
            <w:r>
              <w:t>Сокращение уровня социального риска;</w:t>
            </w:r>
          </w:p>
          <w:p w:rsidR="00702180" w:rsidRDefault="00702180" w:rsidP="00C87062">
            <w:pPr>
              <w:pStyle w:val="ConsPlusNormal"/>
              <w:jc w:val="both"/>
            </w:pPr>
            <w:r>
              <w:t>повышение уровня оснащенности участков концентрации дорожно-</w:t>
            </w:r>
            <w:r>
              <w:lastRenderedPageBreak/>
              <w:t>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702180" w:rsidRDefault="00702180" w:rsidP="00C87062">
            <w:pPr>
              <w:pStyle w:val="ConsPlusNormal"/>
              <w:jc w:val="both"/>
            </w:pPr>
            <w:r>
              <w:t>сокращение выброса загрязняющих веществ в окружающую среду путем перевода транспорта на газомоторное топливо;</w:t>
            </w:r>
          </w:p>
          <w:p w:rsidR="00702180" w:rsidRDefault="00702180" w:rsidP="00C87062">
            <w:pPr>
              <w:pStyle w:val="ConsPlusNormal"/>
              <w:jc w:val="both"/>
            </w:pPr>
            <w:r>
              <w:t>сокращение числа ДТП с участием поднадзорных самоходных машин</w:t>
            </w:r>
          </w:p>
        </w:tc>
      </w:tr>
    </w:tbl>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позиции "</w:t>
      </w:r>
      <w:hyperlink r:id="rId47" w:history="1">
        <w:r>
          <w:rPr>
            <w:color w:val="0000FF"/>
          </w:rPr>
          <w:t>Финансовое обеспечение</w:t>
        </w:r>
      </w:hyperlink>
      <w:r>
        <w:t xml:space="preserve"> подпрограммы - всего, в том числе по годам реализации" и "</w:t>
      </w:r>
      <w:hyperlink r:id="rId48" w:history="1">
        <w:r>
          <w:rPr>
            <w:color w:val="0000FF"/>
          </w:rPr>
          <w:t>Ожидаемые результаты</w:t>
        </w:r>
      </w:hyperlink>
      <w:r>
        <w:t xml:space="preserve"> реализации подпрограммы"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Pr>
          <w:p w:rsidR="00702180" w:rsidRDefault="00702180" w:rsidP="00C87062">
            <w:pPr>
              <w:pStyle w:val="ConsPlusNormal"/>
            </w:pPr>
            <w:r>
              <w:t>Финансовое обеспечение подпрограммы - всего, в том числе по годам реализации</w:t>
            </w:r>
          </w:p>
        </w:tc>
        <w:tc>
          <w:tcPr>
            <w:tcW w:w="7087" w:type="dxa"/>
            <w:vAlign w:val="bottom"/>
          </w:tcPr>
          <w:p w:rsidR="00702180" w:rsidRDefault="00702180" w:rsidP="00C87062">
            <w:pPr>
              <w:pStyle w:val="ConsPlusNormal"/>
              <w:jc w:val="both"/>
            </w:pPr>
            <w:r>
              <w:t>Общий объем финансирования подпрограммы на 2018-2024 годы в ценах соответствующих лет составит 7539551,6 тыс. рублей, в том числе:</w:t>
            </w:r>
          </w:p>
          <w:p w:rsidR="00702180" w:rsidRDefault="00702180" w:rsidP="00C87062">
            <w:pPr>
              <w:pStyle w:val="ConsPlusNormal"/>
              <w:jc w:val="both"/>
            </w:pPr>
            <w:r>
              <w:t>2018 год - 1366264,6 тыс. рублей;</w:t>
            </w:r>
          </w:p>
          <w:p w:rsidR="00702180" w:rsidRDefault="00702180" w:rsidP="00C87062">
            <w:pPr>
              <w:pStyle w:val="ConsPlusNormal"/>
              <w:jc w:val="both"/>
            </w:pPr>
            <w:r>
              <w:t>2019 год - 1130980,9 тыс. рублей;</w:t>
            </w:r>
          </w:p>
          <w:p w:rsidR="00702180" w:rsidRDefault="00702180" w:rsidP="00C87062">
            <w:pPr>
              <w:pStyle w:val="ConsPlusNormal"/>
              <w:jc w:val="both"/>
            </w:pPr>
            <w:r>
              <w:t>2020 год - 753956,9 тыс. рублей;</w:t>
            </w:r>
          </w:p>
          <w:p w:rsidR="00702180" w:rsidRDefault="00702180" w:rsidP="00C87062">
            <w:pPr>
              <w:pStyle w:val="ConsPlusNormal"/>
              <w:jc w:val="both"/>
            </w:pPr>
            <w:r>
              <w:t>2021 год - 1080777,8 тыс. рублей;</w:t>
            </w:r>
          </w:p>
          <w:p w:rsidR="00702180" w:rsidRDefault="00702180" w:rsidP="00C87062">
            <w:pPr>
              <w:pStyle w:val="ConsPlusNormal"/>
              <w:jc w:val="both"/>
            </w:pPr>
            <w:r>
              <w:t>2022 год - 1034302,2 тыс. рублей;</w:t>
            </w:r>
          </w:p>
          <w:p w:rsidR="00702180" w:rsidRDefault="00702180" w:rsidP="00C87062">
            <w:pPr>
              <w:pStyle w:val="ConsPlusNormal"/>
              <w:jc w:val="both"/>
            </w:pPr>
            <w:r>
              <w:t>2023 год - 1068592,3 тыс. рублей;</w:t>
            </w:r>
          </w:p>
          <w:p w:rsidR="00702180" w:rsidRDefault="00702180" w:rsidP="00C87062">
            <w:pPr>
              <w:pStyle w:val="ConsPlusNormal"/>
              <w:jc w:val="both"/>
            </w:pPr>
            <w:r>
              <w:t>2024 год - 1104676,9 тыс. рублей</w:t>
            </w:r>
          </w:p>
        </w:tc>
      </w:tr>
      <w:tr w:rsidR="00702180" w:rsidTr="00C87062">
        <w:tc>
          <w:tcPr>
            <w:tcW w:w="1984" w:type="dxa"/>
          </w:tcPr>
          <w:p w:rsidR="00702180" w:rsidRDefault="00702180" w:rsidP="00C87062">
            <w:pPr>
              <w:pStyle w:val="ConsPlusNormal"/>
            </w:pPr>
            <w:r>
              <w:t>Ожидаемые результаты реализации подпрограммы</w:t>
            </w:r>
          </w:p>
        </w:tc>
        <w:tc>
          <w:tcPr>
            <w:tcW w:w="7087" w:type="dxa"/>
            <w:vAlign w:val="center"/>
          </w:tcPr>
          <w:p w:rsidR="00702180" w:rsidRDefault="00702180" w:rsidP="00C87062">
            <w:pPr>
              <w:pStyle w:val="ConsPlusNormal"/>
              <w:jc w:val="both"/>
            </w:pPr>
            <w:r>
              <w:t>Снижение уровня социального риска (число лиц, погибших в результате ДТП, на 100 тыс. населения) в 2024 году до 70 проц. от уровня 2017 года;</w:t>
            </w:r>
          </w:p>
          <w:p w:rsidR="00702180" w:rsidRDefault="00702180" w:rsidP="00C87062">
            <w:pPr>
              <w:pStyle w:val="ConsPlusNormal"/>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702180" w:rsidRDefault="00702180" w:rsidP="00C87062">
            <w:pPr>
              <w:pStyle w:val="ConsPlusNormal"/>
              <w:jc w:val="both"/>
            </w:pPr>
            <w:r>
              <w:t xml:space="preserve">объем сокращения выбросов загрязняющих веществ автомобильным </w:t>
            </w:r>
            <w:r>
              <w:lastRenderedPageBreak/>
              <w:t>транспортом к 2024 году до 5500,0 тонн;</w:t>
            </w:r>
          </w:p>
          <w:p w:rsidR="00702180" w:rsidRDefault="00702180" w:rsidP="00C87062">
            <w:pPr>
              <w:pStyle w:val="ConsPlusNormal"/>
              <w:jc w:val="both"/>
            </w:pPr>
            <w:r>
              <w:t>снижение уровня ДТП с участием поднадзорных самоходных машин от общего количества ДТП до 8 проц. к уровню 2017 года</w:t>
            </w:r>
          </w:p>
        </w:tc>
      </w:tr>
    </w:tbl>
    <w:p w:rsidR="00702180" w:rsidRDefault="00702180" w:rsidP="00702180">
      <w:pPr>
        <w:sectPr w:rsidR="00702180">
          <w:pgSz w:w="16838" w:h="11905" w:orient="landscape"/>
          <w:pgMar w:top="1440" w:right="1440" w:bottom="1440" w:left="1440" w:header="0" w:footer="0" w:gutter="0"/>
          <w:cols w:space="720"/>
        </w:sectPr>
      </w:pPr>
    </w:p>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 xml:space="preserve">2) в </w:t>
      </w:r>
      <w:hyperlink r:id="rId49" w:history="1">
        <w:r>
          <w:rPr>
            <w:color w:val="0000FF"/>
          </w:rPr>
          <w:t>подразделе 6.1</w:t>
        </w:r>
      </w:hyperlink>
      <w:r>
        <w:t xml:space="preserve"> (Обоснование цели, задач и ожидаемых результатов подпрограммы):</w:t>
      </w:r>
    </w:p>
    <w:p w:rsidR="00702180" w:rsidRDefault="00702180" w:rsidP="00702180">
      <w:pPr>
        <w:pStyle w:val="ConsPlusNormal"/>
        <w:spacing w:before="220"/>
        <w:ind w:firstLine="540"/>
        <w:jc w:val="both"/>
      </w:pPr>
      <w:hyperlink r:id="rId50" w:history="1">
        <w:r>
          <w:rPr>
            <w:color w:val="0000FF"/>
          </w:rPr>
          <w:t>абзац шестой</w:t>
        </w:r>
      </w:hyperlink>
      <w:r>
        <w:t xml:space="preserve"> признать утратившим силу;</w:t>
      </w:r>
    </w:p>
    <w:p w:rsidR="00702180" w:rsidRDefault="00702180" w:rsidP="00702180">
      <w:pPr>
        <w:pStyle w:val="ConsPlusNormal"/>
        <w:spacing w:before="220"/>
        <w:ind w:firstLine="540"/>
        <w:jc w:val="both"/>
      </w:pPr>
      <w:hyperlink r:id="rId51" w:history="1">
        <w:r>
          <w:rPr>
            <w:color w:val="0000FF"/>
          </w:rPr>
          <w:t>абзац одиннадцатый</w:t>
        </w:r>
      </w:hyperlink>
      <w:r>
        <w:t xml:space="preserve"> изложить в следующей редакции:</w:t>
      </w:r>
    </w:p>
    <w:p w:rsidR="00702180" w:rsidRDefault="00702180" w:rsidP="00702180">
      <w:pPr>
        <w:pStyle w:val="ConsPlusNormal"/>
        <w:spacing w:before="220"/>
        <w:ind w:firstLine="540"/>
        <w:jc w:val="both"/>
      </w:pPr>
      <w:r>
        <w:t>"уровень социального риска (число лиц, погибших в результате ДТП, на 100 тыс. населения) от уровня 2017 года;";</w:t>
      </w:r>
    </w:p>
    <w:p w:rsidR="00702180" w:rsidRDefault="00702180" w:rsidP="00702180">
      <w:pPr>
        <w:pStyle w:val="ConsPlusNormal"/>
        <w:spacing w:before="220"/>
        <w:ind w:firstLine="540"/>
        <w:jc w:val="both"/>
      </w:pPr>
      <w:hyperlink r:id="rId52" w:history="1">
        <w:r>
          <w:rPr>
            <w:color w:val="0000FF"/>
          </w:rPr>
          <w:t>абзац тринадцатый</w:t>
        </w:r>
      </w:hyperlink>
      <w:r>
        <w:t xml:space="preserve"> признать утратившим силу;</w:t>
      </w:r>
    </w:p>
    <w:p w:rsidR="00702180" w:rsidRDefault="00702180" w:rsidP="00702180">
      <w:pPr>
        <w:pStyle w:val="ConsPlusNormal"/>
        <w:spacing w:before="220"/>
        <w:ind w:firstLine="540"/>
        <w:jc w:val="both"/>
      </w:pPr>
      <w:r>
        <w:t xml:space="preserve">3) в </w:t>
      </w:r>
      <w:hyperlink r:id="rId53" w:history="1">
        <w:r>
          <w:rPr>
            <w:color w:val="0000FF"/>
          </w:rPr>
          <w:t>подразделе 6.2</w:t>
        </w:r>
      </w:hyperlink>
      <w:r>
        <w:t xml:space="preserve"> (Характеристика основных мероприятий подпрограммы):</w:t>
      </w:r>
    </w:p>
    <w:p w:rsidR="00702180" w:rsidRDefault="00702180" w:rsidP="00702180">
      <w:pPr>
        <w:pStyle w:val="ConsPlusNormal"/>
        <w:spacing w:before="220"/>
        <w:ind w:firstLine="540"/>
        <w:jc w:val="both"/>
      </w:pPr>
      <w:r>
        <w:t xml:space="preserve">в </w:t>
      </w:r>
      <w:hyperlink r:id="rId54" w:history="1">
        <w:r>
          <w:rPr>
            <w:color w:val="0000FF"/>
          </w:rPr>
          <w:t>пункте 2</w:t>
        </w:r>
      </w:hyperlink>
      <w:r>
        <w:t>:</w:t>
      </w:r>
    </w:p>
    <w:p w:rsidR="00702180" w:rsidRDefault="00702180" w:rsidP="00702180">
      <w:pPr>
        <w:pStyle w:val="ConsPlusNormal"/>
        <w:spacing w:before="220"/>
        <w:ind w:firstLine="540"/>
        <w:jc w:val="both"/>
      </w:pPr>
      <w:hyperlink r:id="rId55" w:history="1">
        <w:r>
          <w:rPr>
            <w:color w:val="0000FF"/>
          </w:rPr>
          <w:t>абзац второй</w:t>
        </w:r>
      </w:hyperlink>
      <w:r>
        <w:t xml:space="preserve"> изложить в следующей редакции:</w:t>
      </w:r>
    </w:p>
    <w:p w:rsidR="00702180" w:rsidRDefault="00702180" w:rsidP="00702180">
      <w:pPr>
        <w:pStyle w:val="ConsPlusNormal"/>
        <w:spacing w:before="220"/>
        <w:ind w:firstLine="540"/>
        <w:jc w:val="both"/>
      </w:pPr>
      <w:r>
        <w:t>"В рамках основного мероприятия планируется выполнение мероприятий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 а также выполнение мероприятий, направленных на повышение безопасности дорожного движения (устройство светофорных объектов, обустройство автобусных остановок, обустройство наружным освещением автомобильных дорог общего пользования регионального значения Ленинградской области, установка недостающих барьерных ограждений, установка недостающих дорожных знаков, нанесение горизонтальной дорожной разметки и так далее).";</w:t>
      </w:r>
    </w:p>
    <w:p w:rsidR="00702180" w:rsidRDefault="00702180" w:rsidP="00702180">
      <w:pPr>
        <w:pStyle w:val="ConsPlusNormal"/>
        <w:spacing w:before="220"/>
        <w:ind w:firstLine="540"/>
        <w:jc w:val="both"/>
      </w:pPr>
      <w:hyperlink r:id="rId56" w:history="1">
        <w:r>
          <w:rPr>
            <w:color w:val="0000FF"/>
          </w:rPr>
          <w:t>дополнить</w:t>
        </w:r>
      </w:hyperlink>
      <w:r>
        <w:t xml:space="preserve"> таблицей следующего содержания:</w:t>
      </w:r>
    </w:p>
    <w:p w:rsidR="00702180" w:rsidRDefault="00702180" w:rsidP="00702180">
      <w:pPr>
        <w:pStyle w:val="ConsPlusNormal"/>
        <w:jc w:val="center"/>
      </w:pPr>
    </w:p>
    <w:p w:rsidR="00702180" w:rsidRDefault="00702180" w:rsidP="00702180">
      <w:pPr>
        <w:pStyle w:val="ConsPlusNormal"/>
        <w:jc w:val="center"/>
      </w:pPr>
      <w:r>
        <w:t>"Сводный перечень потребностей по выполнению мероприятий,</w:t>
      </w:r>
    </w:p>
    <w:p w:rsidR="00702180" w:rsidRDefault="00702180" w:rsidP="00702180">
      <w:pPr>
        <w:pStyle w:val="ConsPlusNormal"/>
        <w:jc w:val="center"/>
      </w:pPr>
      <w:r>
        <w:t>направленных на повышение уровня безопасности дорожного</w:t>
      </w:r>
    </w:p>
    <w:p w:rsidR="00702180" w:rsidRDefault="00702180" w:rsidP="00702180">
      <w:pPr>
        <w:pStyle w:val="ConsPlusNormal"/>
        <w:jc w:val="center"/>
      </w:pPr>
      <w:r>
        <w:t>движения на участках концентрации ДТП на автомобильных</w:t>
      </w:r>
    </w:p>
    <w:p w:rsidR="00702180" w:rsidRDefault="00702180" w:rsidP="00702180">
      <w:pPr>
        <w:pStyle w:val="ConsPlusNormal"/>
        <w:jc w:val="center"/>
      </w:pPr>
      <w:r>
        <w:t>дорогах общего пользования регионального значения</w:t>
      </w:r>
    </w:p>
    <w:p w:rsidR="00702180" w:rsidRDefault="00702180" w:rsidP="00702180">
      <w:pPr>
        <w:pStyle w:val="ConsPlusNormal"/>
        <w:jc w:val="center"/>
      </w:pPr>
      <w:r>
        <w:t>Ленинградской области, на 2018-2024 годы</w:t>
      </w:r>
    </w:p>
    <w:p w:rsidR="00702180" w:rsidRDefault="00702180" w:rsidP="007021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702180" w:rsidTr="00C87062">
        <w:tc>
          <w:tcPr>
            <w:tcW w:w="964" w:type="dxa"/>
          </w:tcPr>
          <w:p w:rsidR="00702180" w:rsidRDefault="00702180" w:rsidP="00C87062">
            <w:pPr>
              <w:pStyle w:val="ConsPlusNormal"/>
              <w:jc w:val="center"/>
            </w:pPr>
            <w:r>
              <w:t>Год реализации</w:t>
            </w:r>
          </w:p>
        </w:tc>
        <w:tc>
          <w:tcPr>
            <w:tcW w:w="907" w:type="dxa"/>
          </w:tcPr>
          <w:p w:rsidR="00702180" w:rsidRDefault="00702180" w:rsidP="00C87062">
            <w:pPr>
              <w:pStyle w:val="ConsPlusNormal"/>
              <w:jc w:val="center"/>
            </w:pPr>
            <w:r>
              <w:t>Дорожные знаки, шт.</w:t>
            </w:r>
          </w:p>
        </w:tc>
        <w:tc>
          <w:tcPr>
            <w:tcW w:w="1384" w:type="dxa"/>
          </w:tcPr>
          <w:p w:rsidR="00702180" w:rsidRDefault="00702180" w:rsidP="00C87062">
            <w:pPr>
              <w:pStyle w:val="ConsPlusNormal"/>
              <w:jc w:val="center"/>
            </w:pPr>
            <w:r>
              <w:t>Сигнальные столбики, шт.</w:t>
            </w:r>
          </w:p>
        </w:tc>
        <w:tc>
          <w:tcPr>
            <w:tcW w:w="907" w:type="dxa"/>
          </w:tcPr>
          <w:p w:rsidR="00702180" w:rsidRDefault="00702180" w:rsidP="00C87062">
            <w:pPr>
              <w:pStyle w:val="ConsPlusNormal"/>
              <w:jc w:val="center"/>
            </w:pPr>
            <w:r>
              <w:t>Ограждения, м</w:t>
            </w:r>
          </w:p>
        </w:tc>
        <w:tc>
          <w:tcPr>
            <w:tcW w:w="1191" w:type="dxa"/>
          </w:tcPr>
          <w:p w:rsidR="00702180" w:rsidRDefault="00702180" w:rsidP="00C87062">
            <w:pPr>
              <w:pStyle w:val="ConsPlusNormal"/>
              <w:jc w:val="center"/>
            </w:pPr>
            <w:r>
              <w:t>Светофорные объекты, шт.</w:t>
            </w:r>
          </w:p>
        </w:tc>
        <w:tc>
          <w:tcPr>
            <w:tcW w:w="1304" w:type="dxa"/>
          </w:tcPr>
          <w:p w:rsidR="00702180" w:rsidRDefault="00702180" w:rsidP="00C87062">
            <w:pPr>
              <w:pStyle w:val="ConsPlusNormal"/>
              <w:jc w:val="center"/>
            </w:pPr>
            <w:r>
              <w:t>Искусственное наружное освещение, м</w:t>
            </w:r>
          </w:p>
        </w:tc>
        <w:tc>
          <w:tcPr>
            <w:tcW w:w="1134" w:type="dxa"/>
          </w:tcPr>
          <w:p w:rsidR="00702180" w:rsidRDefault="00702180" w:rsidP="00C87062">
            <w:pPr>
              <w:pStyle w:val="ConsPlusNormal"/>
              <w:jc w:val="center"/>
            </w:pPr>
            <w:r>
              <w:t>Пешеходные дорожки, м</w:t>
            </w:r>
          </w:p>
        </w:tc>
        <w:tc>
          <w:tcPr>
            <w:tcW w:w="1191" w:type="dxa"/>
          </w:tcPr>
          <w:p w:rsidR="00702180" w:rsidRDefault="00702180" w:rsidP="00C87062">
            <w:pPr>
              <w:pStyle w:val="ConsPlusNormal"/>
              <w:jc w:val="center"/>
            </w:pPr>
            <w:r>
              <w:t>Горизонтальная дорожная разметка, кв. м</w:t>
            </w:r>
          </w:p>
        </w:tc>
      </w:tr>
      <w:tr w:rsidR="00702180" w:rsidTr="00C87062">
        <w:tc>
          <w:tcPr>
            <w:tcW w:w="964" w:type="dxa"/>
          </w:tcPr>
          <w:p w:rsidR="00702180" w:rsidRDefault="00702180" w:rsidP="00C87062">
            <w:pPr>
              <w:pStyle w:val="ConsPlusNormal"/>
              <w:jc w:val="center"/>
            </w:pPr>
            <w:r>
              <w:t>2018</w:t>
            </w:r>
          </w:p>
        </w:tc>
        <w:tc>
          <w:tcPr>
            <w:tcW w:w="907" w:type="dxa"/>
          </w:tcPr>
          <w:p w:rsidR="00702180" w:rsidRDefault="00702180" w:rsidP="00C87062">
            <w:pPr>
              <w:pStyle w:val="ConsPlusNormal"/>
              <w:jc w:val="center"/>
            </w:pPr>
            <w:r>
              <w:t>406</w:t>
            </w:r>
          </w:p>
        </w:tc>
        <w:tc>
          <w:tcPr>
            <w:tcW w:w="1384" w:type="dxa"/>
          </w:tcPr>
          <w:p w:rsidR="00702180" w:rsidRDefault="00702180" w:rsidP="00C87062">
            <w:pPr>
              <w:pStyle w:val="ConsPlusNormal"/>
              <w:jc w:val="center"/>
            </w:pPr>
            <w:r>
              <w:t>659</w:t>
            </w:r>
          </w:p>
        </w:tc>
        <w:tc>
          <w:tcPr>
            <w:tcW w:w="907" w:type="dxa"/>
          </w:tcPr>
          <w:p w:rsidR="00702180" w:rsidRDefault="00702180" w:rsidP="00C87062">
            <w:pPr>
              <w:pStyle w:val="ConsPlusNormal"/>
              <w:jc w:val="center"/>
            </w:pPr>
            <w:r>
              <w:t>3699</w:t>
            </w:r>
          </w:p>
        </w:tc>
        <w:tc>
          <w:tcPr>
            <w:tcW w:w="1191" w:type="dxa"/>
          </w:tcPr>
          <w:p w:rsidR="00702180" w:rsidRDefault="00702180" w:rsidP="00C87062">
            <w:pPr>
              <w:pStyle w:val="ConsPlusNormal"/>
              <w:jc w:val="center"/>
            </w:pPr>
            <w:r>
              <w:t>32</w:t>
            </w:r>
          </w:p>
        </w:tc>
        <w:tc>
          <w:tcPr>
            <w:tcW w:w="1304" w:type="dxa"/>
          </w:tcPr>
          <w:p w:rsidR="00702180" w:rsidRDefault="00702180" w:rsidP="00C87062">
            <w:pPr>
              <w:pStyle w:val="ConsPlusNormal"/>
              <w:jc w:val="center"/>
            </w:pPr>
            <w:r>
              <w:t>7600</w:t>
            </w:r>
          </w:p>
        </w:tc>
        <w:tc>
          <w:tcPr>
            <w:tcW w:w="1134" w:type="dxa"/>
          </w:tcPr>
          <w:p w:rsidR="00702180" w:rsidRDefault="00702180" w:rsidP="00C87062">
            <w:pPr>
              <w:pStyle w:val="ConsPlusNormal"/>
              <w:jc w:val="center"/>
            </w:pPr>
            <w:r>
              <w:t>13679</w:t>
            </w:r>
          </w:p>
        </w:tc>
        <w:tc>
          <w:tcPr>
            <w:tcW w:w="1191" w:type="dxa"/>
          </w:tcPr>
          <w:p w:rsidR="00702180" w:rsidRDefault="00702180" w:rsidP="00C87062">
            <w:pPr>
              <w:pStyle w:val="ConsPlusNormal"/>
              <w:jc w:val="center"/>
            </w:pPr>
            <w:r>
              <w:t>1040,36</w:t>
            </w:r>
          </w:p>
        </w:tc>
      </w:tr>
      <w:tr w:rsidR="00702180" w:rsidTr="00C87062">
        <w:tc>
          <w:tcPr>
            <w:tcW w:w="964" w:type="dxa"/>
          </w:tcPr>
          <w:p w:rsidR="00702180" w:rsidRDefault="00702180" w:rsidP="00C87062">
            <w:pPr>
              <w:pStyle w:val="ConsPlusNormal"/>
              <w:jc w:val="center"/>
            </w:pPr>
            <w:r>
              <w:t>2019</w:t>
            </w:r>
          </w:p>
        </w:tc>
        <w:tc>
          <w:tcPr>
            <w:tcW w:w="907" w:type="dxa"/>
          </w:tcPr>
          <w:p w:rsidR="00702180" w:rsidRDefault="00702180" w:rsidP="00C87062">
            <w:pPr>
              <w:pStyle w:val="ConsPlusNormal"/>
              <w:jc w:val="center"/>
            </w:pPr>
            <w:r>
              <w:t>337</w:t>
            </w:r>
          </w:p>
        </w:tc>
        <w:tc>
          <w:tcPr>
            <w:tcW w:w="1384" w:type="dxa"/>
          </w:tcPr>
          <w:p w:rsidR="00702180" w:rsidRDefault="00702180" w:rsidP="00C87062">
            <w:pPr>
              <w:pStyle w:val="ConsPlusNormal"/>
              <w:jc w:val="center"/>
            </w:pPr>
            <w:r>
              <w:t>547</w:t>
            </w:r>
          </w:p>
        </w:tc>
        <w:tc>
          <w:tcPr>
            <w:tcW w:w="907" w:type="dxa"/>
          </w:tcPr>
          <w:p w:rsidR="00702180" w:rsidRDefault="00702180" w:rsidP="00C87062">
            <w:pPr>
              <w:pStyle w:val="ConsPlusNormal"/>
              <w:jc w:val="center"/>
            </w:pPr>
            <w:r>
              <w:t>3070</w:t>
            </w:r>
          </w:p>
        </w:tc>
        <w:tc>
          <w:tcPr>
            <w:tcW w:w="1191" w:type="dxa"/>
          </w:tcPr>
          <w:p w:rsidR="00702180" w:rsidRDefault="00702180" w:rsidP="00C87062">
            <w:pPr>
              <w:pStyle w:val="ConsPlusNormal"/>
              <w:jc w:val="center"/>
            </w:pPr>
            <w:r>
              <w:t>26</w:t>
            </w:r>
          </w:p>
        </w:tc>
        <w:tc>
          <w:tcPr>
            <w:tcW w:w="1304" w:type="dxa"/>
          </w:tcPr>
          <w:p w:rsidR="00702180" w:rsidRDefault="00702180" w:rsidP="00C87062">
            <w:pPr>
              <w:pStyle w:val="ConsPlusNormal"/>
              <w:jc w:val="center"/>
            </w:pPr>
            <w:r>
              <w:t>6308</w:t>
            </w:r>
          </w:p>
        </w:tc>
        <w:tc>
          <w:tcPr>
            <w:tcW w:w="1134" w:type="dxa"/>
          </w:tcPr>
          <w:p w:rsidR="00702180" w:rsidRDefault="00702180" w:rsidP="00C87062">
            <w:pPr>
              <w:pStyle w:val="ConsPlusNormal"/>
              <w:jc w:val="center"/>
            </w:pPr>
            <w:r>
              <w:t>11353</w:t>
            </w:r>
          </w:p>
        </w:tc>
        <w:tc>
          <w:tcPr>
            <w:tcW w:w="1191" w:type="dxa"/>
          </w:tcPr>
          <w:p w:rsidR="00702180" w:rsidRDefault="00702180" w:rsidP="00C87062">
            <w:pPr>
              <w:pStyle w:val="ConsPlusNormal"/>
              <w:jc w:val="center"/>
            </w:pPr>
            <w:r>
              <w:t>863,50</w:t>
            </w:r>
          </w:p>
        </w:tc>
      </w:tr>
      <w:tr w:rsidR="00702180" w:rsidTr="00C87062">
        <w:tc>
          <w:tcPr>
            <w:tcW w:w="964" w:type="dxa"/>
          </w:tcPr>
          <w:p w:rsidR="00702180" w:rsidRDefault="00702180" w:rsidP="00C87062">
            <w:pPr>
              <w:pStyle w:val="ConsPlusNormal"/>
              <w:jc w:val="center"/>
            </w:pPr>
            <w:r>
              <w:t>2020</w:t>
            </w:r>
          </w:p>
        </w:tc>
        <w:tc>
          <w:tcPr>
            <w:tcW w:w="907" w:type="dxa"/>
          </w:tcPr>
          <w:p w:rsidR="00702180" w:rsidRDefault="00702180" w:rsidP="00C87062">
            <w:pPr>
              <w:pStyle w:val="ConsPlusNormal"/>
              <w:jc w:val="center"/>
            </w:pPr>
            <w:r>
              <w:t>320</w:t>
            </w:r>
          </w:p>
        </w:tc>
        <w:tc>
          <w:tcPr>
            <w:tcW w:w="1384" w:type="dxa"/>
          </w:tcPr>
          <w:p w:rsidR="00702180" w:rsidRDefault="00702180" w:rsidP="00C87062">
            <w:pPr>
              <w:pStyle w:val="ConsPlusNormal"/>
              <w:jc w:val="center"/>
            </w:pPr>
            <w:r>
              <w:t>520</w:t>
            </w:r>
          </w:p>
        </w:tc>
        <w:tc>
          <w:tcPr>
            <w:tcW w:w="907" w:type="dxa"/>
          </w:tcPr>
          <w:p w:rsidR="00702180" w:rsidRDefault="00702180" w:rsidP="00C87062">
            <w:pPr>
              <w:pStyle w:val="ConsPlusNormal"/>
              <w:jc w:val="center"/>
            </w:pPr>
            <w:r>
              <w:t>2916</w:t>
            </w:r>
          </w:p>
        </w:tc>
        <w:tc>
          <w:tcPr>
            <w:tcW w:w="1191" w:type="dxa"/>
          </w:tcPr>
          <w:p w:rsidR="00702180" w:rsidRDefault="00702180" w:rsidP="00C87062">
            <w:pPr>
              <w:pStyle w:val="ConsPlusNormal"/>
              <w:jc w:val="center"/>
            </w:pPr>
            <w:r>
              <w:t>24</w:t>
            </w:r>
          </w:p>
        </w:tc>
        <w:tc>
          <w:tcPr>
            <w:tcW w:w="1304" w:type="dxa"/>
          </w:tcPr>
          <w:p w:rsidR="00702180" w:rsidRDefault="00702180" w:rsidP="00C87062">
            <w:pPr>
              <w:pStyle w:val="ConsPlusNormal"/>
              <w:jc w:val="center"/>
            </w:pPr>
            <w:r>
              <w:t>5993</w:t>
            </w:r>
          </w:p>
        </w:tc>
        <w:tc>
          <w:tcPr>
            <w:tcW w:w="1134" w:type="dxa"/>
          </w:tcPr>
          <w:p w:rsidR="00702180" w:rsidRDefault="00702180" w:rsidP="00C87062">
            <w:pPr>
              <w:pStyle w:val="ConsPlusNormal"/>
              <w:jc w:val="center"/>
            </w:pPr>
            <w:r>
              <w:t>10785</w:t>
            </w:r>
          </w:p>
        </w:tc>
        <w:tc>
          <w:tcPr>
            <w:tcW w:w="1191" w:type="dxa"/>
          </w:tcPr>
          <w:p w:rsidR="00702180" w:rsidRDefault="00702180" w:rsidP="00C87062">
            <w:pPr>
              <w:pStyle w:val="ConsPlusNormal"/>
              <w:jc w:val="center"/>
            </w:pPr>
            <w:r>
              <w:t>820,33</w:t>
            </w:r>
          </w:p>
        </w:tc>
      </w:tr>
      <w:tr w:rsidR="00702180" w:rsidTr="00C87062">
        <w:tc>
          <w:tcPr>
            <w:tcW w:w="964" w:type="dxa"/>
          </w:tcPr>
          <w:p w:rsidR="00702180" w:rsidRDefault="00702180" w:rsidP="00C87062">
            <w:pPr>
              <w:pStyle w:val="ConsPlusNormal"/>
              <w:jc w:val="center"/>
            </w:pPr>
            <w:r>
              <w:t>2021</w:t>
            </w:r>
          </w:p>
        </w:tc>
        <w:tc>
          <w:tcPr>
            <w:tcW w:w="907" w:type="dxa"/>
          </w:tcPr>
          <w:p w:rsidR="00702180" w:rsidRDefault="00702180" w:rsidP="00C87062">
            <w:pPr>
              <w:pStyle w:val="ConsPlusNormal"/>
              <w:jc w:val="center"/>
            </w:pPr>
            <w:r>
              <w:t>303</w:t>
            </w:r>
          </w:p>
        </w:tc>
        <w:tc>
          <w:tcPr>
            <w:tcW w:w="1384" w:type="dxa"/>
          </w:tcPr>
          <w:p w:rsidR="00702180" w:rsidRDefault="00702180" w:rsidP="00C87062">
            <w:pPr>
              <w:pStyle w:val="ConsPlusNormal"/>
              <w:jc w:val="center"/>
            </w:pPr>
            <w:r>
              <w:t>492</w:t>
            </w:r>
          </w:p>
        </w:tc>
        <w:tc>
          <w:tcPr>
            <w:tcW w:w="907" w:type="dxa"/>
          </w:tcPr>
          <w:p w:rsidR="00702180" w:rsidRDefault="00702180" w:rsidP="00C87062">
            <w:pPr>
              <w:pStyle w:val="ConsPlusNormal"/>
              <w:jc w:val="center"/>
            </w:pPr>
            <w:r>
              <w:t>2761</w:t>
            </w:r>
          </w:p>
        </w:tc>
        <w:tc>
          <w:tcPr>
            <w:tcW w:w="1191" w:type="dxa"/>
          </w:tcPr>
          <w:p w:rsidR="00702180" w:rsidRDefault="00702180" w:rsidP="00C87062">
            <w:pPr>
              <w:pStyle w:val="ConsPlusNormal"/>
              <w:jc w:val="center"/>
            </w:pPr>
            <w:r>
              <w:t>18</w:t>
            </w:r>
          </w:p>
        </w:tc>
        <w:tc>
          <w:tcPr>
            <w:tcW w:w="1304" w:type="dxa"/>
          </w:tcPr>
          <w:p w:rsidR="00702180" w:rsidRDefault="00702180" w:rsidP="00C87062">
            <w:pPr>
              <w:pStyle w:val="ConsPlusNormal"/>
              <w:jc w:val="center"/>
            </w:pPr>
            <w:r>
              <w:t>5675</w:t>
            </w:r>
          </w:p>
        </w:tc>
        <w:tc>
          <w:tcPr>
            <w:tcW w:w="1134" w:type="dxa"/>
          </w:tcPr>
          <w:p w:rsidR="00702180" w:rsidRDefault="00702180" w:rsidP="00C87062">
            <w:pPr>
              <w:pStyle w:val="ConsPlusNormal"/>
              <w:jc w:val="center"/>
            </w:pPr>
            <w:r>
              <w:t>10213</w:t>
            </w:r>
          </w:p>
        </w:tc>
        <w:tc>
          <w:tcPr>
            <w:tcW w:w="1191" w:type="dxa"/>
          </w:tcPr>
          <w:p w:rsidR="00702180" w:rsidRDefault="00702180" w:rsidP="00C87062">
            <w:pPr>
              <w:pStyle w:val="ConsPlusNormal"/>
              <w:jc w:val="center"/>
            </w:pPr>
            <w:r>
              <w:t>776,85</w:t>
            </w:r>
          </w:p>
        </w:tc>
      </w:tr>
      <w:tr w:rsidR="00702180" w:rsidTr="00C87062">
        <w:tc>
          <w:tcPr>
            <w:tcW w:w="964" w:type="dxa"/>
          </w:tcPr>
          <w:p w:rsidR="00702180" w:rsidRDefault="00702180" w:rsidP="00C87062">
            <w:pPr>
              <w:pStyle w:val="ConsPlusNormal"/>
              <w:jc w:val="center"/>
            </w:pPr>
            <w:r>
              <w:lastRenderedPageBreak/>
              <w:t>2022</w:t>
            </w:r>
          </w:p>
        </w:tc>
        <w:tc>
          <w:tcPr>
            <w:tcW w:w="907" w:type="dxa"/>
          </w:tcPr>
          <w:p w:rsidR="00702180" w:rsidRDefault="00702180" w:rsidP="00C87062">
            <w:pPr>
              <w:pStyle w:val="ConsPlusNormal"/>
              <w:jc w:val="center"/>
            </w:pPr>
            <w:r>
              <w:t>286</w:t>
            </w:r>
          </w:p>
        </w:tc>
        <w:tc>
          <w:tcPr>
            <w:tcW w:w="1384" w:type="dxa"/>
          </w:tcPr>
          <w:p w:rsidR="00702180" w:rsidRDefault="00702180" w:rsidP="00C87062">
            <w:pPr>
              <w:pStyle w:val="ConsPlusNormal"/>
              <w:jc w:val="center"/>
            </w:pPr>
            <w:r>
              <w:t>464</w:t>
            </w:r>
          </w:p>
        </w:tc>
        <w:tc>
          <w:tcPr>
            <w:tcW w:w="907" w:type="dxa"/>
          </w:tcPr>
          <w:p w:rsidR="00702180" w:rsidRDefault="00702180" w:rsidP="00C87062">
            <w:pPr>
              <w:pStyle w:val="ConsPlusNormal"/>
              <w:jc w:val="center"/>
            </w:pPr>
            <w:r>
              <w:t>2606</w:t>
            </w:r>
          </w:p>
        </w:tc>
        <w:tc>
          <w:tcPr>
            <w:tcW w:w="1191" w:type="dxa"/>
          </w:tcPr>
          <w:p w:rsidR="00702180" w:rsidRDefault="00702180" w:rsidP="00C87062">
            <w:pPr>
              <w:pStyle w:val="ConsPlusNormal"/>
              <w:jc w:val="center"/>
            </w:pPr>
            <w:r>
              <w:t>16</w:t>
            </w:r>
          </w:p>
        </w:tc>
        <w:tc>
          <w:tcPr>
            <w:tcW w:w="1304" w:type="dxa"/>
          </w:tcPr>
          <w:p w:rsidR="00702180" w:rsidRDefault="00702180" w:rsidP="00C87062">
            <w:pPr>
              <w:pStyle w:val="ConsPlusNormal"/>
              <w:jc w:val="center"/>
            </w:pPr>
            <w:r>
              <w:t>5357</w:t>
            </w:r>
          </w:p>
        </w:tc>
        <w:tc>
          <w:tcPr>
            <w:tcW w:w="1134" w:type="dxa"/>
          </w:tcPr>
          <w:p w:rsidR="00702180" w:rsidRDefault="00702180" w:rsidP="00C87062">
            <w:pPr>
              <w:pStyle w:val="ConsPlusNormal"/>
              <w:jc w:val="center"/>
            </w:pPr>
            <w:r>
              <w:t>9641</w:t>
            </w:r>
          </w:p>
        </w:tc>
        <w:tc>
          <w:tcPr>
            <w:tcW w:w="1191" w:type="dxa"/>
          </w:tcPr>
          <w:p w:rsidR="00702180" w:rsidRDefault="00702180" w:rsidP="00C87062">
            <w:pPr>
              <w:pStyle w:val="ConsPlusNormal"/>
              <w:jc w:val="center"/>
            </w:pPr>
            <w:r>
              <w:t>733,35</w:t>
            </w:r>
          </w:p>
        </w:tc>
      </w:tr>
      <w:tr w:rsidR="00702180" w:rsidTr="00C87062">
        <w:tc>
          <w:tcPr>
            <w:tcW w:w="964" w:type="dxa"/>
          </w:tcPr>
          <w:p w:rsidR="00702180" w:rsidRDefault="00702180" w:rsidP="00C87062">
            <w:pPr>
              <w:pStyle w:val="ConsPlusNormal"/>
              <w:jc w:val="center"/>
            </w:pPr>
            <w:r>
              <w:t>2023</w:t>
            </w:r>
          </w:p>
        </w:tc>
        <w:tc>
          <w:tcPr>
            <w:tcW w:w="907" w:type="dxa"/>
          </w:tcPr>
          <w:p w:rsidR="00702180" w:rsidRDefault="00702180" w:rsidP="00C87062">
            <w:pPr>
              <w:pStyle w:val="ConsPlusNormal"/>
              <w:jc w:val="center"/>
            </w:pPr>
            <w:r>
              <w:t>269</w:t>
            </w:r>
          </w:p>
        </w:tc>
        <w:tc>
          <w:tcPr>
            <w:tcW w:w="1384" w:type="dxa"/>
          </w:tcPr>
          <w:p w:rsidR="00702180" w:rsidRDefault="00702180" w:rsidP="00C87062">
            <w:pPr>
              <w:pStyle w:val="ConsPlusNormal"/>
              <w:jc w:val="center"/>
            </w:pPr>
            <w:r>
              <w:t>437</w:t>
            </w:r>
          </w:p>
        </w:tc>
        <w:tc>
          <w:tcPr>
            <w:tcW w:w="907" w:type="dxa"/>
          </w:tcPr>
          <w:p w:rsidR="00702180" w:rsidRDefault="00702180" w:rsidP="00C87062">
            <w:pPr>
              <w:pStyle w:val="ConsPlusNormal"/>
              <w:jc w:val="center"/>
            </w:pPr>
            <w:r>
              <w:t>2452</w:t>
            </w:r>
          </w:p>
        </w:tc>
        <w:tc>
          <w:tcPr>
            <w:tcW w:w="1191" w:type="dxa"/>
          </w:tcPr>
          <w:p w:rsidR="00702180" w:rsidRDefault="00702180" w:rsidP="00C87062">
            <w:pPr>
              <w:pStyle w:val="ConsPlusNormal"/>
              <w:jc w:val="center"/>
            </w:pPr>
            <w:r>
              <w:t>16</w:t>
            </w:r>
          </w:p>
        </w:tc>
        <w:tc>
          <w:tcPr>
            <w:tcW w:w="1304" w:type="dxa"/>
          </w:tcPr>
          <w:p w:rsidR="00702180" w:rsidRDefault="00702180" w:rsidP="00C87062">
            <w:pPr>
              <w:pStyle w:val="ConsPlusNormal"/>
              <w:jc w:val="center"/>
            </w:pPr>
            <w:r>
              <w:t>5041</w:t>
            </w:r>
          </w:p>
        </w:tc>
        <w:tc>
          <w:tcPr>
            <w:tcW w:w="1134" w:type="dxa"/>
          </w:tcPr>
          <w:p w:rsidR="00702180" w:rsidRDefault="00702180" w:rsidP="00C87062">
            <w:pPr>
              <w:pStyle w:val="ConsPlusNormal"/>
              <w:jc w:val="center"/>
            </w:pPr>
            <w:r>
              <w:t>9072</w:t>
            </w:r>
          </w:p>
        </w:tc>
        <w:tc>
          <w:tcPr>
            <w:tcW w:w="1191" w:type="dxa"/>
          </w:tcPr>
          <w:p w:rsidR="00702180" w:rsidRDefault="00702180" w:rsidP="00C87062">
            <w:pPr>
              <w:pStyle w:val="ConsPlusNormal"/>
              <w:jc w:val="center"/>
            </w:pPr>
            <w:r>
              <w:t>690,08</w:t>
            </w:r>
          </w:p>
        </w:tc>
      </w:tr>
      <w:tr w:rsidR="00702180" w:rsidTr="00C87062">
        <w:tc>
          <w:tcPr>
            <w:tcW w:w="964" w:type="dxa"/>
          </w:tcPr>
          <w:p w:rsidR="00702180" w:rsidRDefault="00702180" w:rsidP="00C87062">
            <w:pPr>
              <w:pStyle w:val="ConsPlusNormal"/>
              <w:jc w:val="center"/>
            </w:pPr>
            <w:r>
              <w:t>2024</w:t>
            </w:r>
          </w:p>
        </w:tc>
        <w:tc>
          <w:tcPr>
            <w:tcW w:w="907" w:type="dxa"/>
          </w:tcPr>
          <w:p w:rsidR="00702180" w:rsidRDefault="00702180" w:rsidP="00C87062">
            <w:pPr>
              <w:pStyle w:val="ConsPlusNormal"/>
              <w:jc w:val="center"/>
            </w:pPr>
            <w:r>
              <w:t>282</w:t>
            </w:r>
          </w:p>
        </w:tc>
        <w:tc>
          <w:tcPr>
            <w:tcW w:w="1384" w:type="dxa"/>
          </w:tcPr>
          <w:p w:rsidR="00702180" w:rsidRDefault="00702180" w:rsidP="00C87062">
            <w:pPr>
              <w:pStyle w:val="ConsPlusNormal"/>
              <w:jc w:val="center"/>
            </w:pPr>
            <w:r>
              <w:t>382</w:t>
            </w:r>
          </w:p>
        </w:tc>
        <w:tc>
          <w:tcPr>
            <w:tcW w:w="907" w:type="dxa"/>
          </w:tcPr>
          <w:p w:rsidR="00702180" w:rsidRDefault="00702180" w:rsidP="00C87062">
            <w:pPr>
              <w:pStyle w:val="ConsPlusNormal"/>
              <w:jc w:val="center"/>
            </w:pPr>
            <w:r>
              <w:t>2145</w:t>
            </w:r>
          </w:p>
        </w:tc>
        <w:tc>
          <w:tcPr>
            <w:tcW w:w="1191" w:type="dxa"/>
          </w:tcPr>
          <w:p w:rsidR="00702180" w:rsidRDefault="00702180" w:rsidP="00C87062">
            <w:pPr>
              <w:pStyle w:val="ConsPlusNormal"/>
              <w:jc w:val="center"/>
            </w:pPr>
            <w:r>
              <w:t>14</w:t>
            </w:r>
          </w:p>
        </w:tc>
        <w:tc>
          <w:tcPr>
            <w:tcW w:w="1304" w:type="dxa"/>
          </w:tcPr>
          <w:p w:rsidR="00702180" w:rsidRDefault="00702180" w:rsidP="00C87062">
            <w:pPr>
              <w:pStyle w:val="ConsPlusNormal"/>
              <w:jc w:val="center"/>
            </w:pPr>
            <w:r>
              <w:t>4411</w:t>
            </w:r>
          </w:p>
        </w:tc>
        <w:tc>
          <w:tcPr>
            <w:tcW w:w="1134" w:type="dxa"/>
          </w:tcPr>
          <w:p w:rsidR="00702180" w:rsidRDefault="00702180" w:rsidP="00C87062">
            <w:pPr>
              <w:pStyle w:val="ConsPlusNormal"/>
              <w:jc w:val="center"/>
            </w:pPr>
            <w:r>
              <w:t>7938</w:t>
            </w:r>
          </w:p>
        </w:tc>
        <w:tc>
          <w:tcPr>
            <w:tcW w:w="1191" w:type="dxa"/>
          </w:tcPr>
          <w:p w:rsidR="00702180" w:rsidRDefault="00702180" w:rsidP="00C87062">
            <w:pPr>
              <w:pStyle w:val="ConsPlusNormal"/>
              <w:jc w:val="center"/>
            </w:pPr>
            <w:r>
              <w:t>603,82</w:t>
            </w:r>
          </w:p>
        </w:tc>
      </w:tr>
      <w:tr w:rsidR="00702180" w:rsidTr="00C87062">
        <w:tc>
          <w:tcPr>
            <w:tcW w:w="964" w:type="dxa"/>
          </w:tcPr>
          <w:p w:rsidR="00702180" w:rsidRDefault="00702180" w:rsidP="00C87062">
            <w:pPr>
              <w:pStyle w:val="ConsPlusNormal"/>
              <w:jc w:val="center"/>
            </w:pPr>
            <w:r>
              <w:t>Итого</w:t>
            </w:r>
          </w:p>
        </w:tc>
        <w:tc>
          <w:tcPr>
            <w:tcW w:w="907" w:type="dxa"/>
          </w:tcPr>
          <w:p w:rsidR="00702180" w:rsidRDefault="00702180" w:rsidP="00C87062">
            <w:pPr>
              <w:pStyle w:val="ConsPlusNormal"/>
              <w:jc w:val="center"/>
            </w:pPr>
            <w:r>
              <w:t>2203</w:t>
            </w:r>
          </w:p>
        </w:tc>
        <w:tc>
          <w:tcPr>
            <w:tcW w:w="1384" w:type="dxa"/>
          </w:tcPr>
          <w:p w:rsidR="00702180" w:rsidRDefault="00702180" w:rsidP="00C87062">
            <w:pPr>
              <w:pStyle w:val="ConsPlusNormal"/>
              <w:jc w:val="center"/>
            </w:pPr>
            <w:r>
              <w:t>3501</w:t>
            </w:r>
          </w:p>
        </w:tc>
        <w:tc>
          <w:tcPr>
            <w:tcW w:w="907" w:type="dxa"/>
          </w:tcPr>
          <w:p w:rsidR="00702180" w:rsidRDefault="00702180" w:rsidP="00C87062">
            <w:pPr>
              <w:pStyle w:val="ConsPlusNormal"/>
              <w:jc w:val="center"/>
            </w:pPr>
            <w:r>
              <w:t>19649</w:t>
            </w:r>
          </w:p>
        </w:tc>
        <w:tc>
          <w:tcPr>
            <w:tcW w:w="1191" w:type="dxa"/>
          </w:tcPr>
          <w:p w:rsidR="00702180" w:rsidRDefault="00702180" w:rsidP="00C87062">
            <w:pPr>
              <w:pStyle w:val="ConsPlusNormal"/>
              <w:jc w:val="center"/>
            </w:pPr>
            <w:r>
              <w:t>146</w:t>
            </w:r>
          </w:p>
        </w:tc>
        <w:tc>
          <w:tcPr>
            <w:tcW w:w="1304" w:type="dxa"/>
          </w:tcPr>
          <w:p w:rsidR="00702180" w:rsidRDefault="00702180" w:rsidP="00C87062">
            <w:pPr>
              <w:pStyle w:val="ConsPlusNormal"/>
              <w:jc w:val="center"/>
            </w:pPr>
            <w:r>
              <w:t>40385</w:t>
            </w:r>
          </w:p>
        </w:tc>
        <w:tc>
          <w:tcPr>
            <w:tcW w:w="1134" w:type="dxa"/>
          </w:tcPr>
          <w:p w:rsidR="00702180" w:rsidRDefault="00702180" w:rsidP="00C87062">
            <w:pPr>
              <w:pStyle w:val="ConsPlusNormal"/>
              <w:jc w:val="center"/>
            </w:pPr>
            <w:r>
              <w:t>72681</w:t>
            </w:r>
          </w:p>
        </w:tc>
        <w:tc>
          <w:tcPr>
            <w:tcW w:w="1191" w:type="dxa"/>
          </w:tcPr>
          <w:p w:rsidR="00702180" w:rsidRDefault="00702180" w:rsidP="00C87062">
            <w:pPr>
              <w:pStyle w:val="ConsPlusNormal"/>
              <w:jc w:val="center"/>
            </w:pPr>
            <w:r>
              <w:t>5528,29</w:t>
            </w:r>
          </w:p>
        </w:tc>
      </w:tr>
    </w:tbl>
    <w:p w:rsidR="00702180" w:rsidRDefault="00702180" w:rsidP="00702180">
      <w:pPr>
        <w:pStyle w:val="ConsPlusNormal"/>
        <w:jc w:val="right"/>
      </w:pPr>
      <w:r>
        <w:t>".</w:t>
      </w:r>
    </w:p>
    <w:p w:rsidR="00702180" w:rsidRDefault="00702180" w:rsidP="00702180">
      <w:pPr>
        <w:pStyle w:val="ConsPlusNormal"/>
        <w:jc w:val="right"/>
      </w:pPr>
    </w:p>
    <w:p w:rsidR="00702180" w:rsidRDefault="00702180" w:rsidP="00702180">
      <w:pPr>
        <w:pStyle w:val="ConsPlusNormal"/>
        <w:ind w:firstLine="540"/>
        <w:jc w:val="both"/>
      </w:pPr>
      <w:r>
        <w:t xml:space="preserve">2.9. В </w:t>
      </w:r>
      <w:hyperlink r:id="rId57" w:history="1">
        <w:r>
          <w:rPr>
            <w:color w:val="0000FF"/>
          </w:rPr>
          <w:t>разделе 7</w:t>
        </w:r>
      </w:hyperlink>
      <w:r>
        <w:t xml:space="preserve"> (Подпрограмма "Общественный транспорт и транспортная инфраструктура"):</w:t>
      </w:r>
    </w:p>
    <w:p w:rsidR="00702180" w:rsidRDefault="00702180" w:rsidP="00702180">
      <w:pPr>
        <w:pStyle w:val="ConsPlusNormal"/>
        <w:spacing w:before="220"/>
        <w:ind w:firstLine="540"/>
        <w:jc w:val="both"/>
      </w:pPr>
      <w:r>
        <w:t xml:space="preserve">1) в </w:t>
      </w:r>
      <w:hyperlink r:id="rId58" w:history="1">
        <w:r>
          <w:rPr>
            <w:color w:val="0000FF"/>
          </w:rPr>
          <w:t>паспорте</w:t>
        </w:r>
      </w:hyperlink>
      <w:r>
        <w:t xml:space="preserve"> подпрограммы:</w:t>
      </w:r>
    </w:p>
    <w:p w:rsidR="00702180" w:rsidRDefault="00702180" w:rsidP="00702180">
      <w:pPr>
        <w:pStyle w:val="ConsPlusNormal"/>
        <w:spacing w:before="220"/>
        <w:ind w:firstLine="540"/>
        <w:jc w:val="both"/>
      </w:pPr>
      <w:hyperlink r:id="rId59" w:history="1">
        <w:r>
          <w:rPr>
            <w:color w:val="0000FF"/>
          </w:rPr>
          <w:t>позицию</w:t>
        </w:r>
      </w:hyperlink>
      <w:r>
        <w:t xml:space="preserve"> "Финансовое обеспечение подпрограммы - всего, в том числе по годам реализации"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ectPr w:rsidR="00702180">
          <w:pgSz w:w="11905" w:h="16838"/>
          <w:pgMar w:top="1440" w:right="1440" w:bottom="1440" w:left="1440" w:header="0" w:footer="0" w:gutter="0"/>
          <w:cols w:space="720"/>
        </w:sectPr>
      </w:pP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02180" w:rsidTr="00C87062">
        <w:tc>
          <w:tcPr>
            <w:tcW w:w="1984" w:type="dxa"/>
            <w:tcBorders>
              <w:top w:val="single" w:sz="4" w:space="0" w:color="auto"/>
              <w:bottom w:val="single" w:sz="4" w:space="0" w:color="auto"/>
            </w:tcBorders>
          </w:tcPr>
          <w:p w:rsidR="00702180" w:rsidRDefault="00702180" w:rsidP="00C87062">
            <w:pPr>
              <w:pStyle w:val="ConsPlusNormal"/>
            </w:pPr>
            <w:r>
              <w:t>Финансовое обеспечение подпрограммы - всего, в том числе по годам реализации</w:t>
            </w:r>
          </w:p>
        </w:tc>
        <w:tc>
          <w:tcPr>
            <w:tcW w:w="7087" w:type="dxa"/>
            <w:tcBorders>
              <w:top w:val="single" w:sz="4" w:space="0" w:color="auto"/>
              <w:bottom w:val="single" w:sz="4" w:space="0" w:color="auto"/>
            </w:tcBorders>
            <w:vAlign w:val="bottom"/>
          </w:tcPr>
          <w:p w:rsidR="00702180" w:rsidRDefault="00702180" w:rsidP="00C87062">
            <w:pPr>
              <w:pStyle w:val="ConsPlusNormal"/>
            </w:pPr>
            <w:r>
              <w:t>Общий объем финансирования подпрограммы на 2018-2024 годы в ценах соответствующих лет составит 13402506,5 тыс. рублей, в том числе:</w:t>
            </w:r>
          </w:p>
          <w:p w:rsidR="00702180" w:rsidRDefault="00702180" w:rsidP="00C87062">
            <w:pPr>
              <w:pStyle w:val="ConsPlusNormal"/>
            </w:pPr>
            <w:r>
              <w:t>2018 год - 419384,0 тыс. рублей;</w:t>
            </w:r>
          </w:p>
          <w:p w:rsidR="00702180" w:rsidRDefault="00702180" w:rsidP="00C87062">
            <w:pPr>
              <w:pStyle w:val="ConsPlusNormal"/>
            </w:pPr>
            <w:r>
              <w:t>2019 год - 262422,8 тыс. рублей;</w:t>
            </w:r>
          </w:p>
          <w:p w:rsidR="00702180" w:rsidRDefault="00702180" w:rsidP="00C87062">
            <w:pPr>
              <w:pStyle w:val="ConsPlusNormal"/>
            </w:pPr>
            <w:r>
              <w:t>2020 год - 3860722,8 тыс. рублей;</w:t>
            </w:r>
          </w:p>
          <w:p w:rsidR="00702180" w:rsidRDefault="00702180" w:rsidP="00C87062">
            <w:pPr>
              <w:pStyle w:val="ConsPlusNormal"/>
            </w:pPr>
            <w:r>
              <w:t>2021 год - 2313722,8 тыс. рублей;</w:t>
            </w:r>
          </w:p>
          <w:p w:rsidR="00702180" w:rsidRDefault="00702180" w:rsidP="00C87062">
            <w:pPr>
              <w:pStyle w:val="ConsPlusNormal"/>
            </w:pPr>
            <w:r>
              <w:t>2022 год - 2350218,0 тыс. рублей;</w:t>
            </w:r>
          </w:p>
          <w:p w:rsidR="00702180" w:rsidRDefault="00702180" w:rsidP="00C87062">
            <w:pPr>
              <w:pStyle w:val="ConsPlusNormal"/>
            </w:pPr>
            <w:r>
              <w:t>2023 год - 4174018,0 тыс. рублей;</w:t>
            </w:r>
          </w:p>
          <w:p w:rsidR="00702180" w:rsidRDefault="00702180" w:rsidP="00C87062">
            <w:pPr>
              <w:pStyle w:val="ConsPlusNormal"/>
            </w:pPr>
            <w:r>
              <w:t>2024 год - 22018,0 тыс. рублей</w:t>
            </w:r>
          </w:p>
        </w:tc>
      </w:tr>
    </w:tbl>
    <w:p w:rsidR="00702180" w:rsidRDefault="00702180" w:rsidP="00702180">
      <w:pPr>
        <w:sectPr w:rsidR="00702180">
          <w:pgSz w:w="16838" w:h="11905" w:orient="landscape"/>
          <w:pgMar w:top="1440" w:right="1440" w:bottom="1440" w:left="1440" w:header="0" w:footer="0" w:gutter="0"/>
          <w:cols w:space="720"/>
        </w:sectPr>
      </w:pPr>
    </w:p>
    <w:p w:rsidR="00702180" w:rsidRDefault="00702180" w:rsidP="00702180">
      <w:pPr>
        <w:pStyle w:val="ConsPlusNormal"/>
        <w:spacing w:before="220"/>
        <w:jc w:val="right"/>
      </w:pPr>
      <w:r>
        <w:lastRenderedPageBreak/>
        <w:t>";</w:t>
      </w:r>
    </w:p>
    <w:p w:rsidR="00702180" w:rsidRDefault="00702180" w:rsidP="00702180">
      <w:pPr>
        <w:pStyle w:val="ConsPlusNormal"/>
        <w:jc w:val="right"/>
      </w:pPr>
    </w:p>
    <w:p w:rsidR="00702180" w:rsidRDefault="00702180" w:rsidP="00702180">
      <w:pPr>
        <w:pStyle w:val="ConsPlusNormal"/>
        <w:ind w:firstLine="540"/>
        <w:jc w:val="both"/>
      </w:pPr>
      <w:r>
        <w:t xml:space="preserve">2) в подразделе 7.1 (Обоснование цели, задач и ожидаемых результатов подпрограммы) </w:t>
      </w:r>
      <w:hyperlink r:id="rId60" w:history="1">
        <w:r>
          <w:rPr>
            <w:color w:val="0000FF"/>
          </w:rPr>
          <w:t>абзац шестой</w:t>
        </w:r>
      </w:hyperlink>
      <w:r>
        <w:t xml:space="preserve"> изложить в следующей редакции:</w:t>
      </w:r>
    </w:p>
    <w:p w:rsidR="00702180" w:rsidRDefault="00702180" w:rsidP="00702180">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702180" w:rsidRDefault="00702180" w:rsidP="00702180">
      <w:pPr>
        <w:pStyle w:val="ConsPlusNormal"/>
        <w:spacing w:before="220"/>
        <w:ind w:firstLine="540"/>
        <w:jc w:val="both"/>
      </w:pPr>
      <w:r>
        <w:t xml:space="preserve">3) в </w:t>
      </w:r>
      <w:hyperlink r:id="rId61" w:history="1">
        <w:r>
          <w:rPr>
            <w:color w:val="0000FF"/>
          </w:rPr>
          <w:t>подразделе 7.2</w:t>
        </w:r>
      </w:hyperlink>
      <w:r>
        <w:t xml:space="preserve"> (Характеристика основных мероприятий подпрограммы):</w:t>
      </w:r>
    </w:p>
    <w:p w:rsidR="00702180" w:rsidRDefault="00702180" w:rsidP="00702180">
      <w:pPr>
        <w:pStyle w:val="ConsPlusNormal"/>
        <w:spacing w:before="220"/>
        <w:ind w:firstLine="540"/>
        <w:jc w:val="both"/>
      </w:pPr>
      <w:hyperlink r:id="rId62" w:history="1">
        <w:r>
          <w:rPr>
            <w:color w:val="0000FF"/>
          </w:rPr>
          <w:t>абзац второй пункта 1</w:t>
        </w:r>
      </w:hyperlink>
      <w:r>
        <w:t xml:space="preserve"> изложить в следующей редакции:</w:t>
      </w:r>
    </w:p>
    <w:p w:rsidR="00702180" w:rsidRDefault="00702180" w:rsidP="00702180">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702180" w:rsidRDefault="00702180" w:rsidP="00702180">
      <w:pPr>
        <w:pStyle w:val="ConsPlusNormal"/>
        <w:spacing w:before="220"/>
        <w:ind w:firstLine="540"/>
        <w:jc w:val="both"/>
      </w:pPr>
      <w:hyperlink r:id="rId63" w:history="1">
        <w:r>
          <w:rPr>
            <w:color w:val="0000FF"/>
          </w:rPr>
          <w:t>пункт 1.2</w:t>
        </w:r>
      </w:hyperlink>
      <w:r>
        <w:t xml:space="preserve"> изложить в следующей редакции:</w:t>
      </w:r>
    </w:p>
    <w:p w:rsidR="00702180" w:rsidRDefault="00702180" w:rsidP="00702180">
      <w:pPr>
        <w:pStyle w:val="ConsPlusNormal"/>
        <w:spacing w:before="220"/>
        <w:ind w:firstLine="540"/>
        <w:jc w:val="both"/>
      </w:pPr>
      <w:r>
        <w:t>"1.2. Развитие информатизационных систем на общественном транспорте.</w:t>
      </w:r>
    </w:p>
    <w:p w:rsidR="00702180" w:rsidRDefault="00702180" w:rsidP="00702180">
      <w:pPr>
        <w:pStyle w:val="ConsPlusNormal"/>
        <w:spacing w:before="220"/>
        <w:ind w:firstLine="540"/>
        <w:jc w:val="both"/>
      </w:pPr>
      <w:r>
        <w:t>Управлением Ленинградской области по транспорту совместно с подведомственным ГКУ ЛО "Леноблтранс" ведутся работы по внедрению модернизированной ГИС "Автоматизированная система оплаты проезда в Ленинградской области" (АСОП ЛО).</w:t>
      </w:r>
    </w:p>
    <w:p w:rsidR="00702180" w:rsidRDefault="00702180" w:rsidP="00702180">
      <w:pPr>
        <w:pStyle w:val="ConsPlusNormal"/>
        <w:spacing w:before="220"/>
        <w:ind w:firstLine="540"/>
        <w:jc w:val="both"/>
      </w:pPr>
      <w:r>
        <w:t>В рамках реализации мероприятия ГКУ ЛО "Леноблтранс" будет обеспечиваться закупка бланков единых социальных проездных билетов (БСПБ) на основе БЭПК, подготовка БЭПК для использования в качестве проездного билета на транспорте (проведение кодирования секторов чипа карты, эмиссия).</w:t>
      </w:r>
    </w:p>
    <w:p w:rsidR="00702180" w:rsidRDefault="00702180" w:rsidP="00702180">
      <w:pPr>
        <w:pStyle w:val="ConsPlusNormal"/>
        <w:spacing w:before="220"/>
        <w:ind w:firstLine="540"/>
        <w:jc w:val="both"/>
      </w:pPr>
      <w:r>
        <w:t>В результате внедрения информационной системы будет значительно улучшено качество предоставления услуг населению. В частности, будет модернизировано оборудование пунктов продаж единых социальных проездных билетов (ЕСПБ), что даст возможность их активации в любом пункте Ленинградской области как для проезда на территории Ленинградской области, так и для проезда на пассажирском транспорте Санкт-Петербурга. Постоянно будет проводиться актуализация базы данных системы, при необходимости будет расширяться перечень категорий граждан, пользующихся ЕСПБ.</w:t>
      </w:r>
    </w:p>
    <w:p w:rsidR="00702180" w:rsidRDefault="00702180" w:rsidP="00702180">
      <w:pPr>
        <w:pStyle w:val="ConsPlusNormal"/>
        <w:spacing w:before="220"/>
        <w:ind w:firstLine="540"/>
        <w:jc w:val="both"/>
      </w:pPr>
      <w:r>
        <w:t>Рассматривается вопрос отменены существующих ограничений по срокам продажи ЕСПБ. В отношении отдельных категорий льготников рассматривается вопрос увеличения периода действия ЕСПБ более чем на один месяц.";</w:t>
      </w:r>
    </w:p>
    <w:p w:rsidR="00702180" w:rsidRDefault="00702180" w:rsidP="00702180">
      <w:pPr>
        <w:pStyle w:val="ConsPlusNormal"/>
        <w:spacing w:before="220"/>
        <w:ind w:firstLine="540"/>
        <w:jc w:val="both"/>
      </w:pPr>
      <w:hyperlink r:id="rId64" w:history="1">
        <w:r>
          <w:rPr>
            <w:color w:val="0000FF"/>
          </w:rPr>
          <w:t>пункт 2.1</w:t>
        </w:r>
      </w:hyperlink>
      <w:r>
        <w:t xml:space="preserve"> признать утратившим силу;</w:t>
      </w:r>
    </w:p>
    <w:p w:rsidR="00702180" w:rsidRDefault="00702180" w:rsidP="00702180">
      <w:pPr>
        <w:pStyle w:val="ConsPlusNormal"/>
        <w:spacing w:before="220"/>
        <w:ind w:firstLine="540"/>
        <w:jc w:val="both"/>
      </w:pPr>
      <w:hyperlink r:id="rId65" w:history="1">
        <w:r>
          <w:rPr>
            <w:color w:val="0000FF"/>
          </w:rPr>
          <w:t>пункт 2.3</w:t>
        </w:r>
      </w:hyperlink>
      <w:r>
        <w:t xml:space="preserve"> дополнить подпунктом 2.3.3 следующего содержания:</w:t>
      </w:r>
    </w:p>
    <w:p w:rsidR="00702180" w:rsidRDefault="00702180" w:rsidP="00702180">
      <w:pPr>
        <w:pStyle w:val="ConsPlusNormal"/>
        <w:spacing w:before="220"/>
        <w:ind w:firstLine="540"/>
        <w:jc w:val="both"/>
      </w:pPr>
      <w:r>
        <w:t>"2.3.3. Развитие вертолетного сообщения.</w:t>
      </w:r>
    </w:p>
    <w:p w:rsidR="00702180" w:rsidRDefault="00702180" w:rsidP="00702180">
      <w:pPr>
        <w:pStyle w:val="ConsPlusNormal"/>
        <w:spacing w:before="220"/>
        <w:ind w:firstLine="540"/>
        <w:jc w:val="both"/>
      </w:pPr>
      <w:r>
        <w:t xml:space="preserve">Во исполнение положений </w:t>
      </w:r>
      <w:hyperlink r:id="rId6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целях повышения уровня экономической связанности территории </w:t>
      </w:r>
      <w:r>
        <w:lastRenderedPageBreak/>
        <w:t>Российской Федерации посредством расширения и модернизации железнодорожной, авиационной, автодорожной, морской и речной инфраструктуры в Ленинградской области ведется работа над развитием инфраструктуры авиационного транспорта.</w:t>
      </w:r>
    </w:p>
    <w:p w:rsidR="00702180" w:rsidRDefault="00702180" w:rsidP="00702180">
      <w:pPr>
        <w:pStyle w:val="ConsPlusNormal"/>
        <w:spacing w:before="220"/>
        <w:ind w:firstLine="540"/>
        <w:jc w:val="both"/>
      </w:pPr>
      <w:r>
        <w:t xml:space="preserve">Необходимость реализации мероприятий по развитию авиационной инфраструктуры предусмотрена также Транспортной </w:t>
      </w:r>
      <w:hyperlink r:id="rId67"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1734-р, государственной </w:t>
      </w:r>
      <w:hyperlink r:id="rId68" w:history="1">
        <w:r>
          <w:rPr>
            <w:color w:val="0000FF"/>
          </w:rPr>
          <w:t>программой</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w:t>
      </w:r>
    </w:p>
    <w:p w:rsidR="00702180" w:rsidRDefault="00702180" w:rsidP="00702180">
      <w:pPr>
        <w:pStyle w:val="ConsPlusNormal"/>
        <w:spacing w:before="220"/>
        <w:ind w:firstLine="540"/>
        <w:jc w:val="both"/>
      </w:pPr>
      <w:r>
        <w:t>В рамках работы, направленной на развитие инфраструктуры авиационного транспорта, планируется реализовать проект строительства вертолетных площадок, в том числе в комплексе с АЗС.</w:t>
      </w:r>
    </w:p>
    <w:p w:rsidR="00702180" w:rsidRDefault="00702180" w:rsidP="00702180">
      <w:pPr>
        <w:pStyle w:val="ConsPlusNormal"/>
        <w:spacing w:before="220"/>
        <w:ind w:firstLine="540"/>
        <w:jc w:val="both"/>
      </w:pPr>
      <w:r>
        <w:t>В 2019-2023 годах будет создано 14 вертолетных площадок - в Всеволожском, Волховском, Кингисеппском, Лужском и Приозерском муниципальных районах, Выборгском районе и Сосновоборском городском округе. В дальнейшем строительство вертолетных площадок планируется во всех муниципальных районах Ленинградской области.</w:t>
      </w:r>
    </w:p>
    <w:p w:rsidR="00702180" w:rsidRDefault="00702180" w:rsidP="00702180">
      <w:pPr>
        <w:pStyle w:val="ConsPlusNormal"/>
        <w:spacing w:before="220"/>
        <w:ind w:firstLine="540"/>
        <w:jc w:val="both"/>
      </w:pPr>
      <w:r>
        <w:t>Проект планируется реализовать полностью за счет внебюджетных источников (инвестор - ООО "Строймонолит").";</w:t>
      </w:r>
    </w:p>
    <w:p w:rsidR="00702180" w:rsidRDefault="00702180" w:rsidP="00702180">
      <w:pPr>
        <w:pStyle w:val="ConsPlusNormal"/>
        <w:spacing w:before="220"/>
        <w:ind w:firstLine="540"/>
        <w:jc w:val="both"/>
      </w:pPr>
      <w:hyperlink r:id="rId69" w:history="1">
        <w:r>
          <w:rPr>
            <w:color w:val="0000FF"/>
          </w:rPr>
          <w:t>дополнить</w:t>
        </w:r>
      </w:hyperlink>
      <w:r>
        <w:t xml:space="preserve"> пунктом 2.5 следующего содержания:</w:t>
      </w:r>
    </w:p>
    <w:p w:rsidR="00702180" w:rsidRDefault="00702180" w:rsidP="00702180">
      <w:pPr>
        <w:pStyle w:val="ConsPlusNormal"/>
        <w:spacing w:before="220"/>
        <w:ind w:firstLine="540"/>
        <w:jc w:val="both"/>
      </w:pPr>
      <w:r>
        <w:t>"2.5. Развитие инфраструктуры внутреннего водного транспорта.</w:t>
      </w:r>
    </w:p>
    <w:p w:rsidR="00702180" w:rsidRDefault="00702180" w:rsidP="00702180">
      <w:pPr>
        <w:pStyle w:val="ConsPlusNormal"/>
        <w:spacing w:before="220"/>
        <w:ind w:firstLine="540"/>
        <w:jc w:val="both"/>
      </w:pPr>
      <w:r>
        <w:t xml:space="preserve">В целях реализации </w:t>
      </w:r>
      <w:hyperlink r:id="rId7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702180" w:rsidRDefault="00702180" w:rsidP="00702180">
      <w:pPr>
        <w:pStyle w:val="ConsPlusNormal"/>
        <w:spacing w:before="220"/>
        <w:ind w:firstLine="540"/>
        <w:jc w:val="both"/>
      </w:pPr>
      <w:r>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702180" w:rsidRDefault="00702180" w:rsidP="00702180">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702180" w:rsidRDefault="00702180" w:rsidP="00702180">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702180" w:rsidRDefault="00702180" w:rsidP="00702180">
      <w:pPr>
        <w:pStyle w:val="ConsPlusNormal"/>
        <w:spacing w:before="220"/>
        <w:ind w:firstLine="540"/>
        <w:jc w:val="both"/>
      </w:pPr>
      <w:r>
        <w:t xml:space="preserve">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w:t>
      </w:r>
      <w:r>
        <w:lastRenderedPageBreak/>
        <w:t>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702180" w:rsidRDefault="00702180" w:rsidP="00702180">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702180" w:rsidRDefault="00702180" w:rsidP="00702180">
      <w:pPr>
        <w:pStyle w:val="ConsPlusNormal"/>
        <w:spacing w:before="220"/>
        <w:ind w:firstLine="540"/>
        <w:jc w:val="both"/>
      </w:pPr>
      <w:r>
        <w:t>Мероприятие реализуется полностью за счет внебюджетных источников.".</w:t>
      </w:r>
    </w:p>
    <w:p w:rsidR="00702180" w:rsidRDefault="00702180" w:rsidP="00702180">
      <w:pPr>
        <w:pStyle w:val="ConsPlusNormal"/>
        <w:spacing w:before="220"/>
        <w:ind w:firstLine="540"/>
        <w:jc w:val="both"/>
      </w:pPr>
      <w:r>
        <w:t xml:space="preserve">2.10. </w:t>
      </w:r>
      <w:hyperlink r:id="rId71" w:history="1">
        <w:r>
          <w:rPr>
            <w:color w:val="0000FF"/>
          </w:rPr>
          <w:t>Таблицу 1</w:t>
        </w:r>
      </w:hyperlink>
      <w:r>
        <w:t xml:space="preserve"> к государственной программе (Перечень основных мероприятий подпрограмм государственной программы Ленинградской области "Развитие автомобильных дорог Ленинградской области") изложить в следующей редакции:</w:t>
      </w:r>
    </w:p>
    <w:p w:rsidR="00702180" w:rsidRDefault="00702180" w:rsidP="00702180">
      <w:pPr>
        <w:pStyle w:val="ConsPlusNormal"/>
        <w:spacing w:before="220"/>
        <w:jc w:val="right"/>
      </w:pPr>
      <w:r>
        <w:t>"Таблица 1</w:t>
      </w:r>
    </w:p>
    <w:p w:rsidR="00702180" w:rsidRDefault="00702180" w:rsidP="00702180">
      <w:pPr>
        <w:pStyle w:val="ConsPlusNormal"/>
        <w:jc w:val="right"/>
      </w:pPr>
      <w:r>
        <w:t>к государственной программе...</w:t>
      </w:r>
    </w:p>
    <w:p w:rsidR="00702180" w:rsidRDefault="00702180" w:rsidP="00702180">
      <w:pPr>
        <w:pStyle w:val="ConsPlusNormal"/>
      </w:pPr>
    </w:p>
    <w:p w:rsidR="00702180" w:rsidRDefault="00702180" w:rsidP="00702180">
      <w:pPr>
        <w:pStyle w:val="ConsPlusNormal"/>
        <w:jc w:val="center"/>
      </w:pPr>
      <w:r>
        <w:t>СТРУКТУРА ГОСУДАРСТВЕННОЙ ПРОГРАММЫ</w:t>
      </w:r>
    </w:p>
    <w:p w:rsidR="00702180" w:rsidRDefault="00702180" w:rsidP="00702180">
      <w:pPr>
        <w:pStyle w:val="ConsPlusNormal"/>
        <w:jc w:val="center"/>
      </w:pPr>
    </w:p>
    <w:p w:rsidR="00702180" w:rsidRDefault="00702180" w:rsidP="00702180">
      <w:pPr>
        <w:pStyle w:val="ConsPlusNormal"/>
        <w:jc w:val="center"/>
      </w:pPr>
      <w:r>
        <w:t>Часть 1. Перечень основных мероприятий подпрограмм</w:t>
      </w:r>
    </w:p>
    <w:p w:rsidR="00702180" w:rsidRDefault="00702180" w:rsidP="00702180">
      <w:pPr>
        <w:pStyle w:val="ConsPlusNormal"/>
        <w:jc w:val="center"/>
      </w:pPr>
      <w:r>
        <w:t>государственной программы</w:t>
      </w:r>
    </w:p>
    <w:p w:rsidR="00702180" w:rsidRDefault="00702180" w:rsidP="00702180">
      <w:pPr>
        <w:pStyle w:val="ConsPlusNormal"/>
      </w:pPr>
    </w:p>
    <w:p w:rsidR="00702180" w:rsidRDefault="00702180" w:rsidP="00702180">
      <w:pPr>
        <w:sectPr w:rsidR="00702180">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3515"/>
        <w:gridCol w:w="3231"/>
        <w:gridCol w:w="2494"/>
      </w:tblGrid>
      <w:tr w:rsidR="00702180" w:rsidTr="00C87062">
        <w:tc>
          <w:tcPr>
            <w:tcW w:w="567" w:type="dxa"/>
          </w:tcPr>
          <w:p w:rsidR="00702180" w:rsidRDefault="00702180" w:rsidP="00C87062">
            <w:pPr>
              <w:pStyle w:val="ConsPlusNormal"/>
              <w:jc w:val="center"/>
            </w:pPr>
            <w:r>
              <w:lastRenderedPageBreak/>
              <w:t>N п/п</w:t>
            </w:r>
          </w:p>
        </w:tc>
        <w:tc>
          <w:tcPr>
            <w:tcW w:w="2324" w:type="dxa"/>
          </w:tcPr>
          <w:p w:rsidR="00702180" w:rsidRDefault="00702180" w:rsidP="00C87062">
            <w:pPr>
              <w:pStyle w:val="ConsPlusNormal"/>
              <w:jc w:val="center"/>
            </w:pPr>
            <w:r>
              <w:t>Наименование подпрограммы, основного мероприятия</w:t>
            </w:r>
          </w:p>
        </w:tc>
        <w:tc>
          <w:tcPr>
            <w:tcW w:w="3515" w:type="dxa"/>
          </w:tcPr>
          <w:p w:rsidR="00702180" w:rsidRDefault="00702180" w:rsidP="00C87062">
            <w:pPr>
              <w:pStyle w:val="ConsPlusNormal"/>
              <w:jc w:val="center"/>
            </w:pPr>
            <w:r>
              <w:t>Показатели государственной программы (подпрограммы)</w:t>
            </w:r>
          </w:p>
        </w:tc>
        <w:tc>
          <w:tcPr>
            <w:tcW w:w="3231" w:type="dxa"/>
          </w:tcPr>
          <w:p w:rsidR="00702180" w:rsidRDefault="00702180" w:rsidP="00C87062">
            <w:pPr>
              <w:pStyle w:val="ConsPlusNormal"/>
              <w:jc w:val="center"/>
            </w:pPr>
            <w:r>
              <w:t>Задачи государственной программы (подпрограммы)</w:t>
            </w:r>
          </w:p>
        </w:tc>
        <w:tc>
          <w:tcPr>
            <w:tcW w:w="2494" w:type="dxa"/>
          </w:tcPr>
          <w:p w:rsidR="00702180" w:rsidRDefault="00702180" w:rsidP="00C87062">
            <w:pPr>
              <w:pStyle w:val="ConsPlusNormal"/>
              <w:jc w:val="center"/>
            </w:pPr>
            <w:r>
              <w:t xml:space="preserve">Цели (задачи) Плана мероприятий по реализации </w:t>
            </w:r>
            <w:hyperlink r:id="rId7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702180" w:rsidTr="00C87062">
        <w:tc>
          <w:tcPr>
            <w:tcW w:w="567" w:type="dxa"/>
          </w:tcPr>
          <w:p w:rsidR="00702180" w:rsidRDefault="00702180" w:rsidP="00C87062">
            <w:pPr>
              <w:pStyle w:val="ConsPlusNormal"/>
              <w:jc w:val="center"/>
            </w:pPr>
            <w:r>
              <w:t>1</w:t>
            </w:r>
          </w:p>
        </w:tc>
        <w:tc>
          <w:tcPr>
            <w:tcW w:w="2324" w:type="dxa"/>
          </w:tcPr>
          <w:p w:rsidR="00702180" w:rsidRDefault="00702180" w:rsidP="00C87062">
            <w:pPr>
              <w:pStyle w:val="ConsPlusNormal"/>
              <w:jc w:val="center"/>
            </w:pPr>
            <w:r>
              <w:t>2</w:t>
            </w:r>
          </w:p>
        </w:tc>
        <w:tc>
          <w:tcPr>
            <w:tcW w:w="3515" w:type="dxa"/>
          </w:tcPr>
          <w:p w:rsidR="00702180" w:rsidRDefault="00702180" w:rsidP="00C87062">
            <w:pPr>
              <w:pStyle w:val="ConsPlusNormal"/>
              <w:jc w:val="center"/>
            </w:pPr>
            <w:r>
              <w:t>3</w:t>
            </w:r>
          </w:p>
        </w:tc>
        <w:tc>
          <w:tcPr>
            <w:tcW w:w="3231" w:type="dxa"/>
          </w:tcPr>
          <w:p w:rsidR="00702180" w:rsidRDefault="00702180" w:rsidP="00C87062">
            <w:pPr>
              <w:pStyle w:val="ConsPlusNormal"/>
              <w:jc w:val="center"/>
            </w:pPr>
            <w:r>
              <w:t>4</w:t>
            </w:r>
          </w:p>
        </w:tc>
        <w:tc>
          <w:tcPr>
            <w:tcW w:w="2494" w:type="dxa"/>
          </w:tcPr>
          <w:p w:rsidR="00702180" w:rsidRDefault="00702180" w:rsidP="00C87062">
            <w:pPr>
              <w:pStyle w:val="ConsPlusNormal"/>
              <w:jc w:val="center"/>
            </w:pPr>
            <w:r>
              <w:t>5</w:t>
            </w:r>
          </w:p>
        </w:tc>
      </w:tr>
      <w:tr w:rsidR="00702180" w:rsidTr="00C87062">
        <w:tc>
          <w:tcPr>
            <w:tcW w:w="567" w:type="dxa"/>
          </w:tcPr>
          <w:p w:rsidR="00702180" w:rsidRDefault="00702180" w:rsidP="00C87062">
            <w:pPr>
              <w:pStyle w:val="ConsPlusNormal"/>
              <w:jc w:val="center"/>
            </w:pPr>
          </w:p>
        </w:tc>
        <w:tc>
          <w:tcPr>
            <w:tcW w:w="2324" w:type="dxa"/>
          </w:tcPr>
          <w:p w:rsidR="00702180" w:rsidRDefault="00702180" w:rsidP="00C87062">
            <w:pPr>
              <w:pStyle w:val="ConsPlusNormal"/>
            </w:pPr>
            <w:r>
              <w:t>Подпрограмма "Развитие сети автомобильных дорог общего пользования"</w:t>
            </w:r>
          </w:p>
        </w:tc>
        <w:tc>
          <w:tcPr>
            <w:tcW w:w="3515" w:type="dxa"/>
          </w:tcPr>
          <w:p w:rsidR="00702180" w:rsidRDefault="00702180" w:rsidP="00C87062">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702180" w:rsidRDefault="00702180" w:rsidP="00C87062">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2494" w:type="dxa"/>
          </w:tcPr>
          <w:p w:rsidR="00702180" w:rsidRDefault="00702180" w:rsidP="00C87062">
            <w:pPr>
              <w:pStyle w:val="ConsPlusNormal"/>
            </w:pPr>
            <w:r>
              <w:t>Строительство и реконструкция автомобильных дорог и формирование новых автомобильных маршрутов;</w:t>
            </w:r>
          </w:p>
          <w:p w:rsidR="00702180" w:rsidRDefault="00702180" w:rsidP="00C87062">
            <w:pPr>
              <w:pStyle w:val="ConsPlusNormal"/>
            </w:pPr>
            <w:r>
              <w:t>строительство и реконструкция мостовых переходов;</w:t>
            </w:r>
          </w:p>
          <w:p w:rsidR="00702180" w:rsidRDefault="00702180" w:rsidP="00C87062">
            <w:pPr>
              <w:pStyle w:val="ConsPlusNormal"/>
            </w:pPr>
            <w:r>
              <w:t>строительство путепроводов и транспортных развязок, автодорожных обходов населенных пунктов</w:t>
            </w:r>
          </w:p>
        </w:tc>
      </w:tr>
      <w:tr w:rsidR="00702180" w:rsidTr="00C87062">
        <w:tc>
          <w:tcPr>
            <w:tcW w:w="567" w:type="dxa"/>
          </w:tcPr>
          <w:p w:rsidR="00702180" w:rsidRDefault="00702180" w:rsidP="00C87062">
            <w:pPr>
              <w:pStyle w:val="ConsPlusNormal"/>
              <w:jc w:val="center"/>
            </w:pPr>
            <w:r>
              <w:t>1</w:t>
            </w:r>
          </w:p>
        </w:tc>
        <w:tc>
          <w:tcPr>
            <w:tcW w:w="2324" w:type="dxa"/>
          </w:tcPr>
          <w:p w:rsidR="00702180" w:rsidRDefault="00702180" w:rsidP="00C87062">
            <w:pPr>
              <w:pStyle w:val="ConsPlusNormal"/>
            </w:pPr>
            <w:r>
              <w:t xml:space="preserve">Строительство и реконструкция автомобильных дорог общего пользования регионального и </w:t>
            </w:r>
            <w:r>
              <w:lastRenderedPageBreak/>
              <w:t>межмуниципального значения</w:t>
            </w:r>
          </w:p>
        </w:tc>
        <w:tc>
          <w:tcPr>
            <w:tcW w:w="3515" w:type="dxa"/>
          </w:tcPr>
          <w:p w:rsidR="00702180" w:rsidRDefault="00702180" w:rsidP="00C87062">
            <w:pPr>
              <w:pStyle w:val="ConsPlusNormal"/>
            </w:pPr>
            <w:r>
              <w:lastRenderedPageBreak/>
              <w:t xml:space="preserve">Ввод в эксплуатацию автомобильных дорог общего пользования регионального и межмуниципального значения (и искусственных сооружений на них) </w:t>
            </w:r>
            <w:r>
              <w:lastRenderedPageBreak/>
              <w:t>после строительства и реконструкции;</w:t>
            </w:r>
          </w:p>
          <w:p w:rsidR="00702180" w:rsidRDefault="00702180" w:rsidP="00C87062">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702180" w:rsidRDefault="00702180" w:rsidP="00C87062">
            <w:pPr>
              <w:pStyle w:val="ConsPlusNormal"/>
            </w:pPr>
            <w:r>
              <w:lastRenderedPageBreak/>
              <w:t xml:space="preserve">Строительство и реконструкция автомобильных дорог общего пользования регионального и межмуниципального значения, в том числе искусственных </w:t>
            </w:r>
            <w:r>
              <w:lastRenderedPageBreak/>
              <w:t>сооружений на них, и формирование новых автомобильных маршрутов</w:t>
            </w:r>
          </w:p>
        </w:tc>
        <w:tc>
          <w:tcPr>
            <w:tcW w:w="2494" w:type="dxa"/>
          </w:tcPr>
          <w:p w:rsidR="00702180" w:rsidRDefault="00702180" w:rsidP="00C87062">
            <w:pPr>
              <w:pStyle w:val="ConsPlusNormal"/>
            </w:pPr>
            <w:r>
              <w:lastRenderedPageBreak/>
              <w:t xml:space="preserve">Строительство и реконструкция автомобильных дорог и формирование новых автомобильных </w:t>
            </w:r>
            <w:r>
              <w:lastRenderedPageBreak/>
              <w:t>маршрутов;</w:t>
            </w:r>
          </w:p>
          <w:p w:rsidR="00702180" w:rsidRDefault="00702180" w:rsidP="00C87062">
            <w:pPr>
              <w:pStyle w:val="ConsPlusNormal"/>
            </w:pPr>
            <w:r>
              <w:t>строительство и реконструкция мостовых переходов;</w:t>
            </w:r>
          </w:p>
          <w:p w:rsidR="00702180" w:rsidRDefault="00702180" w:rsidP="00C87062">
            <w:pPr>
              <w:pStyle w:val="ConsPlusNormal"/>
            </w:pPr>
            <w:r>
              <w:t>строительство путепроводов и транспортных развязок, автодорожных обходов населенных пунктов</w:t>
            </w:r>
          </w:p>
        </w:tc>
      </w:tr>
      <w:tr w:rsidR="00702180" w:rsidTr="00C87062">
        <w:tc>
          <w:tcPr>
            <w:tcW w:w="567" w:type="dxa"/>
          </w:tcPr>
          <w:p w:rsidR="00702180" w:rsidRDefault="00702180" w:rsidP="00C87062">
            <w:pPr>
              <w:pStyle w:val="ConsPlusNormal"/>
              <w:jc w:val="center"/>
            </w:pPr>
            <w:r>
              <w:lastRenderedPageBreak/>
              <w:t>2</w:t>
            </w:r>
          </w:p>
        </w:tc>
        <w:tc>
          <w:tcPr>
            <w:tcW w:w="2324" w:type="dxa"/>
          </w:tcPr>
          <w:p w:rsidR="00702180" w:rsidRDefault="00702180" w:rsidP="00C87062">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702180" w:rsidRDefault="00702180" w:rsidP="00C87062">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702180" w:rsidRDefault="00702180" w:rsidP="00C87062">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702180" w:rsidRDefault="00702180" w:rsidP="00C87062">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2494" w:type="dxa"/>
          </w:tcPr>
          <w:p w:rsidR="00702180" w:rsidRDefault="00702180" w:rsidP="00C87062">
            <w:pPr>
              <w:pStyle w:val="ConsPlusNormal"/>
            </w:pPr>
            <w:r>
              <w:t>Строительство и реконструкция автомобильных дорог и формирование новых автомобильных маршрутов;</w:t>
            </w:r>
          </w:p>
          <w:p w:rsidR="00702180" w:rsidRDefault="00702180" w:rsidP="00C87062">
            <w:pPr>
              <w:pStyle w:val="ConsPlusNormal"/>
            </w:pPr>
            <w:r>
              <w:t>строительство и реконструкция мостовых переходов</w:t>
            </w:r>
          </w:p>
        </w:tc>
      </w:tr>
      <w:tr w:rsidR="00702180" w:rsidTr="00C87062">
        <w:tc>
          <w:tcPr>
            <w:tcW w:w="567" w:type="dxa"/>
          </w:tcPr>
          <w:p w:rsidR="00702180" w:rsidRDefault="00702180" w:rsidP="00C87062">
            <w:pPr>
              <w:pStyle w:val="ConsPlusNormal"/>
              <w:jc w:val="center"/>
            </w:pPr>
          </w:p>
        </w:tc>
        <w:tc>
          <w:tcPr>
            <w:tcW w:w="2324" w:type="dxa"/>
          </w:tcPr>
          <w:p w:rsidR="00702180" w:rsidRDefault="00702180" w:rsidP="00C87062">
            <w:pPr>
              <w:pStyle w:val="ConsPlusNormal"/>
            </w:pPr>
            <w:r>
              <w:t>Подпрограмма "Поддержание существующей сети автомобильных дорог общего пользования"</w:t>
            </w:r>
          </w:p>
        </w:tc>
        <w:tc>
          <w:tcPr>
            <w:tcW w:w="3515" w:type="dxa"/>
          </w:tcPr>
          <w:p w:rsidR="00702180" w:rsidRDefault="00702180" w:rsidP="00C87062">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231" w:type="dxa"/>
          </w:tcPr>
          <w:p w:rsidR="00702180" w:rsidRDefault="00702180" w:rsidP="00C87062">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494" w:type="dxa"/>
          </w:tcPr>
          <w:p w:rsidR="00702180" w:rsidRDefault="00702180" w:rsidP="00C87062">
            <w:pPr>
              <w:pStyle w:val="ConsPlusNormal"/>
            </w:pPr>
            <w:r>
              <w:t>Развитие транспортно-логистической инфраструктуры;</w:t>
            </w:r>
          </w:p>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lastRenderedPageBreak/>
              <w:t>3</w:t>
            </w:r>
          </w:p>
        </w:tc>
        <w:tc>
          <w:tcPr>
            <w:tcW w:w="2324" w:type="dxa"/>
          </w:tcPr>
          <w:p w:rsidR="00702180" w:rsidRDefault="00702180" w:rsidP="00C87062">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702180" w:rsidRDefault="00702180" w:rsidP="00C87062">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702180" w:rsidRDefault="00702180" w:rsidP="00C87062">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494" w:type="dxa"/>
          </w:tcPr>
          <w:p w:rsidR="00702180" w:rsidRDefault="00702180" w:rsidP="00C87062">
            <w:pPr>
              <w:pStyle w:val="ConsPlusNormal"/>
            </w:pPr>
            <w:r>
              <w:t>Развитие транспортно-логистической инфраструктуры;</w:t>
            </w:r>
          </w:p>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t>4</w:t>
            </w:r>
          </w:p>
        </w:tc>
        <w:tc>
          <w:tcPr>
            <w:tcW w:w="2324" w:type="dxa"/>
          </w:tcPr>
          <w:p w:rsidR="00702180" w:rsidRDefault="00702180" w:rsidP="00C87062">
            <w:pPr>
              <w:pStyle w:val="ConsPlusNormal"/>
            </w:pPr>
            <w:r>
              <w:t>Капитальный ремонт и ремонт автомобильных дорог общего пользования местного значения</w:t>
            </w:r>
          </w:p>
        </w:tc>
        <w:tc>
          <w:tcPr>
            <w:tcW w:w="3515" w:type="dxa"/>
          </w:tcPr>
          <w:p w:rsidR="00702180" w:rsidRDefault="00702180" w:rsidP="00C87062">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702180" w:rsidRDefault="00702180" w:rsidP="00C87062">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2494" w:type="dxa"/>
          </w:tcPr>
          <w:p w:rsidR="00702180" w:rsidRDefault="00702180" w:rsidP="00C87062">
            <w:pPr>
              <w:pStyle w:val="ConsPlusNormal"/>
            </w:pPr>
            <w:r>
              <w:t>Развитие транспортно-логистической инфраструктуры;</w:t>
            </w:r>
          </w:p>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t>5</w:t>
            </w:r>
          </w:p>
        </w:tc>
        <w:tc>
          <w:tcPr>
            <w:tcW w:w="2324" w:type="dxa"/>
          </w:tcPr>
          <w:p w:rsidR="00702180" w:rsidRDefault="00702180" w:rsidP="00C87062">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w:t>
            </w:r>
            <w:r>
              <w:lastRenderedPageBreak/>
              <w:t>дорожной деятельности</w:t>
            </w:r>
          </w:p>
        </w:tc>
        <w:tc>
          <w:tcPr>
            <w:tcW w:w="3515" w:type="dxa"/>
          </w:tcPr>
          <w:p w:rsidR="00702180" w:rsidRDefault="00702180" w:rsidP="00C87062">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702180" w:rsidRDefault="00702180" w:rsidP="00C87062">
            <w:pPr>
              <w:pStyle w:val="ConsPlusNormal"/>
            </w:pPr>
            <w:r>
              <w:t>доля протяженности автомобильных дорог, поставленных на учет в государственном кадастре недвижимости</w:t>
            </w:r>
          </w:p>
        </w:tc>
        <w:tc>
          <w:tcPr>
            <w:tcW w:w="3231" w:type="dxa"/>
          </w:tcPr>
          <w:p w:rsidR="00702180" w:rsidRDefault="00702180" w:rsidP="00C87062">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494"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p>
        </w:tc>
        <w:tc>
          <w:tcPr>
            <w:tcW w:w="2324" w:type="dxa"/>
          </w:tcPr>
          <w:p w:rsidR="00702180" w:rsidRDefault="00702180" w:rsidP="00C87062">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702180" w:rsidRDefault="00702180" w:rsidP="00C87062">
            <w:pPr>
              <w:pStyle w:val="ConsPlusNormal"/>
            </w:pPr>
            <w:r>
              <w:t>Количество мест концентрации дорожно-транспортных происшествий (аварийно-опасных участков) на автомобильных дорогах общего пользования регионального и межмуниципального значения Ленинградской области</w:t>
            </w:r>
          </w:p>
        </w:tc>
        <w:tc>
          <w:tcPr>
            <w:tcW w:w="3231"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c>
          <w:tcPr>
            <w:tcW w:w="2494"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t>6</w:t>
            </w:r>
          </w:p>
        </w:tc>
        <w:tc>
          <w:tcPr>
            <w:tcW w:w="2324" w:type="dxa"/>
          </w:tcPr>
          <w:p w:rsidR="00702180" w:rsidRDefault="00702180" w:rsidP="00C87062">
            <w:pPr>
              <w:pStyle w:val="ConsPlusNormal"/>
            </w:pPr>
            <w:r>
              <w:t>Предупреждение опасного поведения участников дорожного движения</w:t>
            </w:r>
          </w:p>
        </w:tc>
        <w:tc>
          <w:tcPr>
            <w:tcW w:w="3515" w:type="dxa"/>
          </w:tcPr>
          <w:p w:rsidR="00702180" w:rsidRDefault="00702180" w:rsidP="00C87062">
            <w:pPr>
              <w:pStyle w:val="ConsPlusNormal"/>
            </w:pPr>
            <w:r>
              <w:t>Уровень социального риска (число лиц, погибших в дорожно-транспортных происшествиях (далее - ДТП), на 100 тыс. населения);</w:t>
            </w:r>
          </w:p>
          <w:p w:rsidR="00702180" w:rsidRDefault="00702180" w:rsidP="00C87062">
            <w:pPr>
              <w:pStyle w:val="ConsPlusNormal"/>
            </w:pPr>
            <w:r>
              <w:t>доля ДТП с участием детей-пешеходов в общем количестве ДТП</w:t>
            </w:r>
          </w:p>
        </w:tc>
        <w:tc>
          <w:tcPr>
            <w:tcW w:w="3231" w:type="dxa"/>
          </w:tcPr>
          <w:p w:rsidR="00702180" w:rsidRDefault="00702180" w:rsidP="00C87062">
            <w:pPr>
              <w:pStyle w:val="ConsPlusNormal"/>
            </w:pPr>
            <w:r>
              <w:t>Сокращение уровня социального риска</w:t>
            </w:r>
          </w:p>
        </w:tc>
        <w:tc>
          <w:tcPr>
            <w:tcW w:w="2494"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t>7</w:t>
            </w:r>
          </w:p>
        </w:tc>
        <w:tc>
          <w:tcPr>
            <w:tcW w:w="2324" w:type="dxa"/>
          </w:tcPr>
          <w:p w:rsidR="00702180" w:rsidRDefault="00702180" w:rsidP="00C87062">
            <w:pPr>
              <w:pStyle w:val="ConsPlusNormal"/>
            </w:pPr>
            <w:r>
              <w:t>Сокращение аварийности на участках концентрации ДТП инженерными методами</w:t>
            </w:r>
          </w:p>
        </w:tc>
        <w:tc>
          <w:tcPr>
            <w:tcW w:w="3515" w:type="dxa"/>
          </w:tcPr>
          <w:p w:rsidR="00702180" w:rsidRDefault="00702180" w:rsidP="00C87062">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702180" w:rsidRDefault="00702180" w:rsidP="00C87062">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494"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p w:rsidR="00702180" w:rsidRDefault="00702180" w:rsidP="00C87062">
            <w:pPr>
              <w:pStyle w:val="ConsPlusNormal"/>
            </w:pPr>
            <w:r>
              <w:t>сокращение аварийности на участках концентрации ДТП инженерными методами</w:t>
            </w:r>
          </w:p>
        </w:tc>
      </w:tr>
      <w:tr w:rsidR="00702180" w:rsidTr="00C87062">
        <w:tc>
          <w:tcPr>
            <w:tcW w:w="567" w:type="dxa"/>
          </w:tcPr>
          <w:p w:rsidR="00702180" w:rsidRDefault="00702180" w:rsidP="00C87062">
            <w:pPr>
              <w:pStyle w:val="ConsPlusNormal"/>
              <w:jc w:val="center"/>
            </w:pPr>
            <w:r>
              <w:lastRenderedPageBreak/>
              <w:t>8</w:t>
            </w:r>
          </w:p>
        </w:tc>
        <w:tc>
          <w:tcPr>
            <w:tcW w:w="2324" w:type="dxa"/>
          </w:tcPr>
          <w:p w:rsidR="00702180" w:rsidRDefault="00702180" w:rsidP="00C87062">
            <w:pPr>
              <w:pStyle w:val="ConsPlusNormal"/>
            </w:pPr>
            <w:r>
              <w:t>Обеспечение безопасности эксплуатации самоходных машин для жизни и здоровья людей</w:t>
            </w:r>
          </w:p>
        </w:tc>
        <w:tc>
          <w:tcPr>
            <w:tcW w:w="3515" w:type="dxa"/>
          </w:tcPr>
          <w:p w:rsidR="00702180" w:rsidRDefault="00702180" w:rsidP="00C87062">
            <w:pPr>
              <w:pStyle w:val="ConsPlusNormal"/>
            </w:pPr>
            <w:r>
              <w:t>Уровень ДТП с участием поднадзорных самоходных машин от общего количества ДТП</w:t>
            </w:r>
          </w:p>
        </w:tc>
        <w:tc>
          <w:tcPr>
            <w:tcW w:w="3231" w:type="dxa"/>
          </w:tcPr>
          <w:p w:rsidR="00702180" w:rsidRDefault="00702180" w:rsidP="00C87062">
            <w:pPr>
              <w:pStyle w:val="ConsPlusNormal"/>
            </w:pPr>
            <w:r>
              <w:t>Сокращение числа ДТП с участием самоходных поднадзорных машин</w:t>
            </w:r>
          </w:p>
        </w:tc>
        <w:tc>
          <w:tcPr>
            <w:tcW w:w="2494" w:type="dxa"/>
          </w:tcPr>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r w:rsidR="00702180" w:rsidTr="00C87062">
        <w:tc>
          <w:tcPr>
            <w:tcW w:w="567" w:type="dxa"/>
          </w:tcPr>
          <w:p w:rsidR="00702180" w:rsidRDefault="00702180" w:rsidP="00C87062">
            <w:pPr>
              <w:pStyle w:val="ConsPlusNormal"/>
              <w:jc w:val="center"/>
            </w:pPr>
            <w:r>
              <w:t>9</w:t>
            </w:r>
          </w:p>
        </w:tc>
        <w:tc>
          <w:tcPr>
            <w:tcW w:w="2324" w:type="dxa"/>
          </w:tcPr>
          <w:p w:rsidR="00702180" w:rsidRDefault="00702180" w:rsidP="00C87062">
            <w:pPr>
              <w:pStyle w:val="ConsPlusNormal"/>
            </w:pPr>
            <w:r>
              <w:t>Перевод транспорта на газомоторное топливо</w:t>
            </w:r>
          </w:p>
        </w:tc>
        <w:tc>
          <w:tcPr>
            <w:tcW w:w="3515" w:type="dxa"/>
          </w:tcPr>
          <w:p w:rsidR="00702180" w:rsidRDefault="00702180" w:rsidP="00C87062">
            <w:pPr>
              <w:pStyle w:val="ConsPlusNormal"/>
            </w:pPr>
            <w:r>
              <w:t>Объем сокращения выбросов загрязняющих веществ автомобильным транспортом;</w:t>
            </w:r>
          </w:p>
          <w:p w:rsidR="00702180" w:rsidRDefault="00702180" w:rsidP="00C87062">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702180" w:rsidRDefault="00702180" w:rsidP="00C87062">
            <w:pPr>
              <w:pStyle w:val="ConsPlusNormal"/>
            </w:pPr>
            <w:r>
              <w:t>Сокращение объема выбросов загрязняющих веществ автомобильным транспортом</w:t>
            </w:r>
          </w:p>
        </w:tc>
        <w:tc>
          <w:tcPr>
            <w:tcW w:w="2494" w:type="dxa"/>
          </w:tcPr>
          <w:p w:rsidR="00702180" w:rsidRDefault="00702180" w:rsidP="00C87062">
            <w:pPr>
              <w:pStyle w:val="ConsPlusNormal"/>
            </w:pPr>
            <w:r>
              <w:t>Перевод транспорта на газомоторное топливо</w:t>
            </w:r>
          </w:p>
        </w:tc>
      </w:tr>
      <w:tr w:rsidR="00702180" w:rsidTr="00C87062">
        <w:tc>
          <w:tcPr>
            <w:tcW w:w="567" w:type="dxa"/>
          </w:tcPr>
          <w:p w:rsidR="00702180" w:rsidRDefault="00702180" w:rsidP="00C87062">
            <w:pPr>
              <w:pStyle w:val="ConsPlusNormal"/>
              <w:jc w:val="center"/>
            </w:pPr>
            <w:r>
              <w:t>10</w:t>
            </w:r>
          </w:p>
        </w:tc>
        <w:tc>
          <w:tcPr>
            <w:tcW w:w="2324" w:type="dxa"/>
          </w:tcPr>
          <w:p w:rsidR="00702180" w:rsidRDefault="00702180" w:rsidP="00C87062">
            <w:pPr>
              <w:pStyle w:val="ConsPlusNormal"/>
            </w:pPr>
            <w:r>
              <w:t>Подпрограмма "Общественный транспорт и транспортная инфраструктура"</w:t>
            </w:r>
          </w:p>
        </w:tc>
        <w:tc>
          <w:tcPr>
            <w:tcW w:w="3515" w:type="dxa"/>
          </w:tcPr>
          <w:p w:rsidR="00702180" w:rsidRDefault="00702180" w:rsidP="00C87062">
            <w:pPr>
              <w:pStyle w:val="ConsPlusNormal"/>
            </w:pPr>
            <w:r>
              <w:t>Количество перевезенных пассажиров</w:t>
            </w:r>
          </w:p>
        </w:tc>
        <w:tc>
          <w:tcPr>
            <w:tcW w:w="3231" w:type="dxa"/>
          </w:tcPr>
          <w:p w:rsidR="00702180" w:rsidRDefault="00702180" w:rsidP="00C87062">
            <w:pPr>
              <w:pStyle w:val="ConsPlusNormal"/>
            </w:pPr>
            <w:r>
              <w:t>Развитие общественного транспорта и транспортно-логистической инфраструктуры</w:t>
            </w:r>
          </w:p>
        </w:tc>
        <w:tc>
          <w:tcPr>
            <w:tcW w:w="2494" w:type="dxa"/>
          </w:tcPr>
          <w:p w:rsidR="00702180" w:rsidRDefault="00702180" w:rsidP="00C87062">
            <w:pPr>
              <w:pStyle w:val="ConsPlusNormal"/>
            </w:pPr>
            <w:r>
              <w:t>Развитие общественного транспорта;</w:t>
            </w:r>
          </w:p>
          <w:p w:rsidR="00702180" w:rsidRDefault="00702180" w:rsidP="00C87062">
            <w:pPr>
              <w:pStyle w:val="ConsPlusNormal"/>
            </w:pPr>
            <w:r>
              <w:t>развитие инфраструктуры общественного транспорта;</w:t>
            </w:r>
          </w:p>
          <w:p w:rsidR="00702180" w:rsidRDefault="00702180" w:rsidP="00C87062">
            <w:pPr>
              <w:pStyle w:val="ConsPlusNormal"/>
            </w:pPr>
            <w:r>
              <w:t>развитие транспортно-логистической инфраструктуры;</w:t>
            </w:r>
          </w:p>
          <w:p w:rsidR="00702180" w:rsidRDefault="00702180" w:rsidP="00C87062">
            <w:pPr>
              <w:pStyle w:val="ConsPlusNormal"/>
            </w:pPr>
            <w:r>
              <w:t xml:space="preserve">привлечение частных средств в развитие транспорта и транспортной </w:t>
            </w:r>
            <w:r>
              <w:lastRenderedPageBreak/>
              <w:t>инфраструктуры;</w:t>
            </w:r>
          </w:p>
          <w:p w:rsidR="00702180" w:rsidRDefault="00702180" w:rsidP="00C87062">
            <w:pPr>
              <w:pStyle w:val="ConsPlusNormal"/>
            </w:pPr>
            <w:r>
              <w:t>координация развития транспортной системы Ленинградской области и Санкт-Петербурга;</w:t>
            </w:r>
          </w:p>
          <w:p w:rsidR="00702180" w:rsidRDefault="00702180" w:rsidP="00C87062">
            <w:pPr>
              <w:pStyle w:val="ConsPlusNormal"/>
            </w:pPr>
            <w:r>
              <w:t>развитие информационных систем на общественном транспорте;</w:t>
            </w:r>
          </w:p>
          <w:p w:rsidR="00702180" w:rsidRDefault="00702180" w:rsidP="00C87062">
            <w:pPr>
              <w:pStyle w:val="ConsPlusNormal"/>
            </w:pPr>
            <w:r>
              <w:t>внедрение социального стандарта транспортного обслуживания населения</w:t>
            </w:r>
          </w:p>
        </w:tc>
      </w:tr>
      <w:tr w:rsidR="00702180" w:rsidTr="00C87062">
        <w:tc>
          <w:tcPr>
            <w:tcW w:w="567" w:type="dxa"/>
          </w:tcPr>
          <w:p w:rsidR="00702180" w:rsidRDefault="00702180" w:rsidP="00C87062">
            <w:pPr>
              <w:pStyle w:val="ConsPlusNormal"/>
              <w:jc w:val="center"/>
            </w:pPr>
            <w:r>
              <w:lastRenderedPageBreak/>
              <w:t>11</w:t>
            </w:r>
          </w:p>
        </w:tc>
        <w:tc>
          <w:tcPr>
            <w:tcW w:w="2324" w:type="dxa"/>
          </w:tcPr>
          <w:p w:rsidR="00702180" w:rsidRDefault="00702180" w:rsidP="00C87062">
            <w:pPr>
              <w:pStyle w:val="ConsPlusNormal"/>
            </w:pPr>
            <w:r>
              <w:t>Развитие транспортной инфраструктуры Ленинградской области</w:t>
            </w:r>
          </w:p>
        </w:tc>
        <w:tc>
          <w:tcPr>
            <w:tcW w:w="3515" w:type="dxa"/>
          </w:tcPr>
          <w:p w:rsidR="00702180" w:rsidRDefault="00702180" w:rsidP="00C87062">
            <w:pPr>
              <w:pStyle w:val="ConsPlusNormal"/>
            </w:pPr>
            <w:r>
              <w:t>Выполнение программы деятельности АНО "Дирекция по развитию транспортной системы Санкт-Петербурга и Ленинградской области" на очередной год;</w:t>
            </w:r>
          </w:p>
          <w:p w:rsidR="00702180" w:rsidRDefault="00702180" w:rsidP="00C87062">
            <w:pPr>
              <w:pStyle w:val="ConsPlusNormal"/>
            </w:pPr>
            <w:r>
              <w:t>количество проектов, реализуемых совместно Ленинградской областью и Санкт-Петербургом</w:t>
            </w:r>
          </w:p>
        </w:tc>
        <w:tc>
          <w:tcPr>
            <w:tcW w:w="3231" w:type="dxa"/>
          </w:tcPr>
          <w:p w:rsidR="00702180" w:rsidRDefault="00702180" w:rsidP="00C87062">
            <w:pPr>
              <w:pStyle w:val="ConsPlusNormal"/>
            </w:pPr>
            <w:r>
              <w:t>Координация развития транспортной системы Ленинградской области и Санкт-Петербурга</w:t>
            </w:r>
          </w:p>
        </w:tc>
        <w:tc>
          <w:tcPr>
            <w:tcW w:w="2494" w:type="dxa"/>
          </w:tcPr>
          <w:p w:rsidR="00702180" w:rsidRDefault="00702180" w:rsidP="00C87062">
            <w:pPr>
              <w:pStyle w:val="ConsPlusNormal"/>
            </w:pPr>
          </w:p>
        </w:tc>
      </w:tr>
    </w:tbl>
    <w:p w:rsidR="00702180" w:rsidRDefault="00702180" w:rsidP="00702180">
      <w:pPr>
        <w:pStyle w:val="ConsPlusNormal"/>
        <w:jc w:val="center"/>
      </w:pPr>
    </w:p>
    <w:p w:rsidR="00702180" w:rsidRDefault="00702180" w:rsidP="00702180">
      <w:pPr>
        <w:pStyle w:val="ConsPlusNormal"/>
        <w:jc w:val="center"/>
      </w:pPr>
      <w:r>
        <w:t>Часть 2. Перечень проектов, включенных в государственную</w:t>
      </w:r>
    </w:p>
    <w:p w:rsidR="00702180" w:rsidRDefault="00702180" w:rsidP="00702180">
      <w:pPr>
        <w:pStyle w:val="ConsPlusNormal"/>
        <w:jc w:val="center"/>
      </w:pPr>
      <w:r>
        <w:t>программу (проектная часть государственной программы)</w:t>
      </w:r>
    </w:p>
    <w:p w:rsidR="00702180" w:rsidRDefault="00702180" w:rsidP="007021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2551"/>
        <w:gridCol w:w="1814"/>
        <w:gridCol w:w="2438"/>
        <w:gridCol w:w="2494"/>
        <w:gridCol w:w="2268"/>
      </w:tblGrid>
      <w:tr w:rsidR="00702180" w:rsidTr="00C87062">
        <w:tc>
          <w:tcPr>
            <w:tcW w:w="2554" w:type="dxa"/>
          </w:tcPr>
          <w:p w:rsidR="00702180" w:rsidRDefault="00702180" w:rsidP="00C87062">
            <w:pPr>
              <w:pStyle w:val="ConsPlusNormal"/>
              <w:jc w:val="center"/>
            </w:pPr>
            <w:r>
              <w:t>Наименование проекта, вид проекта</w:t>
            </w:r>
          </w:p>
        </w:tc>
        <w:tc>
          <w:tcPr>
            <w:tcW w:w="2551" w:type="dxa"/>
          </w:tcPr>
          <w:p w:rsidR="00702180" w:rsidRDefault="00702180" w:rsidP="00C87062">
            <w:pPr>
              <w:pStyle w:val="ConsPlusNormal"/>
              <w:jc w:val="center"/>
            </w:pPr>
            <w:r>
              <w:t>Сроки реализации и цель проекта</w:t>
            </w:r>
          </w:p>
        </w:tc>
        <w:tc>
          <w:tcPr>
            <w:tcW w:w="1814" w:type="dxa"/>
          </w:tcPr>
          <w:p w:rsidR="00702180" w:rsidRDefault="00702180" w:rsidP="00C87062">
            <w:pPr>
              <w:pStyle w:val="ConsPlusNormal"/>
              <w:jc w:val="center"/>
            </w:pPr>
            <w:r>
              <w:t>Участники проекта</w:t>
            </w:r>
          </w:p>
        </w:tc>
        <w:tc>
          <w:tcPr>
            <w:tcW w:w="2438" w:type="dxa"/>
          </w:tcPr>
          <w:p w:rsidR="00702180" w:rsidRDefault="00702180" w:rsidP="00C87062">
            <w:pPr>
              <w:pStyle w:val="ConsPlusNormal"/>
              <w:jc w:val="center"/>
            </w:pPr>
            <w:r>
              <w:t>Показатели государственной программы (подпрограммы)</w:t>
            </w:r>
          </w:p>
        </w:tc>
        <w:tc>
          <w:tcPr>
            <w:tcW w:w="2494" w:type="dxa"/>
          </w:tcPr>
          <w:p w:rsidR="00702180" w:rsidRDefault="00702180" w:rsidP="00C87062">
            <w:pPr>
              <w:pStyle w:val="ConsPlusNormal"/>
              <w:jc w:val="center"/>
            </w:pPr>
            <w:r>
              <w:t>Задачи государственной программы (подпрограммы)</w:t>
            </w:r>
          </w:p>
        </w:tc>
        <w:tc>
          <w:tcPr>
            <w:tcW w:w="2268" w:type="dxa"/>
            <w:vAlign w:val="bottom"/>
          </w:tcPr>
          <w:p w:rsidR="00702180" w:rsidRDefault="00702180" w:rsidP="00C87062">
            <w:pPr>
              <w:pStyle w:val="ConsPlusNormal"/>
              <w:jc w:val="center"/>
            </w:pPr>
            <w:r>
              <w:t xml:space="preserve">Цели (задачи) мероприятий по реализации </w:t>
            </w:r>
            <w:hyperlink r:id="rId73" w:history="1">
              <w:r>
                <w:rPr>
                  <w:color w:val="0000FF"/>
                </w:rPr>
                <w:t>Стратегии</w:t>
              </w:r>
            </w:hyperlink>
            <w:r>
              <w:t xml:space="preserve"> развития Ленинградской </w:t>
            </w:r>
            <w:r>
              <w:lastRenderedPageBreak/>
              <w:t>области до 2030 года (утверждена областным законом от 8 августа 2016 года N 76-оз)</w:t>
            </w:r>
          </w:p>
        </w:tc>
      </w:tr>
      <w:tr w:rsidR="00702180" w:rsidTr="00C87062">
        <w:tc>
          <w:tcPr>
            <w:tcW w:w="2554" w:type="dxa"/>
            <w:vAlign w:val="bottom"/>
          </w:tcPr>
          <w:p w:rsidR="00702180" w:rsidRDefault="00702180" w:rsidP="00C87062">
            <w:pPr>
              <w:pStyle w:val="ConsPlusNormal"/>
              <w:jc w:val="center"/>
            </w:pPr>
            <w:r>
              <w:lastRenderedPageBreak/>
              <w:t>1</w:t>
            </w:r>
          </w:p>
        </w:tc>
        <w:tc>
          <w:tcPr>
            <w:tcW w:w="2551" w:type="dxa"/>
            <w:vAlign w:val="bottom"/>
          </w:tcPr>
          <w:p w:rsidR="00702180" w:rsidRDefault="00702180" w:rsidP="00C87062">
            <w:pPr>
              <w:pStyle w:val="ConsPlusNormal"/>
              <w:jc w:val="center"/>
            </w:pPr>
            <w:r>
              <w:t>2</w:t>
            </w:r>
          </w:p>
        </w:tc>
        <w:tc>
          <w:tcPr>
            <w:tcW w:w="1814" w:type="dxa"/>
            <w:vAlign w:val="bottom"/>
          </w:tcPr>
          <w:p w:rsidR="00702180" w:rsidRDefault="00702180" w:rsidP="00C87062">
            <w:pPr>
              <w:pStyle w:val="ConsPlusNormal"/>
              <w:jc w:val="center"/>
            </w:pPr>
            <w:r>
              <w:t>3</w:t>
            </w:r>
          </w:p>
        </w:tc>
        <w:tc>
          <w:tcPr>
            <w:tcW w:w="2438" w:type="dxa"/>
            <w:vAlign w:val="bottom"/>
          </w:tcPr>
          <w:p w:rsidR="00702180" w:rsidRDefault="00702180" w:rsidP="00C87062">
            <w:pPr>
              <w:pStyle w:val="ConsPlusNormal"/>
              <w:jc w:val="center"/>
            </w:pPr>
            <w:r>
              <w:t>4</w:t>
            </w:r>
          </w:p>
        </w:tc>
        <w:tc>
          <w:tcPr>
            <w:tcW w:w="2494" w:type="dxa"/>
            <w:vAlign w:val="bottom"/>
          </w:tcPr>
          <w:p w:rsidR="00702180" w:rsidRDefault="00702180" w:rsidP="00C87062">
            <w:pPr>
              <w:pStyle w:val="ConsPlusNormal"/>
              <w:jc w:val="center"/>
            </w:pPr>
            <w:r>
              <w:t>5</w:t>
            </w:r>
          </w:p>
        </w:tc>
        <w:tc>
          <w:tcPr>
            <w:tcW w:w="2268" w:type="dxa"/>
            <w:vAlign w:val="bottom"/>
          </w:tcPr>
          <w:p w:rsidR="00702180" w:rsidRDefault="00702180" w:rsidP="00C87062">
            <w:pPr>
              <w:pStyle w:val="ConsPlusNormal"/>
              <w:jc w:val="center"/>
            </w:pPr>
            <w:r>
              <w:t>6</w:t>
            </w:r>
          </w:p>
        </w:tc>
      </w:tr>
      <w:tr w:rsidR="00702180" w:rsidTr="00C87062">
        <w:tc>
          <w:tcPr>
            <w:tcW w:w="2554" w:type="dxa"/>
          </w:tcPr>
          <w:p w:rsidR="00702180" w:rsidRDefault="00702180" w:rsidP="00C87062">
            <w:pPr>
              <w:pStyle w:val="ConsPlusNormal"/>
            </w:pPr>
            <w:r>
              <w:t>Подпрограмма "Развитие сети автомобильных дорог общего пользования"</w:t>
            </w:r>
          </w:p>
        </w:tc>
        <w:tc>
          <w:tcPr>
            <w:tcW w:w="2551" w:type="dxa"/>
          </w:tcPr>
          <w:p w:rsidR="00702180" w:rsidRDefault="00702180" w:rsidP="00C87062">
            <w:pPr>
              <w:pStyle w:val="ConsPlusNormal"/>
            </w:pPr>
          </w:p>
        </w:tc>
        <w:tc>
          <w:tcPr>
            <w:tcW w:w="1814" w:type="dxa"/>
          </w:tcPr>
          <w:p w:rsidR="00702180" w:rsidRDefault="00702180" w:rsidP="00C87062">
            <w:pPr>
              <w:pStyle w:val="ConsPlusNormal"/>
            </w:pPr>
          </w:p>
        </w:tc>
        <w:tc>
          <w:tcPr>
            <w:tcW w:w="2438" w:type="dxa"/>
          </w:tcPr>
          <w:p w:rsidR="00702180" w:rsidRDefault="00702180" w:rsidP="00C87062">
            <w:pPr>
              <w:pStyle w:val="ConsPlusNormal"/>
            </w:pPr>
          </w:p>
        </w:tc>
        <w:tc>
          <w:tcPr>
            <w:tcW w:w="2494" w:type="dxa"/>
          </w:tcPr>
          <w:p w:rsidR="00702180" w:rsidRDefault="00702180" w:rsidP="00C87062">
            <w:pPr>
              <w:pStyle w:val="ConsPlusNormal"/>
            </w:pPr>
          </w:p>
        </w:tc>
        <w:tc>
          <w:tcPr>
            <w:tcW w:w="2268" w:type="dxa"/>
          </w:tcPr>
          <w:p w:rsidR="00702180" w:rsidRDefault="00702180" w:rsidP="00C87062">
            <w:pPr>
              <w:pStyle w:val="ConsPlusNormal"/>
            </w:pPr>
          </w:p>
        </w:tc>
      </w:tr>
      <w:tr w:rsidR="00702180" w:rsidTr="00C87062">
        <w:tc>
          <w:tcPr>
            <w:tcW w:w="2554" w:type="dxa"/>
          </w:tcPr>
          <w:p w:rsidR="00702180" w:rsidRDefault="00702180" w:rsidP="00C87062">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2551" w:type="dxa"/>
          </w:tcPr>
          <w:p w:rsidR="00702180" w:rsidRDefault="00702180" w:rsidP="00C87062">
            <w:pPr>
              <w:pStyle w:val="ConsPlusNormal"/>
            </w:pPr>
            <w:r>
              <w:t>1 января 2018 года - 20 февраля 2021 года.</w:t>
            </w:r>
          </w:p>
          <w:p w:rsidR="00702180" w:rsidRDefault="00702180" w:rsidP="00C87062">
            <w:pPr>
              <w:pStyle w:val="ConsPlusNormal"/>
            </w:pPr>
            <w:r>
              <w:t>Комплексное развитие дорожно-транспортной инфраструктуры и перераспределение транспортных потоков для разгрузки улично-дорожной сети Бугровского, Муринского, Новодевяткинского сельских поселений;</w:t>
            </w:r>
          </w:p>
          <w:p w:rsidR="00702180" w:rsidRDefault="00702180" w:rsidP="00C87062">
            <w:pPr>
              <w:pStyle w:val="ConsPlusNormal"/>
            </w:pPr>
            <w:r>
              <w:t>создание первой очереди ТПУ "Девяткино";</w:t>
            </w:r>
          </w:p>
          <w:p w:rsidR="00702180" w:rsidRDefault="00702180" w:rsidP="00C87062">
            <w:pPr>
              <w:pStyle w:val="ConsPlusNormal"/>
            </w:pPr>
            <w:r>
              <w:t>подключение ТПУ "Девяткино" к КАД</w:t>
            </w:r>
          </w:p>
        </w:tc>
        <w:tc>
          <w:tcPr>
            <w:tcW w:w="1814" w:type="dxa"/>
          </w:tcPr>
          <w:p w:rsidR="00702180" w:rsidRDefault="00702180" w:rsidP="00C87062">
            <w:pPr>
              <w:pStyle w:val="ConsPlusNormal"/>
            </w:pPr>
            <w:r>
              <w:t>Комитет по дорожному хозяйству Ленинградской области, управление Ленинградской области по транспорту</w:t>
            </w:r>
          </w:p>
        </w:tc>
        <w:tc>
          <w:tcPr>
            <w:tcW w:w="2438" w:type="dxa"/>
          </w:tcPr>
          <w:p w:rsidR="00702180" w:rsidRDefault="00702180" w:rsidP="00C87062">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702180" w:rsidRDefault="00702180" w:rsidP="00C87062">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268" w:type="dxa"/>
          </w:tcPr>
          <w:p w:rsidR="00702180" w:rsidRDefault="00702180" w:rsidP="00C87062">
            <w:pPr>
              <w:pStyle w:val="ConsPlusNormal"/>
            </w:pPr>
            <w:r>
              <w:t>Строительство и реконструкция автомобильных дорог и формирование новых автомобильных маршрутов;</w:t>
            </w:r>
          </w:p>
          <w:p w:rsidR="00702180" w:rsidRDefault="00702180" w:rsidP="00C87062">
            <w:pPr>
              <w:pStyle w:val="ConsPlusNormal"/>
            </w:pPr>
            <w:r>
              <w:t>строительство и реконструкция мостовых переходов;</w:t>
            </w:r>
          </w:p>
          <w:p w:rsidR="00702180" w:rsidRDefault="00702180" w:rsidP="00C87062">
            <w:pPr>
              <w:pStyle w:val="ConsPlusNormal"/>
            </w:pPr>
            <w:r>
              <w:t>строительство путепроводов и транспортных развязок, автодорожных обходов населенных пунктов</w:t>
            </w:r>
          </w:p>
        </w:tc>
      </w:tr>
      <w:tr w:rsidR="00702180" w:rsidTr="00C87062">
        <w:tc>
          <w:tcPr>
            <w:tcW w:w="2554" w:type="dxa"/>
          </w:tcPr>
          <w:p w:rsidR="00702180" w:rsidRDefault="00702180" w:rsidP="00C87062">
            <w:pPr>
              <w:pStyle w:val="ConsPlusNormal"/>
            </w:pPr>
            <w:r>
              <w:t xml:space="preserve">Подпрограмма </w:t>
            </w:r>
            <w:r>
              <w:lastRenderedPageBreak/>
              <w:t>"Поддержание существующей сети автомобильных дорог общего пользования"</w:t>
            </w:r>
          </w:p>
        </w:tc>
        <w:tc>
          <w:tcPr>
            <w:tcW w:w="2551" w:type="dxa"/>
          </w:tcPr>
          <w:p w:rsidR="00702180" w:rsidRDefault="00702180" w:rsidP="00C87062">
            <w:pPr>
              <w:pStyle w:val="ConsPlusNormal"/>
            </w:pPr>
          </w:p>
        </w:tc>
        <w:tc>
          <w:tcPr>
            <w:tcW w:w="1814" w:type="dxa"/>
          </w:tcPr>
          <w:p w:rsidR="00702180" w:rsidRDefault="00702180" w:rsidP="00C87062">
            <w:pPr>
              <w:pStyle w:val="ConsPlusNormal"/>
            </w:pPr>
          </w:p>
        </w:tc>
        <w:tc>
          <w:tcPr>
            <w:tcW w:w="2438" w:type="dxa"/>
          </w:tcPr>
          <w:p w:rsidR="00702180" w:rsidRDefault="00702180" w:rsidP="00C87062">
            <w:pPr>
              <w:pStyle w:val="ConsPlusNormal"/>
            </w:pPr>
          </w:p>
        </w:tc>
        <w:tc>
          <w:tcPr>
            <w:tcW w:w="2494" w:type="dxa"/>
          </w:tcPr>
          <w:p w:rsidR="00702180" w:rsidRDefault="00702180" w:rsidP="00C87062">
            <w:pPr>
              <w:pStyle w:val="ConsPlusNormal"/>
            </w:pPr>
          </w:p>
        </w:tc>
        <w:tc>
          <w:tcPr>
            <w:tcW w:w="2268" w:type="dxa"/>
          </w:tcPr>
          <w:p w:rsidR="00702180" w:rsidRDefault="00702180" w:rsidP="00C87062">
            <w:pPr>
              <w:pStyle w:val="ConsPlusNormal"/>
            </w:pPr>
          </w:p>
        </w:tc>
      </w:tr>
      <w:tr w:rsidR="00702180" w:rsidTr="00C87062">
        <w:tc>
          <w:tcPr>
            <w:tcW w:w="2554" w:type="dxa"/>
          </w:tcPr>
          <w:p w:rsidR="00702180" w:rsidRDefault="00702180" w:rsidP="00C87062">
            <w:pPr>
              <w:pStyle w:val="ConsPlusNormal"/>
            </w:pPr>
            <w:r>
              <w:lastRenderedPageBreak/>
              <w:t>Федеральный проект "Дорожная сеть"</w:t>
            </w:r>
          </w:p>
        </w:tc>
        <w:tc>
          <w:tcPr>
            <w:tcW w:w="2551" w:type="dxa"/>
          </w:tcPr>
          <w:p w:rsidR="00702180" w:rsidRDefault="00702180" w:rsidP="00C87062">
            <w:pPr>
              <w:pStyle w:val="ConsPlusNormal"/>
            </w:pPr>
            <w:r>
              <w:t>1 января 2019 года - 31 декабря 2024 года.</w:t>
            </w:r>
          </w:p>
          <w:p w:rsidR="00702180" w:rsidRDefault="00702180" w:rsidP="00C87062">
            <w:pPr>
              <w:pStyle w:val="ConsPlusNormal"/>
            </w:pPr>
            <w:r>
              <w:t>Увеличение доли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1814" w:type="dxa"/>
          </w:tcPr>
          <w:p w:rsidR="00702180" w:rsidRDefault="00702180" w:rsidP="00C87062">
            <w:pPr>
              <w:pStyle w:val="ConsPlusNormal"/>
            </w:pPr>
            <w:r>
              <w:t>Комитет по дорожному хозяйству Ленинградской области</w:t>
            </w:r>
          </w:p>
        </w:tc>
        <w:tc>
          <w:tcPr>
            <w:tcW w:w="2438" w:type="dxa"/>
          </w:tcPr>
          <w:p w:rsidR="00702180" w:rsidRDefault="00702180" w:rsidP="00C87062">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ремонту</w:t>
            </w:r>
          </w:p>
        </w:tc>
        <w:tc>
          <w:tcPr>
            <w:tcW w:w="2494" w:type="dxa"/>
          </w:tcPr>
          <w:p w:rsidR="00702180" w:rsidRDefault="00702180" w:rsidP="00C87062">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268" w:type="dxa"/>
          </w:tcPr>
          <w:p w:rsidR="00702180" w:rsidRDefault="00702180" w:rsidP="00C87062">
            <w:pPr>
              <w:pStyle w:val="ConsPlusNormal"/>
            </w:pPr>
            <w:r>
              <w:t>Развитие транспортно-логистической инфраструктуры;</w:t>
            </w:r>
          </w:p>
          <w:p w:rsidR="00702180" w:rsidRDefault="00702180" w:rsidP="00C87062">
            <w:pPr>
              <w:pStyle w:val="ConsPlusNormal"/>
            </w:pPr>
            <w:r>
              <w:t>повышение безопасности дорожного движения и снижение негативного влияния транспорта на окружающую среду</w:t>
            </w:r>
          </w:p>
        </w:tc>
      </w:tr>
    </w:tbl>
    <w:p w:rsidR="00702180" w:rsidRDefault="00702180" w:rsidP="00702180">
      <w:pPr>
        <w:pStyle w:val="ConsPlusNormal"/>
        <w:spacing w:before="220"/>
        <w:jc w:val="right"/>
      </w:pPr>
      <w:r>
        <w:t>".</w:t>
      </w:r>
    </w:p>
    <w:p w:rsidR="00702180" w:rsidRDefault="00702180" w:rsidP="00702180">
      <w:pPr>
        <w:pStyle w:val="ConsPlusNormal"/>
        <w:jc w:val="right"/>
      </w:pPr>
    </w:p>
    <w:p w:rsidR="00702180" w:rsidRDefault="00702180" w:rsidP="00702180">
      <w:pPr>
        <w:pStyle w:val="ConsPlusNormal"/>
        <w:ind w:firstLine="540"/>
        <w:jc w:val="both"/>
      </w:pPr>
      <w:r>
        <w:t xml:space="preserve">2.11. В </w:t>
      </w:r>
      <w:hyperlink r:id="rId74" w:history="1">
        <w:r>
          <w:rPr>
            <w:color w:val="0000FF"/>
          </w:rPr>
          <w:t>таблице 2</w:t>
        </w:r>
      </w:hyperlink>
      <w:r>
        <w:t xml:space="preserve"> (Сведения о показателях (индикаторах) государственной программы Ленинградской области "Развитие автомобильных дорог Ленинградской области" и их значениях):</w:t>
      </w:r>
    </w:p>
    <w:p w:rsidR="00702180" w:rsidRDefault="00702180" w:rsidP="00702180">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1 пункта 2.11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8" w:name="P561"/>
      <w:bookmarkEnd w:id="8"/>
      <w:r>
        <w:t xml:space="preserve">1) в </w:t>
      </w:r>
      <w:hyperlink r:id="rId75" w:history="1">
        <w:r>
          <w:rPr>
            <w:color w:val="0000FF"/>
          </w:rPr>
          <w:t>строке</w:t>
        </w:r>
      </w:hyperlink>
      <w:r>
        <w:t xml:space="preserve"> "Государственная программа Ленинградской области "Развитие автомобильных дорог Ленинградской области"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2) </w:t>
      </w:r>
      <w:hyperlink r:id="rId76" w:history="1">
        <w:r>
          <w:rPr>
            <w:color w:val="0000FF"/>
          </w:rPr>
          <w:t>таблицу</w:t>
        </w:r>
      </w:hyperlink>
      <w:r>
        <w:t xml:space="preserve"> изложить в следующей редакции:</w:t>
      </w:r>
    </w:p>
    <w:p w:rsidR="00702180" w:rsidRDefault="00702180" w:rsidP="00702180">
      <w:pPr>
        <w:pStyle w:val="ConsPlusNormal"/>
        <w:spacing w:before="220"/>
        <w:jc w:val="right"/>
      </w:pPr>
      <w:r>
        <w:lastRenderedPageBreak/>
        <w:t>"Таблица 2</w:t>
      </w:r>
    </w:p>
    <w:p w:rsidR="00702180" w:rsidRDefault="00702180" w:rsidP="00702180">
      <w:pPr>
        <w:pStyle w:val="ConsPlusNormal"/>
        <w:jc w:val="right"/>
      </w:pPr>
      <w:r>
        <w:t>к государственной программе...</w:t>
      </w:r>
    </w:p>
    <w:p w:rsidR="00702180" w:rsidRDefault="00702180" w:rsidP="00702180">
      <w:pPr>
        <w:pStyle w:val="ConsPlusNormal"/>
        <w:jc w:val="center"/>
      </w:pPr>
    </w:p>
    <w:p w:rsidR="00702180" w:rsidRDefault="00702180" w:rsidP="00702180">
      <w:pPr>
        <w:pStyle w:val="ConsPlusNormal"/>
        <w:jc w:val="center"/>
      </w:pPr>
      <w:r>
        <w:t>СВЕДЕНИЯ</w:t>
      </w:r>
    </w:p>
    <w:p w:rsidR="00702180" w:rsidRDefault="00702180" w:rsidP="00702180">
      <w:pPr>
        <w:pStyle w:val="ConsPlusNormal"/>
        <w:jc w:val="center"/>
      </w:pPr>
      <w:r>
        <w:t>О ПОКАЗАТЕЛЯХ (ИНДИКАТОРАХ) ГОСУДАРСТВЕННОЙ ПРОГРАММЫ</w:t>
      </w:r>
    </w:p>
    <w:p w:rsidR="00702180" w:rsidRDefault="00702180" w:rsidP="00702180">
      <w:pPr>
        <w:pStyle w:val="ConsPlusNormal"/>
        <w:jc w:val="center"/>
      </w:pPr>
      <w:r>
        <w:t>И ИХ ЗНАЧЕНИЯХ</w:t>
      </w:r>
    </w:p>
    <w:p w:rsidR="00702180" w:rsidRDefault="00702180" w:rsidP="007021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1134"/>
        <w:gridCol w:w="1361"/>
        <w:gridCol w:w="1636"/>
        <w:gridCol w:w="1516"/>
        <w:gridCol w:w="1516"/>
        <w:gridCol w:w="1396"/>
        <w:gridCol w:w="1516"/>
        <w:gridCol w:w="1276"/>
        <w:gridCol w:w="1276"/>
        <w:gridCol w:w="1276"/>
        <w:gridCol w:w="794"/>
      </w:tblGrid>
      <w:tr w:rsidR="00702180" w:rsidTr="00C87062">
        <w:tc>
          <w:tcPr>
            <w:tcW w:w="460" w:type="dxa"/>
            <w:vMerge w:val="restart"/>
          </w:tcPr>
          <w:p w:rsidR="00702180" w:rsidRDefault="00702180" w:rsidP="00C87062">
            <w:pPr>
              <w:pStyle w:val="ConsPlusNormal"/>
              <w:jc w:val="center"/>
            </w:pPr>
            <w:r>
              <w:t>N п/п</w:t>
            </w:r>
          </w:p>
        </w:tc>
        <w:tc>
          <w:tcPr>
            <w:tcW w:w="3515" w:type="dxa"/>
            <w:gridSpan w:val="2"/>
            <w:vMerge w:val="restart"/>
          </w:tcPr>
          <w:p w:rsidR="00702180" w:rsidRDefault="00702180" w:rsidP="00C87062">
            <w:pPr>
              <w:pStyle w:val="ConsPlusNormal"/>
              <w:jc w:val="center"/>
            </w:pPr>
            <w:r>
              <w:t>Наименование показателя (индикатора)</w:t>
            </w:r>
          </w:p>
        </w:tc>
        <w:tc>
          <w:tcPr>
            <w:tcW w:w="1361" w:type="dxa"/>
            <w:vMerge w:val="restart"/>
          </w:tcPr>
          <w:p w:rsidR="00702180" w:rsidRDefault="00702180" w:rsidP="00C87062">
            <w:pPr>
              <w:pStyle w:val="ConsPlusNormal"/>
              <w:jc w:val="center"/>
            </w:pPr>
            <w:r>
              <w:t>Единица измерения</w:t>
            </w:r>
          </w:p>
        </w:tc>
        <w:tc>
          <w:tcPr>
            <w:tcW w:w="11408" w:type="dxa"/>
            <w:gridSpan w:val="8"/>
          </w:tcPr>
          <w:p w:rsidR="00702180" w:rsidRDefault="00702180" w:rsidP="00C87062">
            <w:pPr>
              <w:pStyle w:val="ConsPlusNormal"/>
              <w:jc w:val="center"/>
            </w:pPr>
            <w:r>
              <w:t>Значения показателей (индикаторов)</w:t>
            </w:r>
          </w:p>
        </w:tc>
        <w:tc>
          <w:tcPr>
            <w:tcW w:w="794" w:type="dxa"/>
            <w:vMerge w:val="restart"/>
          </w:tcPr>
          <w:p w:rsidR="00702180" w:rsidRDefault="00702180" w:rsidP="00C87062">
            <w:pPr>
              <w:pStyle w:val="ConsPlusNormal"/>
              <w:jc w:val="center"/>
            </w:pPr>
            <w:r>
              <w:t>Удельный вес подпрограммы (показателя)</w:t>
            </w:r>
          </w:p>
        </w:tc>
      </w:tr>
      <w:tr w:rsidR="00702180" w:rsidTr="00C87062">
        <w:tc>
          <w:tcPr>
            <w:tcW w:w="460" w:type="dxa"/>
            <w:vMerge/>
          </w:tcPr>
          <w:p w:rsidR="00702180" w:rsidRDefault="00702180" w:rsidP="00C87062"/>
        </w:tc>
        <w:tc>
          <w:tcPr>
            <w:tcW w:w="3515" w:type="dxa"/>
            <w:gridSpan w:val="2"/>
            <w:vMerge/>
          </w:tcPr>
          <w:p w:rsidR="00702180" w:rsidRDefault="00702180" w:rsidP="00C87062"/>
        </w:tc>
        <w:tc>
          <w:tcPr>
            <w:tcW w:w="1361" w:type="dxa"/>
            <w:vMerge/>
          </w:tcPr>
          <w:p w:rsidR="00702180" w:rsidRDefault="00702180" w:rsidP="00C87062"/>
        </w:tc>
        <w:tc>
          <w:tcPr>
            <w:tcW w:w="1636" w:type="dxa"/>
          </w:tcPr>
          <w:p w:rsidR="00702180" w:rsidRDefault="00702180" w:rsidP="00C87062">
            <w:pPr>
              <w:pStyle w:val="ConsPlusNormal"/>
              <w:jc w:val="center"/>
            </w:pPr>
            <w:r>
              <w:t>2017 год (базовый период)</w:t>
            </w:r>
          </w:p>
        </w:tc>
        <w:tc>
          <w:tcPr>
            <w:tcW w:w="1516" w:type="dxa"/>
          </w:tcPr>
          <w:p w:rsidR="00702180" w:rsidRDefault="00702180" w:rsidP="00C87062">
            <w:pPr>
              <w:pStyle w:val="ConsPlusNormal"/>
              <w:jc w:val="center"/>
            </w:pPr>
            <w:r>
              <w:t>2018 год</w:t>
            </w:r>
          </w:p>
        </w:tc>
        <w:tc>
          <w:tcPr>
            <w:tcW w:w="1516" w:type="dxa"/>
          </w:tcPr>
          <w:p w:rsidR="00702180" w:rsidRDefault="00702180" w:rsidP="00C87062">
            <w:pPr>
              <w:pStyle w:val="ConsPlusNormal"/>
              <w:jc w:val="center"/>
            </w:pPr>
            <w:r>
              <w:t>2019 год</w:t>
            </w:r>
          </w:p>
        </w:tc>
        <w:tc>
          <w:tcPr>
            <w:tcW w:w="1396" w:type="dxa"/>
          </w:tcPr>
          <w:p w:rsidR="00702180" w:rsidRDefault="00702180" w:rsidP="00C87062">
            <w:pPr>
              <w:pStyle w:val="ConsPlusNormal"/>
              <w:jc w:val="center"/>
            </w:pPr>
            <w:r>
              <w:t>2020 год</w:t>
            </w:r>
          </w:p>
        </w:tc>
        <w:tc>
          <w:tcPr>
            <w:tcW w:w="1516" w:type="dxa"/>
          </w:tcPr>
          <w:p w:rsidR="00702180" w:rsidRDefault="00702180" w:rsidP="00C87062">
            <w:pPr>
              <w:pStyle w:val="ConsPlusNormal"/>
              <w:jc w:val="center"/>
            </w:pPr>
            <w:r>
              <w:t>2021 год</w:t>
            </w:r>
          </w:p>
        </w:tc>
        <w:tc>
          <w:tcPr>
            <w:tcW w:w="1276" w:type="dxa"/>
          </w:tcPr>
          <w:p w:rsidR="00702180" w:rsidRDefault="00702180" w:rsidP="00C87062">
            <w:pPr>
              <w:pStyle w:val="ConsPlusNormal"/>
              <w:jc w:val="center"/>
            </w:pPr>
            <w:r>
              <w:t>2022 год</w:t>
            </w:r>
          </w:p>
        </w:tc>
        <w:tc>
          <w:tcPr>
            <w:tcW w:w="1276" w:type="dxa"/>
          </w:tcPr>
          <w:p w:rsidR="00702180" w:rsidRDefault="00702180" w:rsidP="00C87062">
            <w:pPr>
              <w:pStyle w:val="ConsPlusNormal"/>
              <w:jc w:val="center"/>
            </w:pPr>
            <w:r>
              <w:t>2023 год</w:t>
            </w:r>
          </w:p>
        </w:tc>
        <w:tc>
          <w:tcPr>
            <w:tcW w:w="1276" w:type="dxa"/>
          </w:tcPr>
          <w:p w:rsidR="00702180" w:rsidRDefault="00702180" w:rsidP="00C87062">
            <w:pPr>
              <w:pStyle w:val="ConsPlusNormal"/>
              <w:jc w:val="center"/>
            </w:pPr>
            <w:r>
              <w:t>2024 год</w:t>
            </w:r>
          </w:p>
        </w:tc>
        <w:tc>
          <w:tcPr>
            <w:tcW w:w="794" w:type="dxa"/>
            <w:vMerge/>
          </w:tcPr>
          <w:p w:rsidR="00702180" w:rsidRDefault="00702180" w:rsidP="00C87062"/>
        </w:tc>
      </w:tr>
      <w:tr w:rsidR="00702180" w:rsidTr="00C87062">
        <w:tc>
          <w:tcPr>
            <w:tcW w:w="460" w:type="dxa"/>
          </w:tcPr>
          <w:p w:rsidR="00702180" w:rsidRDefault="00702180" w:rsidP="00C87062">
            <w:pPr>
              <w:pStyle w:val="ConsPlusNormal"/>
              <w:jc w:val="center"/>
            </w:pPr>
            <w:r>
              <w:t>1</w:t>
            </w:r>
          </w:p>
        </w:tc>
        <w:tc>
          <w:tcPr>
            <w:tcW w:w="3515" w:type="dxa"/>
            <w:gridSpan w:val="2"/>
          </w:tcPr>
          <w:p w:rsidR="00702180" w:rsidRDefault="00702180" w:rsidP="00C87062">
            <w:pPr>
              <w:pStyle w:val="ConsPlusNormal"/>
              <w:jc w:val="center"/>
            </w:pPr>
            <w:r>
              <w:t>2</w:t>
            </w:r>
          </w:p>
        </w:tc>
        <w:tc>
          <w:tcPr>
            <w:tcW w:w="1361" w:type="dxa"/>
          </w:tcPr>
          <w:p w:rsidR="00702180" w:rsidRDefault="00702180" w:rsidP="00C87062">
            <w:pPr>
              <w:pStyle w:val="ConsPlusNormal"/>
              <w:jc w:val="center"/>
            </w:pPr>
            <w:r>
              <w:t>3</w:t>
            </w:r>
          </w:p>
        </w:tc>
        <w:tc>
          <w:tcPr>
            <w:tcW w:w="1636" w:type="dxa"/>
          </w:tcPr>
          <w:p w:rsidR="00702180" w:rsidRDefault="00702180" w:rsidP="00C87062">
            <w:pPr>
              <w:pStyle w:val="ConsPlusNormal"/>
              <w:jc w:val="center"/>
            </w:pPr>
            <w:r>
              <w:t>4</w:t>
            </w:r>
          </w:p>
        </w:tc>
        <w:tc>
          <w:tcPr>
            <w:tcW w:w="1516" w:type="dxa"/>
          </w:tcPr>
          <w:p w:rsidR="00702180" w:rsidRDefault="00702180" w:rsidP="00C87062">
            <w:pPr>
              <w:pStyle w:val="ConsPlusNormal"/>
              <w:jc w:val="center"/>
            </w:pPr>
            <w:r>
              <w:t>5</w:t>
            </w:r>
          </w:p>
        </w:tc>
        <w:tc>
          <w:tcPr>
            <w:tcW w:w="1516" w:type="dxa"/>
          </w:tcPr>
          <w:p w:rsidR="00702180" w:rsidRDefault="00702180" w:rsidP="00C87062">
            <w:pPr>
              <w:pStyle w:val="ConsPlusNormal"/>
              <w:jc w:val="center"/>
            </w:pPr>
            <w:r>
              <w:t>6</w:t>
            </w:r>
          </w:p>
        </w:tc>
        <w:tc>
          <w:tcPr>
            <w:tcW w:w="1396" w:type="dxa"/>
          </w:tcPr>
          <w:p w:rsidR="00702180" w:rsidRDefault="00702180" w:rsidP="00C87062">
            <w:pPr>
              <w:pStyle w:val="ConsPlusNormal"/>
              <w:jc w:val="center"/>
            </w:pPr>
            <w:r>
              <w:t>7</w:t>
            </w:r>
          </w:p>
        </w:tc>
        <w:tc>
          <w:tcPr>
            <w:tcW w:w="1516" w:type="dxa"/>
          </w:tcPr>
          <w:p w:rsidR="00702180" w:rsidRDefault="00702180" w:rsidP="00C87062">
            <w:pPr>
              <w:pStyle w:val="ConsPlusNormal"/>
              <w:jc w:val="center"/>
            </w:pPr>
            <w:r>
              <w:t>8</w:t>
            </w:r>
          </w:p>
        </w:tc>
        <w:tc>
          <w:tcPr>
            <w:tcW w:w="1276" w:type="dxa"/>
          </w:tcPr>
          <w:p w:rsidR="00702180" w:rsidRDefault="00702180" w:rsidP="00C87062">
            <w:pPr>
              <w:pStyle w:val="ConsPlusNormal"/>
              <w:jc w:val="center"/>
            </w:pPr>
            <w:r>
              <w:t>9</w:t>
            </w:r>
          </w:p>
        </w:tc>
        <w:tc>
          <w:tcPr>
            <w:tcW w:w="1276" w:type="dxa"/>
          </w:tcPr>
          <w:p w:rsidR="00702180" w:rsidRDefault="00702180" w:rsidP="00C87062">
            <w:pPr>
              <w:pStyle w:val="ConsPlusNormal"/>
              <w:jc w:val="center"/>
            </w:pPr>
            <w:r>
              <w:t>10</w:t>
            </w:r>
          </w:p>
        </w:tc>
        <w:tc>
          <w:tcPr>
            <w:tcW w:w="1276" w:type="dxa"/>
          </w:tcPr>
          <w:p w:rsidR="00702180" w:rsidRDefault="00702180" w:rsidP="00C87062">
            <w:pPr>
              <w:pStyle w:val="ConsPlusNormal"/>
              <w:jc w:val="center"/>
            </w:pPr>
            <w:r>
              <w:t>11</w:t>
            </w:r>
          </w:p>
        </w:tc>
        <w:tc>
          <w:tcPr>
            <w:tcW w:w="794" w:type="dxa"/>
          </w:tcPr>
          <w:p w:rsidR="00702180" w:rsidRDefault="00702180" w:rsidP="00C87062">
            <w:pPr>
              <w:pStyle w:val="ConsPlusNormal"/>
              <w:jc w:val="center"/>
            </w:pPr>
            <w:r>
              <w:t>12</w:t>
            </w:r>
          </w:p>
        </w:tc>
      </w:tr>
      <w:tr w:rsidR="00702180" w:rsidTr="00C87062">
        <w:tc>
          <w:tcPr>
            <w:tcW w:w="17538" w:type="dxa"/>
            <w:gridSpan w:val="13"/>
          </w:tcPr>
          <w:p w:rsidR="00702180" w:rsidRDefault="00702180" w:rsidP="00C87062">
            <w:pPr>
              <w:pStyle w:val="ConsPlusNormal"/>
              <w:jc w:val="center"/>
            </w:pPr>
            <w:r>
              <w:t>Государственная программа Ленинградской области "Развитие автомобильных дорог Ленинградской области"</w:t>
            </w:r>
          </w:p>
        </w:tc>
      </w:tr>
      <w:tr w:rsidR="00702180" w:rsidTr="00C87062">
        <w:tc>
          <w:tcPr>
            <w:tcW w:w="460" w:type="dxa"/>
            <w:vMerge w:val="restart"/>
          </w:tcPr>
          <w:p w:rsidR="00702180" w:rsidRDefault="00702180" w:rsidP="00C87062">
            <w:pPr>
              <w:pStyle w:val="ConsPlusNormal"/>
              <w:jc w:val="center"/>
            </w:pPr>
            <w:r>
              <w:t>1</w:t>
            </w:r>
          </w:p>
        </w:tc>
        <w:tc>
          <w:tcPr>
            <w:tcW w:w="2381" w:type="dxa"/>
            <w:vMerge w:val="restart"/>
          </w:tcPr>
          <w:p w:rsidR="00702180" w:rsidRDefault="00702180" w:rsidP="00C87062">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47,1</w:t>
            </w:r>
          </w:p>
        </w:tc>
        <w:tc>
          <w:tcPr>
            <w:tcW w:w="1516" w:type="dxa"/>
          </w:tcPr>
          <w:p w:rsidR="00702180" w:rsidRDefault="00702180" w:rsidP="00C87062">
            <w:pPr>
              <w:pStyle w:val="ConsPlusNormal"/>
              <w:jc w:val="center"/>
            </w:pPr>
            <w:r>
              <w:t>47,5</w:t>
            </w:r>
          </w:p>
        </w:tc>
        <w:tc>
          <w:tcPr>
            <w:tcW w:w="1396" w:type="dxa"/>
          </w:tcPr>
          <w:p w:rsidR="00702180" w:rsidRDefault="00702180" w:rsidP="00C87062">
            <w:pPr>
              <w:pStyle w:val="ConsPlusNormal"/>
              <w:jc w:val="center"/>
            </w:pPr>
            <w:r>
              <w:t>47,9</w:t>
            </w:r>
          </w:p>
        </w:tc>
        <w:tc>
          <w:tcPr>
            <w:tcW w:w="1516" w:type="dxa"/>
          </w:tcPr>
          <w:p w:rsidR="00702180" w:rsidRDefault="00702180" w:rsidP="00C87062">
            <w:pPr>
              <w:pStyle w:val="ConsPlusNormal"/>
              <w:jc w:val="center"/>
            </w:pPr>
            <w:r>
              <w:t>48,3</w:t>
            </w:r>
          </w:p>
        </w:tc>
        <w:tc>
          <w:tcPr>
            <w:tcW w:w="1276" w:type="dxa"/>
          </w:tcPr>
          <w:p w:rsidR="00702180" w:rsidRDefault="00702180" w:rsidP="00C87062">
            <w:pPr>
              <w:pStyle w:val="ConsPlusNormal"/>
              <w:jc w:val="center"/>
            </w:pPr>
            <w:r>
              <w:t>48,9</w:t>
            </w:r>
          </w:p>
        </w:tc>
        <w:tc>
          <w:tcPr>
            <w:tcW w:w="1276" w:type="dxa"/>
          </w:tcPr>
          <w:p w:rsidR="00702180" w:rsidRDefault="00702180" w:rsidP="00C87062">
            <w:pPr>
              <w:pStyle w:val="ConsPlusNormal"/>
              <w:jc w:val="center"/>
            </w:pPr>
            <w:r>
              <w:t>49,5</w:t>
            </w:r>
          </w:p>
        </w:tc>
        <w:tc>
          <w:tcPr>
            <w:tcW w:w="1276" w:type="dxa"/>
          </w:tcPr>
          <w:p w:rsidR="00702180" w:rsidRDefault="00702180" w:rsidP="00C87062">
            <w:pPr>
              <w:pStyle w:val="ConsPlusNormal"/>
              <w:jc w:val="center"/>
            </w:pPr>
            <w:r>
              <w:t>50,0</w:t>
            </w:r>
          </w:p>
        </w:tc>
        <w:tc>
          <w:tcPr>
            <w:tcW w:w="794" w:type="dxa"/>
          </w:tcPr>
          <w:p w:rsidR="00702180" w:rsidRDefault="00702180" w:rsidP="00C87062">
            <w:pPr>
              <w:pStyle w:val="ConsPlusNormal"/>
              <w:jc w:val="center"/>
            </w:pPr>
            <w:r>
              <w:t>0,25</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47,0</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val="restart"/>
          </w:tcPr>
          <w:p w:rsidR="00702180" w:rsidRDefault="00702180" w:rsidP="00C87062">
            <w:pPr>
              <w:pStyle w:val="ConsPlusNormal"/>
              <w:jc w:val="center"/>
            </w:pPr>
            <w:r>
              <w:lastRenderedPageBreak/>
              <w:t>2</w:t>
            </w:r>
          </w:p>
        </w:tc>
        <w:tc>
          <w:tcPr>
            <w:tcW w:w="2381" w:type="dxa"/>
            <w:vMerge w:val="restart"/>
          </w:tcPr>
          <w:p w:rsidR="00702180" w:rsidRDefault="00702180" w:rsidP="00C87062">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8,472</w:t>
            </w:r>
          </w:p>
        </w:tc>
        <w:tc>
          <w:tcPr>
            <w:tcW w:w="1516" w:type="dxa"/>
          </w:tcPr>
          <w:p w:rsidR="00702180" w:rsidRDefault="00702180" w:rsidP="00C87062">
            <w:pPr>
              <w:pStyle w:val="ConsPlusNormal"/>
              <w:jc w:val="center"/>
            </w:pPr>
            <w:r>
              <w:t>3,598</w:t>
            </w:r>
          </w:p>
        </w:tc>
        <w:tc>
          <w:tcPr>
            <w:tcW w:w="1396" w:type="dxa"/>
          </w:tcPr>
          <w:p w:rsidR="00702180" w:rsidRDefault="00702180" w:rsidP="00C87062">
            <w:pPr>
              <w:pStyle w:val="ConsPlusNormal"/>
              <w:jc w:val="center"/>
            </w:pPr>
            <w:r>
              <w:t>1,880</w:t>
            </w: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2,483</w:t>
            </w:r>
          </w:p>
        </w:tc>
        <w:tc>
          <w:tcPr>
            <w:tcW w:w="1276" w:type="dxa"/>
          </w:tcPr>
          <w:p w:rsidR="00702180" w:rsidRDefault="00702180" w:rsidP="00C87062">
            <w:pPr>
              <w:pStyle w:val="ConsPlusNormal"/>
              <w:jc w:val="center"/>
            </w:pPr>
            <w:r>
              <w:t>1,490</w:t>
            </w:r>
          </w:p>
        </w:tc>
        <w:tc>
          <w:tcPr>
            <w:tcW w:w="1276" w:type="dxa"/>
          </w:tcPr>
          <w:p w:rsidR="00702180" w:rsidRDefault="00702180" w:rsidP="00C87062">
            <w:pPr>
              <w:pStyle w:val="ConsPlusNormal"/>
              <w:jc w:val="center"/>
            </w:pPr>
            <w:r>
              <w:t>2,260</w:t>
            </w:r>
          </w:p>
        </w:tc>
        <w:tc>
          <w:tcPr>
            <w:tcW w:w="794" w:type="dxa"/>
            <w:vMerge w:val="restart"/>
          </w:tcPr>
          <w:p w:rsidR="00702180" w:rsidRDefault="00702180" w:rsidP="00C87062">
            <w:pPr>
              <w:pStyle w:val="ConsPlusNormal"/>
              <w:jc w:val="center"/>
            </w:pPr>
            <w:r>
              <w:t>0,22</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5,954</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3</w:t>
            </w:r>
          </w:p>
        </w:tc>
        <w:tc>
          <w:tcPr>
            <w:tcW w:w="2381" w:type="dxa"/>
            <w:vMerge w:val="restart"/>
          </w:tcPr>
          <w:p w:rsidR="00702180" w:rsidRDefault="00702180" w:rsidP="00C87062">
            <w:pPr>
              <w:pStyle w:val="ConsPlusNormal"/>
            </w:pPr>
            <w:r>
              <w:t>Количество мест концентрации дорожно-транспортных происшествий (аварийно-опасных участков) на автомобильных дорогах общего пользования регионального и межмуниципального значения Ленинградской области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Шт.</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19</w:t>
            </w:r>
          </w:p>
        </w:tc>
        <w:tc>
          <w:tcPr>
            <w:tcW w:w="1516" w:type="dxa"/>
          </w:tcPr>
          <w:p w:rsidR="00702180" w:rsidRDefault="00702180" w:rsidP="00C87062">
            <w:pPr>
              <w:pStyle w:val="ConsPlusNormal"/>
              <w:jc w:val="center"/>
            </w:pPr>
            <w:r>
              <w:t>18</w:t>
            </w:r>
          </w:p>
        </w:tc>
        <w:tc>
          <w:tcPr>
            <w:tcW w:w="1396" w:type="dxa"/>
          </w:tcPr>
          <w:p w:rsidR="00702180" w:rsidRDefault="00702180" w:rsidP="00C87062">
            <w:pPr>
              <w:pStyle w:val="ConsPlusNormal"/>
              <w:jc w:val="center"/>
            </w:pPr>
            <w:r>
              <w:t>17</w:t>
            </w:r>
          </w:p>
        </w:tc>
        <w:tc>
          <w:tcPr>
            <w:tcW w:w="1516" w:type="dxa"/>
          </w:tcPr>
          <w:p w:rsidR="00702180" w:rsidRDefault="00702180" w:rsidP="00C87062">
            <w:pPr>
              <w:pStyle w:val="ConsPlusNormal"/>
              <w:jc w:val="center"/>
            </w:pPr>
            <w:r>
              <w:t>16</w:t>
            </w:r>
          </w:p>
        </w:tc>
        <w:tc>
          <w:tcPr>
            <w:tcW w:w="1276" w:type="dxa"/>
          </w:tcPr>
          <w:p w:rsidR="00702180" w:rsidRDefault="00702180" w:rsidP="00C87062">
            <w:pPr>
              <w:pStyle w:val="ConsPlusNormal"/>
              <w:jc w:val="center"/>
            </w:pPr>
            <w:r>
              <w:t>14</w:t>
            </w:r>
          </w:p>
        </w:tc>
        <w:tc>
          <w:tcPr>
            <w:tcW w:w="1276" w:type="dxa"/>
          </w:tcPr>
          <w:p w:rsidR="00702180" w:rsidRDefault="00702180" w:rsidP="00C87062">
            <w:pPr>
              <w:pStyle w:val="ConsPlusNormal"/>
              <w:jc w:val="center"/>
            </w:pPr>
            <w:r>
              <w:t>12</w:t>
            </w:r>
          </w:p>
        </w:tc>
        <w:tc>
          <w:tcPr>
            <w:tcW w:w="1276" w:type="dxa"/>
          </w:tcPr>
          <w:p w:rsidR="00702180" w:rsidRDefault="00702180" w:rsidP="00C87062">
            <w:pPr>
              <w:pStyle w:val="ConsPlusNormal"/>
              <w:jc w:val="center"/>
            </w:pPr>
            <w:r>
              <w:t>10</w:t>
            </w:r>
          </w:p>
        </w:tc>
        <w:tc>
          <w:tcPr>
            <w:tcW w:w="794" w:type="dxa"/>
            <w:vMerge w:val="restart"/>
          </w:tcPr>
          <w:p w:rsidR="00702180" w:rsidRDefault="00702180" w:rsidP="00C87062">
            <w:pPr>
              <w:pStyle w:val="ConsPlusNormal"/>
              <w:jc w:val="center"/>
            </w:pPr>
            <w:r>
              <w:t>0,23</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20</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4</w:t>
            </w:r>
          </w:p>
        </w:tc>
        <w:tc>
          <w:tcPr>
            <w:tcW w:w="2381" w:type="dxa"/>
            <w:vMerge w:val="restart"/>
          </w:tcPr>
          <w:p w:rsidR="00702180" w:rsidRDefault="00702180" w:rsidP="00C87062">
            <w:pPr>
              <w:pStyle w:val="ConsPlusNormal"/>
            </w:pPr>
            <w:r>
              <w:t xml:space="preserve">Количество </w:t>
            </w:r>
            <w:r>
              <w:lastRenderedPageBreak/>
              <w:t>перевезенных пассажиров</w:t>
            </w:r>
          </w:p>
        </w:tc>
        <w:tc>
          <w:tcPr>
            <w:tcW w:w="1134" w:type="dxa"/>
          </w:tcPr>
          <w:p w:rsidR="00702180" w:rsidRDefault="00702180" w:rsidP="00C87062">
            <w:pPr>
              <w:pStyle w:val="ConsPlusNormal"/>
            </w:pPr>
            <w:r>
              <w:lastRenderedPageBreak/>
              <w:t xml:space="preserve">плановое </w:t>
            </w:r>
            <w:r>
              <w:lastRenderedPageBreak/>
              <w:t>значение</w:t>
            </w:r>
          </w:p>
        </w:tc>
        <w:tc>
          <w:tcPr>
            <w:tcW w:w="1361" w:type="dxa"/>
            <w:vMerge w:val="restart"/>
          </w:tcPr>
          <w:p w:rsidR="00702180" w:rsidRDefault="00702180" w:rsidP="00C87062">
            <w:pPr>
              <w:pStyle w:val="ConsPlusNormal"/>
              <w:jc w:val="center"/>
            </w:pPr>
            <w:r>
              <w:lastRenderedPageBreak/>
              <w:t>Млн пасс.</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81</w:t>
            </w:r>
          </w:p>
        </w:tc>
        <w:tc>
          <w:tcPr>
            <w:tcW w:w="1516" w:type="dxa"/>
          </w:tcPr>
          <w:p w:rsidR="00702180" w:rsidRDefault="00702180" w:rsidP="00C87062">
            <w:pPr>
              <w:pStyle w:val="ConsPlusNormal"/>
              <w:jc w:val="center"/>
            </w:pPr>
            <w:r>
              <w:t>83</w:t>
            </w:r>
          </w:p>
        </w:tc>
        <w:tc>
          <w:tcPr>
            <w:tcW w:w="1396" w:type="dxa"/>
          </w:tcPr>
          <w:p w:rsidR="00702180" w:rsidRDefault="00702180" w:rsidP="00C87062">
            <w:pPr>
              <w:pStyle w:val="ConsPlusNormal"/>
              <w:jc w:val="center"/>
            </w:pPr>
            <w:r>
              <w:t>84</w:t>
            </w:r>
          </w:p>
        </w:tc>
        <w:tc>
          <w:tcPr>
            <w:tcW w:w="1516" w:type="dxa"/>
          </w:tcPr>
          <w:p w:rsidR="00702180" w:rsidRDefault="00702180" w:rsidP="00C87062">
            <w:pPr>
              <w:pStyle w:val="ConsPlusNormal"/>
              <w:jc w:val="center"/>
            </w:pPr>
            <w:r>
              <w:t>85</w:t>
            </w:r>
          </w:p>
        </w:tc>
        <w:tc>
          <w:tcPr>
            <w:tcW w:w="1276" w:type="dxa"/>
          </w:tcPr>
          <w:p w:rsidR="00702180" w:rsidRDefault="00702180" w:rsidP="00C87062">
            <w:pPr>
              <w:pStyle w:val="ConsPlusNormal"/>
              <w:jc w:val="center"/>
            </w:pPr>
            <w:r>
              <w:t>86</w:t>
            </w:r>
          </w:p>
        </w:tc>
        <w:tc>
          <w:tcPr>
            <w:tcW w:w="1276" w:type="dxa"/>
          </w:tcPr>
          <w:p w:rsidR="00702180" w:rsidRDefault="00702180" w:rsidP="00C87062">
            <w:pPr>
              <w:pStyle w:val="ConsPlusNormal"/>
              <w:jc w:val="center"/>
            </w:pPr>
            <w:r>
              <w:t>87</w:t>
            </w:r>
          </w:p>
        </w:tc>
        <w:tc>
          <w:tcPr>
            <w:tcW w:w="1276" w:type="dxa"/>
          </w:tcPr>
          <w:p w:rsidR="00702180" w:rsidRDefault="00702180" w:rsidP="00C87062">
            <w:pPr>
              <w:pStyle w:val="ConsPlusNormal"/>
              <w:jc w:val="center"/>
            </w:pPr>
            <w:r>
              <w:t>88</w:t>
            </w:r>
          </w:p>
        </w:tc>
        <w:tc>
          <w:tcPr>
            <w:tcW w:w="794" w:type="dxa"/>
          </w:tcPr>
          <w:p w:rsidR="00702180" w:rsidRDefault="00702180" w:rsidP="00C87062">
            <w:pPr>
              <w:pStyle w:val="ConsPlusNormal"/>
              <w:jc w:val="center"/>
            </w:pPr>
            <w:r>
              <w:t>0,30</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86,2</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16744" w:type="dxa"/>
            <w:gridSpan w:val="12"/>
          </w:tcPr>
          <w:p w:rsidR="00702180" w:rsidRDefault="00702180" w:rsidP="00C87062">
            <w:pPr>
              <w:pStyle w:val="ConsPlusNormal"/>
              <w:jc w:val="center"/>
            </w:pPr>
            <w:r>
              <w:t>Подпрограмма "Развитие сети автомобильных дорог общего пользования"</w:t>
            </w:r>
          </w:p>
        </w:tc>
        <w:tc>
          <w:tcPr>
            <w:tcW w:w="794" w:type="dxa"/>
          </w:tcPr>
          <w:p w:rsidR="00702180" w:rsidRDefault="00702180" w:rsidP="00C87062">
            <w:pPr>
              <w:pStyle w:val="ConsPlusNormal"/>
              <w:jc w:val="center"/>
            </w:pPr>
            <w:r>
              <w:t>0,25</w:t>
            </w:r>
          </w:p>
        </w:tc>
      </w:tr>
      <w:tr w:rsidR="00702180" w:rsidTr="00C87062">
        <w:tc>
          <w:tcPr>
            <w:tcW w:w="460" w:type="dxa"/>
            <w:vMerge w:val="restart"/>
          </w:tcPr>
          <w:p w:rsidR="00702180" w:rsidRDefault="00702180" w:rsidP="00C87062">
            <w:pPr>
              <w:pStyle w:val="ConsPlusNormal"/>
              <w:jc w:val="center"/>
            </w:pPr>
            <w:r>
              <w:t>5</w:t>
            </w:r>
          </w:p>
        </w:tc>
        <w:tc>
          <w:tcPr>
            <w:tcW w:w="2381" w:type="dxa"/>
            <w:vMerge w:val="restart"/>
          </w:tcPr>
          <w:p w:rsidR="00702180" w:rsidRDefault="00702180" w:rsidP="00C87062">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8,027/361,75 (3)</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r>
              <w:t>1,88</w:t>
            </w: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1,3/79,2 (1)</w:t>
            </w:r>
          </w:p>
        </w:tc>
        <w:tc>
          <w:tcPr>
            <w:tcW w:w="1276" w:type="dxa"/>
          </w:tcPr>
          <w:p w:rsidR="00702180" w:rsidRDefault="00702180" w:rsidP="00C87062">
            <w:pPr>
              <w:pStyle w:val="ConsPlusNormal"/>
              <w:jc w:val="center"/>
            </w:pPr>
            <w:r>
              <w:t>1,49/434,8 (1)</w:t>
            </w:r>
          </w:p>
        </w:tc>
        <w:tc>
          <w:tcPr>
            <w:tcW w:w="1276" w:type="dxa"/>
          </w:tcPr>
          <w:p w:rsidR="00702180" w:rsidRDefault="00702180" w:rsidP="00C87062">
            <w:pPr>
              <w:pStyle w:val="ConsPlusNormal"/>
              <w:jc w:val="center"/>
            </w:pPr>
            <w:r>
              <w:t>2,26</w:t>
            </w:r>
          </w:p>
        </w:tc>
        <w:tc>
          <w:tcPr>
            <w:tcW w:w="794" w:type="dxa"/>
            <w:vMerge w:val="restart"/>
          </w:tcPr>
          <w:p w:rsidR="00702180" w:rsidRDefault="00702180" w:rsidP="00C87062">
            <w:pPr>
              <w:pStyle w:val="ConsPlusNormal"/>
              <w:jc w:val="center"/>
            </w:pPr>
            <w:r>
              <w:t>0,7</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3,504/191,75 (1)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строительства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4,706/361,75 (3)</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r>
              <w:t>1,88</w:t>
            </w: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1,3/79,2 (1)</w:t>
            </w:r>
          </w:p>
        </w:tc>
        <w:tc>
          <w:tcPr>
            <w:tcW w:w="1276" w:type="dxa"/>
          </w:tcPr>
          <w:p w:rsidR="00702180" w:rsidRDefault="00702180" w:rsidP="00C87062">
            <w:pPr>
              <w:pStyle w:val="ConsPlusNormal"/>
              <w:jc w:val="center"/>
            </w:pPr>
            <w:r>
              <w:t>1,49/434,8 (1)</w:t>
            </w:r>
          </w:p>
        </w:tc>
        <w:tc>
          <w:tcPr>
            <w:tcW w:w="1276" w:type="dxa"/>
          </w:tcPr>
          <w:p w:rsidR="00702180" w:rsidRDefault="00702180" w:rsidP="00C87062">
            <w:pPr>
              <w:pStyle w:val="ConsPlusNormal"/>
              <w:jc w:val="center"/>
            </w:pPr>
            <w:r>
              <w:t>2,26</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2,804/191,75 (1)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p>
        </w:tc>
        <w:tc>
          <w:tcPr>
            <w:tcW w:w="2381" w:type="dxa"/>
            <w:vMerge w:val="restart"/>
          </w:tcPr>
          <w:p w:rsidR="00702180" w:rsidRDefault="00702180" w:rsidP="00C87062">
            <w:pPr>
              <w:pStyle w:val="ConsPlusNormal"/>
            </w:pPr>
            <w:r>
              <w:t>после реконструкции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3,321</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0,7</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p>
        </w:tc>
        <w:tc>
          <w:tcPr>
            <w:tcW w:w="2381" w:type="dxa"/>
            <w:vMerge w:val="restart"/>
          </w:tcPr>
          <w:p w:rsidR="00702180" w:rsidRDefault="00702180" w:rsidP="00C87062">
            <w:pPr>
              <w:pStyle w:val="ConsPlusNormal"/>
            </w:pPr>
            <w:r>
              <w:t>из них с использованием средств федерального бюджета и внебюджетных источников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8,027/361,75 (3)</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2,804/191,75 (1)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строительства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4,706/361,75 (3)</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2,804/191,75 (1)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реконструкции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3,321</w:t>
            </w: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tcPr>
          <w:p w:rsidR="00702180" w:rsidRDefault="00702180" w:rsidP="00C87062">
            <w:pPr>
              <w:pStyle w:val="ConsPlusNormal"/>
              <w:jc w:val="center"/>
            </w:pPr>
          </w:p>
        </w:tc>
      </w:tr>
      <w:tr w:rsidR="00702180" w:rsidTr="00C87062">
        <w:tc>
          <w:tcPr>
            <w:tcW w:w="460" w:type="dxa"/>
            <w:vMerge w:val="restart"/>
          </w:tcPr>
          <w:p w:rsidR="00702180" w:rsidRDefault="00702180" w:rsidP="00C87062">
            <w:pPr>
              <w:pStyle w:val="ConsPlusNormal"/>
              <w:jc w:val="center"/>
            </w:pPr>
            <w:r>
              <w:t>6</w:t>
            </w:r>
          </w:p>
        </w:tc>
        <w:tc>
          <w:tcPr>
            <w:tcW w:w="2381" w:type="dxa"/>
            <w:vMerge w:val="restart"/>
          </w:tcPr>
          <w:p w:rsidR="00702180" w:rsidRDefault="00702180" w:rsidP="00C87062">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0,445/37,04 (1)</w:t>
            </w:r>
          </w:p>
        </w:tc>
        <w:tc>
          <w:tcPr>
            <w:tcW w:w="1516" w:type="dxa"/>
          </w:tcPr>
          <w:p w:rsidR="00702180" w:rsidRDefault="00702180" w:rsidP="00C87062">
            <w:pPr>
              <w:pStyle w:val="ConsPlusNormal"/>
              <w:jc w:val="center"/>
            </w:pPr>
            <w:r>
              <w:t>3,598/38,0 (1)</w:t>
            </w: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1,183/80,0 (1)</w:t>
            </w: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-/60,0 (1)</w:t>
            </w:r>
          </w:p>
        </w:tc>
        <w:tc>
          <w:tcPr>
            <w:tcW w:w="794" w:type="dxa"/>
            <w:vMerge w:val="restart"/>
          </w:tcPr>
          <w:p w:rsidR="00702180" w:rsidRDefault="00702180" w:rsidP="00C87062">
            <w:pPr>
              <w:pStyle w:val="ConsPlusNormal"/>
              <w:jc w:val="center"/>
            </w:pPr>
            <w:r>
              <w:t>0,2</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2,450</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строительства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0,297</w:t>
            </w:r>
          </w:p>
        </w:tc>
        <w:tc>
          <w:tcPr>
            <w:tcW w:w="1516" w:type="dxa"/>
          </w:tcPr>
          <w:p w:rsidR="00702180" w:rsidRDefault="00702180" w:rsidP="00C87062">
            <w:pPr>
              <w:pStyle w:val="ConsPlusNormal"/>
              <w:jc w:val="center"/>
            </w:pPr>
            <w:r>
              <w:t>1,367</w:t>
            </w: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1,183/80,0 (1)</w:t>
            </w: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r>
              <w:t>-/60,0 (1)</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реконструкции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 (ед.)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0,148/37,04</w:t>
            </w:r>
          </w:p>
        </w:tc>
        <w:tc>
          <w:tcPr>
            <w:tcW w:w="1516" w:type="dxa"/>
          </w:tcPr>
          <w:p w:rsidR="00702180" w:rsidRDefault="00702180" w:rsidP="00C87062">
            <w:pPr>
              <w:pStyle w:val="ConsPlusNormal"/>
              <w:jc w:val="center"/>
            </w:pPr>
            <w:r>
              <w:t>2,231/38,0 (1)</w:t>
            </w: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2,450</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7</w:t>
            </w:r>
          </w:p>
        </w:tc>
        <w:tc>
          <w:tcPr>
            <w:tcW w:w="2381" w:type="dxa"/>
            <w:vMerge w:val="restart"/>
          </w:tcPr>
          <w:p w:rsidR="00702180" w:rsidRDefault="00702180" w:rsidP="00C87062">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Шт.</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2</w:t>
            </w:r>
          </w:p>
        </w:tc>
        <w:tc>
          <w:tcPr>
            <w:tcW w:w="1516" w:type="dxa"/>
          </w:tcPr>
          <w:p w:rsidR="00702180" w:rsidRDefault="00702180" w:rsidP="00C87062">
            <w:pPr>
              <w:pStyle w:val="ConsPlusNormal"/>
              <w:jc w:val="center"/>
            </w:pPr>
            <w:r>
              <w:t>4</w:t>
            </w:r>
          </w:p>
        </w:tc>
        <w:tc>
          <w:tcPr>
            <w:tcW w:w="139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r>
              <w:t>4</w:t>
            </w:r>
          </w:p>
        </w:tc>
        <w:tc>
          <w:tcPr>
            <w:tcW w:w="127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1</w:t>
            </w:r>
          </w:p>
        </w:tc>
        <w:tc>
          <w:tcPr>
            <w:tcW w:w="1276" w:type="dxa"/>
          </w:tcPr>
          <w:p w:rsidR="00702180" w:rsidRDefault="00702180" w:rsidP="00C87062">
            <w:pPr>
              <w:pStyle w:val="ConsPlusNormal"/>
              <w:jc w:val="center"/>
            </w:pPr>
            <w:r>
              <w:t>1</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на объекты регионального значения</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Шт.</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2</w:t>
            </w:r>
          </w:p>
        </w:tc>
        <w:tc>
          <w:tcPr>
            <w:tcW w:w="139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r>
              <w:t>1</w:t>
            </w:r>
          </w:p>
        </w:tc>
        <w:tc>
          <w:tcPr>
            <w:tcW w:w="1276" w:type="dxa"/>
          </w:tcPr>
          <w:p w:rsidR="00702180" w:rsidRDefault="00702180" w:rsidP="00C87062">
            <w:pPr>
              <w:pStyle w:val="ConsPlusNormal"/>
              <w:jc w:val="center"/>
            </w:pPr>
            <w:r>
              <w:t>1</w:t>
            </w:r>
          </w:p>
        </w:tc>
        <w:tc>
          <w:tcPr>
            <w:tcW w:w="1276" w:type="dxa"/>
          </w:tcPr>
          <w:p w:rsidR="00702180" w:rsidRDefault="00702180" w:rsidP="00C87062">
            <w:pPr>
              <w:pStyle w:val="ConsPlusNormal"/>
              <w:jc w:val="center"/>
            </w:pPr>
            <w:r>
              <w:t>1</w:t>
            </w:r>
          </w:p>
        </w:tc>
        <w:tc>
          <w:tcPr>
            <w:tcW w:w="1276" w:type="dxa"/>
          </w:tcPr>
          <w:p w:rsidR="00702180" w:rsidRDefault="00702180" w:rsidP="00C87062">
            <w:pPr>
              <w:pStyle w:val="ConsPlusNormal"/>
              <w:jc w:val="center"/>
            </w:pPr>
            <w:r>
              <w:t>1</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на объекты местного значения</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Шт.</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2</w:t>
            </w:r>
          </w:p>
        </w:tc>
        <w:tc>
          <w:tcPr>
            <w:tcW w:w="1516" w:type="dxa"/>
          </w:tcPr>
          <w:p w:rsidR="00702180" w:rsidRDefault="00702180" w:rsidP="00C87062">
            <w:pPr>
              <w:pStyle w:val="ConsPlusNormal"/>
              <w:jc w:val="center"/>
            </w:pPr>
            <w:r>
              <w:t>2</w:t>
            </w: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3</w:t>
            </w:r>
          </w:p>
        </w:tc>
        <w:tc>
          <w:tcPr>
            <w:tcW w:w="1276" w:type="dxa"/>
          </w:tcPr>
          <w:p w:rsidR="00702180" w:rsidRDefault="00702180" w:rsidP="00C87062">
            <w:pPr>
              <w:pStyle w:val="ConsPlusNormal"/>
              <w:jc w:val="center"/>
            </w:pPr>
            <w:r>
              <w:t>1</w:t>
            </w: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16744" w:type="dxa"/>
            <w:gridSpan w:val="12"/>
          </w:tcPr>
          <w:p w:rsidR="00702180" w:rsidRDefault="00702180" w:rsidP="00C87062">
            <w:pPr>
              <w:pStyle w:val="ConsPlusNormal"/>
              <w:jc w:val="center"/>
            </w:pPr>
            <w:r>
              <w:t>Подпрограмма "Поддержание существующей сети автомобильных дорог общего пользования"</w:t>
            </w:r>
          </w:p>
        </w:tc>
        <w:tc>
          <w:tcPr>
            <w:tcW w:w="794" w:type="dxa"/>
          </w:tcPr>
          <w:p w:rsidR="00702180" w:rsidRDefault="00702180" w:rsidP="00C87062">
            <w:pPr>
              <w:pStyle w:val="ConsPlusNormal"/>
              <w:jc w:val="center"/>
            </w:pPr>
            <w:r>
              <w:t>0,25</w:t>
            </w:r>
          </w:p>
        </w:tc>
      </w:tr>
      <w:tr w:rsidR="00702180" w:rsidTr="00C87062">
        <w:tc>
          <w:tcPr>
            <w:tcW w:w="460" w:type="dxa"/>
            <w:vMerge w:val="restart"/>
          </w:tcPr>
          <w:p w:rsidR="00702180" w:rsidRDefault="00702180" w:rsidP="00C87062">
            <w:pPr>
              <w:pStyle w:val="ConsPlusNormal"/>
              <w:jc w:val="center"/>
            </w:pPr>
            <w:r>
              <w:t>8</w:t>
            </w:r>
          </w:p>
        </w:tc>
        <w:tc>
          <w:tcPr>
            <w:tcW w:w="2381" w:type="dxa"/>
            <w:vMerge w:val="restart"/>
          </w:tcPr>
          <w:p w:rsidR="00702180" w:rsidRDefault="00702180" w:rsidP="00C87062">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144,584/292,0</w:t>
            </w:r>
          </w:p>
        </w:tc>
        <w:tc>
          <w:tcPr>
            <w:tcW w:w="1516" w:type="dxa"/>
          </w:tcPr>
          <w:p w:rsidR="00702180" w:rsidRDefault="00702180" w:rsidP="00C87062">
            <w:pPr>
              <w:pStyle w:val="ConsPlusNormal"/>
              <w:jc w:val="center"/>
            </w:pPr>
            <w:r>
              <w:t>111,491/197,5</w:t>
            </w:r>
          </w:p>
        </w:tc>
        <w:tc>
          <w:tcPr>
            <w:tcW w:w="1396" w:type="dxa"/>
          </w:tcPr>
          <w:p w:rsidR="00702180" w:rsidRDefault="00702180" w:rsidP="00C87062">
            <w:pPr>
              <w:pStyle w:val="ConsPlusNormal"/>
              <w:jc w:val="center"/>
            </w:pPr>
            <w:r>
              <w:t>67,416/226,3</w:t>
            </w:r>
          </w:p>
        </w:tc>
        <w:tc>
          <w:tcPr>
            <w:tcW w:w="1516" w:type="dxa"/>
          </w:tcPr>
          <w:p w:rsidR="00702180" w:rsidRDefault="00702180" w:rsidP="00C87062">
            <w:pPr>
              <w:pStyle w:val="ConsPlusNormal"/>
              <w:jc w:val="center"/>
            </w:pPr>
            <w:r>
              <w:t>68,571/573,74</w:t>
            </w:r>
          </w:p>
        </w:tc>
        <w:tc>
          <w:tcPr>
            <w:tcW w:w="1276" w:type="dxa"/>
          </w:tcPr>
          <w:p w:rsidR="00702180" w:rsidRDefault="00702180" w:rsidP="00C87062">
            <w:pPr>
              <w:pStyle w:val="ConsPlusNormal"/>
              <w:jc w:val="center"/>
            </w:pPr>
            <w:r>
              <w:t>127,4/510,0</w:t>
            </w:r>
          </w:p>
        </w:tc>
        <w:tc>
          <w:tcPr>
            <w:tcW w:w="1276" w:type="dxa"/>
          </w:tcPr>
          <w:p w:rsidR="00702180" w:rsidRDefault="00702180" w:rsidP="00C87062">
            <w:pPr>
              <w:pStyle w:val="ConsPlusNormal"/>
              <w:jc w:val="center"/>
            </w:pPr>
            <w:r>
              <w:t>138,3/520,0</w:t>
            </w:r>
          </w:p>
        </w:tc>
        <w:tc>
          <w:tcPr>
            <w:tcW w:w="1276" w:type="dxa"/>
          </w:tcPr>
          <w:p w:rsidR="00702180" w:rsidRDefault="00702180" w:rsidP="00C87062">
            <w:pPr>
              <w:pStyle w:val="ConsPlusNormal"/>
              <w:jc w:val="center"/>
            </w:pPr>
            <w:r>
              <w:t>139,4/500,0</w:t>
            </w:r>
          </w:p>
        </w:tc>
        <w:tc>
          <w:tcPr>
            <w:tcW w:w="794" w:type="dxa"/>
            <w:vMerge w:val="restart"/>
          </w:tcPr>
          <w:p w:rsidR="00702180" w:rsidRDefault="00702180" w:rsidP="00C87062">
            <w:pPr>
              <w:pStyle w:val="ConsPlusNormal"/>
              <w:jc w:val="center"/>
            </w:pPr>
            <w:r>
              <w:t>0,5</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157,447/141,01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капитального ремонта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14,214</w:t>
            </w:r>
          </w:p>
        </w:tc>
        <w:tc>
          <w:tcPr>
            <w:tcW w:w="1516" w:type="dxa"/>
          </w:tcPr>
          <w:p w:rsidR="00702180" w:rsidRDefault="00702180" w:rsidP="00C87062">
            <w:pPr>
              <w:pStyle w:val="ConsPlusNormal"/>
              <w:jc w:val="center"/>
            </w:pPr>
            <w:r>
              <w:t>14,3</w:t>
            </w:r>
          </w:p>
        </w:tc>
        <w:tc>
          <w:tcPr>
            <w:tcW w:w="1396" w:type="dxa"/>
          </w:tcPr>
          <w:p w:rsidR="00702180" w:rsidRDefault="00702180" w:rsidP="00C87062">
            <w:pPr>
              <w:pStyle w:val="ConsPlusNormal"/>
              <w:jc w:val="center"/>
            </w:pPr>
            <w:r>
              <w:t>17,5</w:t>
            </w:r>
          </w:p>
        </w:tc>
        <w:tc>
          <w:tcPr>
            <w:tcW w:w="1516" w:type="dxa"/>
          </w:tcPr>
          <w:p w:rsidR="00702180" w:rsidRDefault="00702180" w:rsidP="00C87062">
            <w:pPr>
              <w:pStyle w:val="ConsPlusNormal"/>
              <w:jc w:val="center"/>
            </w:pPr>
            <w:r>
              <w:t>18,4</w:t>
            </w:r>
          </w:p>
        </w:tc>
        <w:tc>
          <w:tcPr>
            <w:tcW w:w="1276" w:type="dxa"/>
          </w:tcPr>
          <w:p w:rsidR="00702180" w:rsidRDefault="00702180" w:rsidP="00C87062">
            <w:pPr>
              <w:pStyle w:val="ConsPlusNormal"/>
              <w:jc w:val="center"/>
            </w:pPr>
            <w:r>
              <w:t>19,4</w:t>
            </w:r>
          </w:p>
        </w:tc>
        <w:tc>
          <w:tcPr>
            <w:tcW w:w="1276" w:type="dxa"/>
          </w:tcPr>
          <w:p w:rsidR="00702180" w:rsidRDefault="00702180" w:rsidP="00C87062">
            <w:pPr>
              <w:pStyle w:val="ConsPlusNormal"/>
              <w:jc w:val="center"/>
            </w:pPr>
            <w:r>
              <w:t>20,3</w:t>
            </w:r>
          </w:p>
        </w:tc>
        <w:tc>
          <w:tcPr>
            <w:tcW w:w="1276" w:type="dxa"/>
          </w:tcPr>
          <w:p w:rsidR="00702180" w:rsidRDefault="00702180" w:rsidP="00C87062">
            <w:pPr>
              <w:pStyle w:val="ConsPlusNormal"/>
              <w:jc w:val="center"/>
            </w:pPr>
            <w:r>
              <w:t>21,4</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 xml:space="preserve">фактическое </w:t>
            </w:r>
            <w:r>
              <w:lastRenderedPageBreak/>
              <w:t>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35,758</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p>
        </w:tc>
        <w:tc>
          <w:tcPr>
            <w:tcW w:w="2381" w:type="dxa"/>
            <w:vMerge w:val="restart"/>
          </w:tcPr>
          <w:p w:rsidR="00702180" w:rsidRDefault="00702180" w:rsidP="00C87062">
            <w:pPr>
              <w:pStyle w:val="ConsPlusNormal"/>
            </w:pPr>
            <w:r>
              <w:t>после ремонта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Км/пог. 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130,37/292,0</w:t>
            </w:r>
          </w:p>
        </w:tc>
        <w:tc>
          <w:tcPr>
            <w:tcW w:w="1516" w:type="dxa"/>
          </w:tcPr>
          <w:p w:rsidR="00702180" w:rsidRDefault="00702180" w:rsidP="00C87062">
            <w:pPr>
              <w:pStyle w:val="ConsPlusNormal"/>
              <w:jc w:val="center"/>
            </w:pPr>
            <w:r>
              <w:t>97,191/197,5</w:t>
            </w:r>
          </w:p>
        </w:tc>
        <w:tc>
          <w:tcPr>
            <w:tcW w:w="1396" w:type="dxa"/>
          </w:tcPr>
          <w:p w:rsidR="00702180" w:rsidRDefault="00702180" w:rsidP="00C87062">
            <w:pPr>
              <w:pStyle w:val="ConsPlusNormal"/>
              <w:jc w:val="center"/>
            </w:pPr>
            <w:r>
              <w:t>49,916/226,3</w:t>
            </w:r>
          </w:p>
        </w:tc>
        <w:tc>
          <w:tcPr>
            <w:tcW w:w="1516" w:type="dxa"/>
          </w:tcPr>
          <w:p w:rsidR="00702180" w:rsidRDefault="00702180" w:rsidP="00C87062">
            <w:pPr>
              <w:pStyle w:val="ConsPlusNormal"/>
              <w:jc w:val="center"/>
            </w:pPr>
            <w:r>
              <w:t>50,171/573,74</w:t>
            </w:r>
          </w:p>
        </w:tc>
        <w:tc>
          <w:tcPr>
            <w:tcW w:w="1276" w:type="dxa"/>
          </w:tcPr>
          <w:p w:rsidR="00702180" w:rsidRDefault="00702180" w:rsidP="00C87062">
            <w:pPr>
              <w:pStyle w:val="ConsPlusNormal"/>
              <w:jc w:val="center"/>
            </w:pPr>
            <w:r>
              <w:t>108,0/510,0</w:t>
            </w:r>
          </w:p>
        </w:tc>
        <w:tc>
          <w:tcPr>
            <w:tcW w:w="1276" w:type="dxa"/>
          </w:tcPr>
          <w:p w:rsidR="00702180" w:rsidRDefault="00702180" w:rsidP="00C87062">
            <w:pPr>
              <w:pStyle w:val="ConsPlusNormal"/>
              <w:jc w:val="center"/>
            </w:pPr>
            <w:r>
              <w:t>118,0/520,0</w:t>
            </w:r>
          </w:p>
        </w:tc>
        <w:tc>
          <w:tcPr>
            <w:tcW w:w="1276" w:type="dxa"/>
          </w:tcPr>
          <w:p w:rsidR="00702180" w:rsidRDefault="00702180" w:rsidP="00C87062">
            <w:pPr>
              <w:pStyle w:val="ConsPlusNormal"/>
              <w:jc w:val="center"/>
            </w:pPr>
            <w:r>
              <w:t>118,0/500,0</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121,689/141,01</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9</w:t>
            </w:r>
          </w:p>
        </w:tc>
        <w:tc>
          <w:tcPr>
            <w:tcW w:w="2381" w:type="dxa"/>
            <w:vMerge w:val="restart"/>
          </w:tcPr>
          <w:p w:rsidR="00702180" w:rsidRDefault="00702180" w:rsidP="00C87062">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144,6</w:t>
            </w:r>
          </w:p>
        </w:tc>
        <w:tc>
          <w:tcPr>
            <w:tcW w:w="1516" w:type="dxa"/>
          </w:tcPr>
          <w:p w:rsidR="00702180" w:rsidRDefault="00702180" w:rsidP="00C87062">
            <w:pPr>
              <w:pStyle w:val="ConsPlusNormal"/>
              <w:jc w:val="center"/>
            </w:pPr>
            <w:r>
              <w:t>75,0</w:t>
            </w:r>
          </w:p>
        </w:tc>
        <w:tc>
          <w:tcPr>
            <w:tcW w:w="1396" w:type="dxa"/>
          </w:tcPr>
          <w:p w:rsidR="00702180" w:rsidRDefault="00702180" w:rsidP="00C87062">
            <w:pPr>
              <w:pStyle w:val="ConsPlusNormal"/>
              <w:jc w:val="center"/>
            </w:pPr>
            <w:r>
              <w:t>91,1</w:t>
            </w:r>
          </w:p>
        </w:tc>
        <w:tc>
          <w:tcPr>
            <w:tcW w:w="1516" w:type="dxa"/>
          </w:tcPr>
          <w:p w:rsidR="00702180" w:rsidRDefault="00702180" w:rsidP="00C87062">
            <w:pPr>
              <w:pStyle w:val="ConsPlusNormal"/>
              <w:jc w:val="center"/>
            </w:pPr>
            <w:r>
              <w:t>77,0</w:t>
            </w:r>
          </w:p>
        </w:tc>
        <w:tc>
          <w:tcPr>
            <w:tcW w:w="1276" w:type="dxa"/>
          </w:tcPr>
          <w:p w:rsidR="00702180" w:rsidRDefault="00702180" w:rsidP="00C87062">
            <w:pPr>
              <w:pStyle w:val="ConsPlusNormal"/>
              <w:jc w:val="center"/>
            </w:pPr>
            <w:r>
              <w:t>25,6</w:t>
            </w:r>
          </w:p>
        </w:tc>
        <w:tc>
          <w:tcPr>
            <w:tcW w:w="1276" w:type="dxa"/>
          </w:tcPr>
          <w:p w:rsidR="00702180" w:rsidRDefault="00702180" w:rsidP="00C87062">
            <w:pPr>
              <w:pStyle w:val="ConsPlusNormal"/>
              <w:jc w:val="center"/>
            </w:pPr>
            <w:r>
              <w:t>26,9</w:t>
            </w:r>
          </w:p>
        </w:tc>
        <w:tc>
          <w:tcPr>
            <w:tcW w:w="1276" w:type="dxa"/>
          </w:tcPr>
          <w:p w:rsidR="00702180" w:rsidRDefault="00702180" w:rsidP="00C87062">
            <w:pPr>
              <w:pStyle w:val="ConsPlusNormal"/>
              <w:jc w:val="center"/>
            </w:pPr>
            <w:r>
              <w:t>28,2</w:t>
            </w:r>
          </w:p>
        </w:tc>
        <w:tc>
          <w:tcPr>
            <w:tcW w:w="794" w:type="dxa"/>
            <w:vMerge w:val="restart"/>
          </w:tcPr>
          <w:p w:rsidR="00702180" w:rsidRDefault="00702180" w:rsidP="00C87062">
            <w:pPr>
              <w:pStyle w:val="ConsPlusNormal"/>
              <w:jc w:val="center"/>
            </w:pPr>
            <w:r>
              <w:t>0,2</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180,718</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ремонта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103,2</w:t>
            </w:r>
          </w:p>
        </w:tc>
        <w:tc>
          <w:tcPr>
            <w:tcW w:w="1516" w:type="dxa"/>
          </w:tcPr>
          <w:p w:rsidR="00702180" w:rsidRDefault="00702180" w:rsidP="00C87062">
            <w:pPr>
              <w:pStyle w:val="ConsPlusNormal"/>
              <w:jc w:val="center"/>
            </w:pPr>
            <w:r>
              <w:t>31,9</w:t>
            </w:r>
          </w:p>
        </w:tc>
        <w:tc>
          <w:tcPr>
            <w:tcW w:w="1396" w:type="dxa"/>
          </w:tcPr>
          <w:p w:rsidR="00702180" w:rsidRDefault="00702180" w:rsidP="00C87062">
            <w:pPr>
              <w:pStyle w:val="ConsPlusNormal"/>
              <w:jc w:val="center"/>
            </w:pPr>
            <w:r>
              <w:t>31,9</w:t>
            </w:r>
          </w:p>
        </w:tc>
        <w:tc>
          <w:tcPr>
            <w:tcW w:w="1516" w:type="dxa"/>
          </w:tcPr>
          <w:p w:rsidR="00702180" w:rsidRDefault="00702180" w:rsidP="00C87062">
            <w:pPr>
              <w:pStyle w:val="ConsPlusNormal"/>
              <w:jc w:val="center"/>
            </w:pPr>
            <w:r>
              <w:t>31,9</w:t>
            </w:r>
          </w:p>
        </w:tc>
        <w:tc>
          <w:tcPr>
            <w:tcW w:w="1276" w:type="dxa"/>
          </w:tcPr>
          <w:p w:rsidR="00702180" w:rsidRDefault="00702180" w:rsidP="00C87062">
            <w:pPr>
              <w:pStyle w:val="ConsPlusNormal"/>
              <w:jc w:val="center"/>
            </w:pPr>
            <w:r>
              <w:t>25,6</w:t>
            </w:r>
          </w:p>
        </w:tc>
        <w:tc>
          <w:tcPr>
            <w:tcW w:w="1276" w:type="dxa"/>
          </w:tcPr>
          <w:p w:rsidR="00702180" w:rsidRDefault="00702180" w:rsidP="00C87062">
            <w:pPr>
              <w:pStyle w:val="ConsPlusNormal"/>
              <w:jc w:val="center"/>
            </w:pPr>
            <w:r>
              <w:t>26,9</w:t>
            </w:r>
          </w:p>
        </w:tc>
        <w:tc>
          <w:tcPr>
            <w:tcW w:w="1276" w:type="dxa"/>
          </w:tcPr>
          <w:p w:rsidR="00702180" w:rsidRDefault="00702180" w:rsidP="00C87062">
            <w:pPr>
              <w:pStyle w:val="ConsPlusNormal"/>
              <w:jc w:val="center"/>
            </w:pPr>
            <w:r>
              <w:t>28,2</w:t>
            </w: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130,735</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val="restart"/>
          </w:tcPr>
          <w:p w:rsidR="00702180" w:rsidRDefault="00702180" w:rsidP="00C87062">
            <w:pPr>
              <w:pStyle w:val="ConsPlusNormal"/>
            </w:pPr>
            <w:r>
              <w:t>после капитального ремонта и ремонта автомобильных дорог, имеющих приоритетный социально значимый характер</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Км</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41,4</w:t>
            </w:r>
          </w:p>
        </w:tc>
        <w:tc>
          <w:tcPr>
            <w:tcW w:w="1516" w:type="dxa"/>
          </w:tcPr>
          <w:p w:rsidR="00702180" w:rsidRDefault="00702180" w:rsidP="00C87062">
            <w:pPr>
              <w:pStyle w:val="ConsPlusNormal"/>
              <w:jc w:val="center"/>
            </w:pPr>
            <w:r>
              <w:t>43,1</w:t>
            </w:r>
          </w:p>
        </w:tc>
        <w:tc>
          <w:tcPr>
            <w:tcW w:w="1396" w:type="dxa"/>
          </w:tcPr>
          <w:p w:rsidR="00702180" w:rsidRDefault="00702180" w:rsidP="00C87062">
            <w:pPr>
              <w:pStyle w:val="ConsPlusNormal"/>
              <w:jc w:val="center"/>
            </w:pPr>
            <w:r>
              <w:t>59,2</w:t>
            </w:r>
          </w:p>
        </w:tc>
        <w:tc>
          <w:tcPr>
            <w:tcW w:w="1516" w:type="dxa"/>
          </w:tcPr>
          <w:p w:rsidR="00702180" w:rsidRDefault="00702180" w:rsidP="00C87062">
            <w:pPr>
              <w:pStyle w:val="ConsPlusNormal"/>
              <w:jc w:val="center"/>
            </w:pPr>
            <w:r>
              <w:t>45,1</w:t>
            </w: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49,983</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10</w:t>
            </w:r>
          </w:p>
        </w:tc>
        <w:tc>
          <w:tcPr>
            <w:tcW w:w="2381" w:type="dxa"/>
            <w:vMerge w:val="restart"/>
          </w:tcPr>
          <w:p w:rsidR="00702180" w:rsidRDefault="00702180" w:rsidP="00C87062">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12</w:t>
            </w:r>
          </w:p>
        </w:tc>
        <w:tc>
          <w:tcPr>
            <w:tcW w:w="1516" w:type="dxa"/>
          </w:tcPr>
          <w:p w:rsidR="00702180" w:rsidRDefault="00702180" w:rsidP="00C87062">
            <w:pPr>
              <w:pStyle w:val="ConsPlusNormal"/>
              <w:jc w:val="center"/>
            </w:pPr>
            <w:r>
              <w:t>2</w:t>
            </w:r>
          </w:p>
        </w:tc>
        <w:tc>
          <w:tcPr>
            <w:tcW w:w="1396" w:type="dxa"/>
          </w:tcPr>
          <w:p w:rsidR="00702180" w:rsidRDefault="00702180" w:rsidP="00C87062">
            <w:pPr>
              <w:pStyle w:val="ConsPlusNormal"/>
              <w:jc w:val="center"/>
            </w:pPr>
            <w:r>
              <w:t>4</w:t>
            </w:r>
          </w:p>
        </w:tc>
        <w:tc>
          <w:tcPr>
            <w:tcW w:w="151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2</w:t>
            </w:r>
          </w:p>
        </w:tc>
        <w:tc>
          <w:tcPr>
            <w:tcW w:w="794" w:type="dxa"/>
            <w:vMerge w:val="restart"/>
          </w:tcPr>
          <w:p w:rsidR="00702180" w:rsidRDefault="00702180" w:rsidP="00C87062">
            <w:pPr>
              <w:pStyle w:val="ConsPlusNormal"/>
              <w:jc w:val="center"/>
            </w:pPr>
            <w:r>
              <w:t>0,15</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24</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11</w:t>
            </w:r>
          </w:p>
        </w:tc>
        <w:tc>
          <w:tcPr>
            <w:tcW w:w="2381" w:type="dxa"/>
            <w:vMerge w:val="restart"/>
          </w:tcPr>
          <w:p w:rsidR="00702180" w:rsidRDefault="00702180" w:rsidP="00C87062">
            <w:pPr>
              <w:pStyle w:val="ConsPlusNormal"/>
            </w:pPr>
            <w:r>
              <w:t>Доля протяженности автомобильных дорог, поставленных на учет в государственном кадастре недвижимости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66,8</w:t>
            </w:r>
          </w:p>
        </w:tc>
        <w:tc>
          <w:tcPr>
            <w:tcW w:w="1516" w:type="dxa"/>
          </w:tcPr>
          <w:p w:rsidR="00702180" w:rsidRDefault="00702180" w:rsidP="00C87062">
            <w:pPr>
              <w:pStyle w:val="ConsPlusNormal"/>
              <w:jc w:val="center"/>
            </w:pPr>
            <w:r>
              <w:t>71,6</w:t>
            </w:r>
          </w:p>
        </w:tc>
        <w:tc>
          <w:tcPr>
            <w:tcW w:w="1396" w:type="dxa"/>
          </w:tcPr>
          <w:p w:rsidR="00702180" w:rsidRDefault="00702180" w:rsidP="00C87062">
            <w:pPr>
              <w:pStyle w:val="ConsPlusNormal"/>
              <w:jc w:val="center"/>
            </w:pPr>
            <w:r>
              <w:t>100</w:t>
            </w:r>
          </w:p>
        </w:tc>
        <w:tc>
          <w:tcPr>
            <w:tcW w:w="151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794" w:type="dxa"/>
            <w:vMerge w:val="restart"/>
          </w:tcPr>
          <w:p w:rsidR="00702180" w:rsidRDefault="00702180" w:rsidP="00C87062">
            <w:pPr>
              <w:pStyle w:val="ConsPlusNormal"/>
              <w:jc w:val="center"/>
            </w:pPr>
            <w:r>
              <w:t>0,15</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60,68</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16744" w:type="dxa"/>
            <w:gridSpan w:val="12"/>
          </w:tcPr>
          <w:p w:rsidR="00702180" w:rsidRDefault="00702180" w:rsidP="00C87062">
            <w:pPr>
              <w:pStyle w:val="ConsPlusNormal"/>
              <w:jc w:val="center"/>
            </w:pPr>
            <w:r>
              <w:t>Подпрограмма "Повышение безопасности дорожного движения и снижение негативного влияния транспорта на окружающую среду"</w:t>
            </w:r>
          </w:p>
        </w:tc>
        <w:tc>
          <w:tcPr>
            <w:tcW w:w="794" w:type="dxa"/>
          </w:tcPr>
          <w:p w:rsidR="00702180" w:rsidRDefault="00702180" w:rsidP="00C87062">
            <w:pPr>
              <w:pStyle w:val="ConsPlusNormal"/>
              <w:jc w:val="center"/>
            </w:pPr>
            <w:r>
              <w:t>0,25</w:t>
            </w:r>
          </w:p>
        </w:tc>
      </w:tr>
      <w:tr w:rsidR="00702180" w:rsidTr="00C87062">
        <w:tc>
          <w:tcPr>
            <w:tcW w:w="460" w:type="dxa"/>
            <w:vMerge w:val="restart"/>
          </w:tcPr>
          <w:p w:rsidR="00702180" w:rsidRDefault="00702180" w:rsidP="00C87062">
            <w:pPr>
              <w:pStyle w:val="ConsPlusNormal"/>
              <w:jc w:val="center"/>
            </w:pPr>
            <w:r>
              <w:t>12</w:t>
            </w:r>
          </w:p>
        </w:tc>
        <w:tc>
          <w:tcPr>
            <w:tcW w:w="2381" w:type="dxa"/>
            <w:vMerge w:val="restart"/>
          </w:tcPr>
          <w:p w:rsidR="00702180" w:rsidRDefault="00702180" w:rsidP="00C87062">
            <w:pPr>
              <w:pStyle w:val="ConsPlusNormal"/>
            </w:pPr>
            <w:r>
              <w:t xml:space="preserve">Уровень социального риска (число лиц, погибших в дорожно-транспортных происшествиях (далее - </w:t>
            </w:r>
            <w:r>
              <w:lastRenderedPageBreak/>
              <w:t>ДТП), на 100 тыс. населения)</w:t>
            </w:r>
          </w:p>
        </w:tc>
        <w:tc>
          <w:tcPr>
            <w:tcW w:w="1134" w:type="dxa"/>
          </w:tcPr>
          <w:p w:rsidR="00702180" w:rsidRDefault="00702180" w:rsidP="00C87062">
            <w:pPr>
              <w:pStyle w:val="ConsPlusNormal"/>
            </w:pPr>
            <w:r>
              <w:lastRenderedPageBreak/>
              <w:t>плановое значение</w:t>
            </w:r>
          </w:p>
        </w:tc>
        <w:tc>
          <w:tcPr>
            <w:tcW w:w="1361" w:type="dxa"/>
            <w:vMerge w:val="restart"/>
          </w:tcPr>
          <w:p w:rsidR="00702180" w:rsidRDefault="00702180" w:rsidP="00C87062">
            <w:pPr>
              <w:pStyle w:val="ConsPlusNormal"/>
              <w:jc w:val="center"/>
            </w:pPr>
            <w:r>
              <w:t>Проц. от уровня 2017 года</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82,0</w:t>
            </w:r>
          </w:p>
        </w:tc>
        <w:tc>
          <w:tcPr>
            <w:tcW w:w="1516" w:type="dxa"/>
          </w:tcPr>
          <w:p w:rsidR="00702180" w:rsidRDefault="00702180" w:rsidP="00C87062">
            <w:pPr>
              <w:pStyle w:val="ConsPlusNormal"/>
              <w:jc w:val="center"/>
            </w:pPr>
            <w:r>
              <w:t>80,0</w:t>
            </w:r>
          </w:p>
        </w:tc>
        <w:tc>
          <w:tcPr>
            <w:tcW w:w="1396" w:type="dxa"/>
          </w:tcPr>
          <w:p w:rsidR="00702180" w:rsidRDefault="00702180" w:rsidP="00C87062">
            <w:pPr>
              <w:pStyle w:val="ConsPlusNormal"/>
              <w:jc w:val="center"/>
            </w:pPr>
            <w:r>
              <w:t>78,0</w:t>
            </w:r>
          </w:p>
        </w:tc>
        <w:tc>
          <w:tcPr>
            <w:tcW w:w="1516" w:type="dxa"/>
          </w:tcPr>
          <w:p w:rsidR="00702180" w:rsidRDefault="00702180" w:rsidP="00C87062">
            <w:pPr>
              <w:pStyle w:val="ConsPlusNormal"/>
              <w:jc w:val="center"/>
            </w:pPr>
            <w:r>
              <w:t>76,0</w:t>
            </w:r>
          </w:p>
        </w:tc>
        <w:tc>
          <w:tcPr>
            <w:tcW w:w="1276" w:type="dxa"/>
          </w:tcPr>
          <w:p w:rsidR="00702180" w:rsidRDefault="00702180" w:rsidP="00C87062">
            <w:pPr>
              <w:pStyle w:val="ConsPlusNormal"/>
              <w:jc w:val="center"/>
            </w:pPr>
            <w:r>
              <w:t>74,0</w:t>
            </w:r>
          </w:p>
        </w:tc>
        <w:tc>
          <w:tcPr>
            <w:tcW w:w="1276" w:type="dxa"/>
          </w:tcPr>
          <w:p w:rsidR="00702180" w:rsidRDefault="00702180" w:rsidP="00C87062">
            <w:pPr>
              <w:pStyle w:val="ConsPlusNormal"/>
              <w:jc w:val="center"/>
            </w:pPr>
            <w:r>
              <w:t>72,0</w:t>
            </w:r>
          </w:p>
        </w:tc>
        <w:tc>
          <w:tcPr>
            <w:tcW w:w="1276" w:type="dxa"/>
          </w:tcPr>
          <w:p w:rsidR="00702180" w:rsidRDefault="00702180" w:rsidP="00C87062">
            <w:pPr>
              <w:pStyle w:val="ConsPlusNormal"/>
              <w:jc w:val="center"/>
            </w:pPr>
            <w:r>
              <w:t>70,0</w:t>
            </w:r>
          </w:p>
        </w:tc>
        <w:tc>
          <w:tcPr>
            <w:tcW w:w="794" w:type="dxa"/>
            <w:vMerge w:val="restart"/>
          </w:tcPr>
          <w:p w:rsidR="00702180" w:rsidRDefault="00702180" w:rsidP="00C87062">
            <w:pPr>
              <w:pStyle w:val="ConsPlusNormal"/>
              <w:jc w:val="center"/>
            </w:pPr>
            <w:r>
              <w:t>0,3</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 xml:space="preserve">фактическое </w:t>
            </w:r>
            <w:r>
              <w:lastRenderedPageBreak/>
              <w:t>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85,97</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lastRenderedPageBreak/>
              <w:t>13</w:t>
            </w:r>
          </w:p>
        </w:tc>
        <w:tc>
          <w:tcPr>
            <w:tcW w:w="2381" w:type="dxa"/>
            <w:vMerge w:val="restart"/>
          </w:tcPr>
          <w:p w:rsidR="00702180" w:rsidRDefault="00702180" w:rsidP="00C87062">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70,0</w:t>
            </w:r>
          </w:p>
        </w:tc>
        <w:tc>
          <w:tcPr>
            <w:tcW w:w="1516" w:type="dxa"/>
          </w:tcPr>
          <w:p w:rsidR="00702180" w:rsidRDefault="00702180" w:rsidP="00C87062">
            <w:pPr>
              <w:pStyle w:val="ConsPlusNormal"/>
              <w:jc w:val="center"/>
            </w:pPr>
            <w:r>
              <w:t>71,0</w:t>
            </w:r>
          </w:p>
        </w:tc>
        <w:tc>
          <w:tcPr>
            <w:tcW w:w="1396" w:type="dxa"/>
          </w:tcPr>
          <w:p w:rsidR="00702180" w:rsidRDefault="00702180" w:rsidP="00C87062">
            <w:pPr>
              <w:pStyle w:val="ConsPlusNormal"/>
              <w:jc w:val="center"/>
            </w:pPr>
            <w:r>
              <w:t>72,0</w:t>
            </w:r>
          </w:p>
        </w:tc>
        <w:tc>
          <w:tcPr>
            <w:tcW w:w="1516" w:type="dxa"/>
          </w:tcPr>
          <w:p w:rsidR="00702180" w:rsidRDefault="00702180" w:rsidP="00C87062">
            <w:pPr>
              <w:pStyle w:val="ConsPlusNormal"/>
              <w:jc w:val="center"/>
            </w:pPr>
            <w:r>
              <w:t>73,0</w:t>
            </w:r>
          </w:p>
        </w:tc>
        <w:tc>
          <w:tcPr>
            <w:tcW w:w="1276" w:type="dxa"/>
          </w:tcPr>
          <w:p w:rsidR="00702180" w:rsidRDefault="00702180" w:rsidP="00C87062">
            <w:pPr>
              <w:pStyle w:val="ConsPlusNormal"/>
              <w:jc w:val="center"/>
            </w:pPr>
            <w:r>
              <w:t>74,0</w:t>
            </w:r>
          </w:p>
        </w:tc>
        <w:tc>
          <w:tcPr>
            <w:tcW w:w="1276" w:type="dxa"/>
          </w:tcPr>
          <w:p w:rsidR="00702180" w:rsidRDefault="00702180" w:rsidP="00C87062">
            <w:pPr>
              <w:pStyle w:val="ConsPlusNormal"/>
              <w:jc w:val="center"/>
            </w:pPr>
            <w:r>
              <w:t>75,0</w:t>
            </w:r>
          </w:p>
        </w:tc>
        <w:tc>
          <w:tcPr>
            <w:tcW w:w="1276" w:type="dxa"/>
          </w:tcPr>
          <w:p w:rsidR="00702180" w:rsidRDefault="00702180" w:rsidP="00C87062">
            <w:pPr>
              <w:pStyle w:val="ConsPlusNormal"/>
              <w:jc w:val="center"/>
            </w:pPr>
            <w:r>
              <w:t>76,0</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66,3</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14</w:t>
            </w:r>
          </w:p>
        </w:tc>
        <w:tc>
          <w:tcPr>
            <w:tcW w:w="2381" w:type="dxa"/>
            <w:vMerge w:val="restart"/>
          </w:tcPr>
          <w:p w:rsidR="00702180" w:rsidRDefault="00702180" w:rsidP="00C87062">
            <w:pPr>
              <w:pStyle w:val="ConsPlusNormal"/>
            </w:pPr>
            <w:r>
              <w:t>Доля ДТП с участием детей-пешеходов в общем количестве ДТП</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3,2</w:t>
            </w:r>
          </w:p>
        </w:tc>
        <w:tc>
          <w:tcPr>
            <w:tcW w:w="1516" w:type="dxa"/>
          </w:tcPr>
          <w:p w:rsidR="00702180" w:rsidRDefault="00702180" w:rsidP="00C87062">
            <w:pPr>
              <w:pStyle w:val="ConsPlusNormal"/>
              <w:jc w:val="center"/>
            </w:pPr>
            <w:r>
              <w:t>3,15</w:t>
            </w:r>
          </w:p>
        </w:tc>
        <w:tc>
          <w:tcPr>
            <w:tcW w:w="1396" w:type="dxa"/>
          </w:tcPr>
          <w:p w:rsidR="00702180" w:rsidRDefault="00702180" w:rsidP="00C87062">
            <w:pPr>
              <w:pStyle w:val="ConsPlusNormal"/>
              <w:jc w:val="center"/>
            </w:pPr>
            <w:r>
              <w:t>3,1</w:t>
            </w:r>
          </w:p>
        </w:tc>
        <w:tc>
          <w:tcPr>
            <w:tcW w:w="1516" w:type="dxa"/>
          </w:tcPr>
          <w:p w:rsidR="00702180" w:rsidRDefault="00702180" w:rsidP="00C87062">
            <w:pPr>
              <w:pStyle w:val="ConsPlusNormal"/>
              <w:jc w:val="center"/>
            </w:pPr>
            <w:r>
              <w:t>3,05</w:t>
            </w:r>
          </w:p>
        </w:tc>
        <w:tc>
          <w:tcPr>
            <w:tcW w:w="1276" w:type="dxa"/>
          </w:tcPr>
          <w:p w:rsidR="00702180" w:rsidRDefault="00702180" w:rsidP="00C87062">
            <w:pPr>
              <w:pStyle w:val="ConsPlusNormal"/>
              <w:jc w:val="center"/>
            </w:pPr>
            <w:r>
              <w:t>3,0</w:t>
            </w:r>
          </w:p>
        </w:tc>
        <w:tc>
          <w:tcPr>
            <w:tcW w:w="1276" w:type="dxa"/>
          </w:tcPr>
          <w:p w:rsidR="00702180" w:rsidRDefault="00702180" w:rsidP="00C87062">
            <w:pPr>
              <w:pStyle w:val="ConsPlusNormal"/>
              <w:jc w:val="center"/>
            </w:pPr>
            <w:r>
              <w:t>2,95</w:t>
            </w:r>
          </w:p>
        </w:tc>
        <w:tc>
          <w:tcPr>
            <w:tcW w:w="1276" w:type="dxa"/>
          </w:tcPr>
          <w:p w:rsidR="00702180" w:rsidRDefault="00702180" w:rsidP="00C87062">
            <w:pPr>
              <w:pStyle w:val="ConsPlusNormal"/>
              <w:jc w:val="center"/>
            </w:pPr>
            <w:r>
              <w:t>2,9</w:t>
            </w:r>
          </w:p>
        </w:tc>
        <w:tc>
          <w:tcPr>
            <w:tcW w:w="794" w:type="dxa"/>
            <w:vMerge w:val="restart"/>
          </w:tcPr>
          <w:p w:rsidR="00702180" w:rsidRDefault="00702180" w:rsidP="00C87062">
            <w:pPr>
              <w:pStyle w:val="ConsPlusNormal"/>
              <w:jc w:val="center"/>
            </w:pPr>
            <w:r>
              <w:t>0,3</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3,24</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15</w:t>
            </w:r>
          </w:p>
        </w:tc>
        <w:tc>
          <w:tcPr>
            <w:tcW w:w="2381" w:type="dxa"/>
            <w:vMerge w:val="restart"/>
          </w:tcPr>
          <w:p w:rsidR="00702180" w:rsidRDefault="00702180" w:rsidP="00C87062">
            <w:pPr>
              <w:pStyle w:val="ConsPlusNormal"/>
            </w:pPr>
            <w:r>
              <w:t>Уровень ДТП с участием поднадзорных самоходных машин (к уровню 2017 года)</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2</w:t>
            </w:r>
          </w:p>
        </w:tc>
        <w:tc>
          <w:tcPr>
            <w:tcW w:w="1516" w:type="dxa"/>
          </w:tcPr>
          <w:p w:rsidR="00702180" w:rsidRDefault="00702180" w:rsidP="00C87062">
            <w:pPr>
              <w:pStyle w:val="ConsPlusNormal"/>
              <w:jc w:val="center"/>
            </w:pPr>
            <w:r>
              <w:t>3</w:t>
            </w:r>
          </w:p>
        </w:tc>
        <w:tc>
          <w:tcPr>
            <w:tcW w:w="1396" w:type="dxa"/>
          </w:tcPr>
          <w:p w:rsidR="00702180" w:rsidRDefault="00702180" w:rsidP="00C87062">
            <w:pPr>
              <w:pStyle w:val="ConsPlusNormal"/>
              <w:jc w:val="center"/>
            </w:pPr>
            <w:r>
              <w:t>4</w:t>
            </w:r>
          </w:p>
        </w:tc>
        <w:tc>
          <w:tcPr>
            <w:tcW w:w="1516" w:type="dxa"/>
          </w:tcPr>
          <w:p w:rsidR="00702180" w:rsidRDefault="00702180" w:rsidP="00C87062">
            <w:pPr>
              <w:pStyle w:val="ConsPlusNormal"/>
              <w:jc w:val="center"/>
            </w:pPr>
            <w:r>
              <w:t>5</w:t>
            </w:r>
          </w:p>
        </w:tc>
        <w:tc>
          <w:tcPr>
            <w:tcW w:w="1276" w:type="dxa"/>
          </w:tcPr>
          <w:p w:rsidR="00702180" w:rsidRDefault="00702180" w:rsidP="00C87062">
            <w:pPr>
              <w:pStyle w:val="ConsPlusNormal"/>
              <w:jc w:val="center"/>
            </w:pPr>
            <w:r>
              <w:t>6</w:t>
            </w:r>
          </w:p>
        </w:tc>
        <w:tc>
          <w:tcPr>
            <w:tcW w:w="1276" w:type="dxa"/>
          </w:tcPr>
          <w:p w:rsidR="00702180" w:rsidRDefault="00702180" w:rsidP="00C87062">
            <w:pPr>
              <w:pStyle w:val="ConsPlusNormal"/>
              <w:jc w:val="center"/>
            </w:pPr>
            <w:r>
              <w:t>7</w:t>
            </w:r>
          </w:p>
        </w:tc>
        <w:tc>
          <w:tcPr>
            <w:tcW w:w="1276" w:type="dxa"/>
          </w:tcPr>
          <w:p w:rsidR="00702180" w:rsidRDefault="00702180" w:rsidP="00C87062">
            <w:pPr>
              <w:pStyle w:val="ConsPlusNormal"/>
              <w:jc w:val="center"/>
            </w:pPr>
            <w:r>
              <w:t>8</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16</w:t>
            </w:r>
          </w:p>
        </w:tc>
        <w:tc>
          <w:tcPr>
            <w:tcW w:w="2381" w:type="dxa"/>
            <w:vMerge w:val="restart"/>
          </w:tcPr>
          <w:p w:rsidR="00702180" w:rsidRDefault="00702180" w:rsidP="00C87062">
            <w:pPr>
              <w:pStyle w:val="ConsPlusNormal"/>
            </w:pPr>
            <w:r>
              <w:t xml:space="preserve">Объем сокращения выбросов загрязняющих веществ </w:t>
            </w:r>
            <w:r>
              <w:lastRenderedPageBreak/>
              <w:t>автомобильным транспортом</w:t>
            </w:r>
          </w:p>
        </w:tc>
        <w:tc>
          <w:tcPr>
            <w:tcW w:w="1134" w:type="dxa"/>
          </w:tcPr>
          <w:p w:rsidR="00702180" w:rsidRDefault="00702180" w:rsidP="00C87062">
            <w:pPr>
              <w:pStyle w:val="ConsPlusNormal"/>
            </w:pPr>
            <w:r>
              <w:lastRenderedPageBreak/>
              <w:t>плановое значение</w:t>
            </w:r>
          </w:p>
        </w:tc>
        <w:tc>
          <w:tcPr>
            <w:tcW w:w="1361" w:type="dxa"/>
            <w:vMerge w:val="restart"/>
          </w:tcPr>
          <w:p w:rsidR="00702180" w:rsidRDefault="00702180" w:rsidP="00C87062">
            <w:pPr>
              <w:pStyle w:val="ConsPlusNormal"/>
              <w:jc w:val="center"/>
            </w:pPr>
            <w:r>
              <w:t>Тонн</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1800</w:t>
            </w:r>
          </w:p>
        </w:tc>
        <w:tc>
          <w:tcPr>
            <w:tcW w:w="1516" w:type="dxa"/>
          </w:tcPr>
          <w:p w:rsidR="00702180" w:rsidRDefault="00702180" w:rsidP="00C87062">
            <w:pPr>
              <w:pStyle w:val="ConsPlusNormal"/>
              <w:jc w:val="center"/>
            </w:pPr>
            <w:r>
              <w:t>2500</w:t>
            </w:r>
          </w:p>
        </w:tc>
        <w:tc>
          <w:tcPr>
            <w:tcW w:w="1396" w:type="dxa"/>
          </w:tcPr>
          <w:p w:rsidR="00702180" w:rsidRDefault="00702180" w:rsidP="00C87062">
            <w:pPr>
              <w:pStyle w:val="ConsPlusNormal"/>
              <w:jc w:val="center"/>
            </w:pPr>
            <w:r>
              <w:t>3100</w:t>
            </w:r>
          </w:p>
        </w:tc>
        <w:tc>
          <w:tcPr>
            <w:tcW w:w="1516" w:type="dxa"/>
          </w:tcPr>
          <w:p w:rsidR="00702180" w:rsidRDefault="00702180" w:rsidP="00C87062">
            <w:pPr>
              <w:pStyle w:val="ConsPlusNormal"/>
              <w:jc w:val="center"/>
            </w:pPr>
            <w:r>
              <w:t>3700</w:t>
            </w:r>
          </w:p>
        </w:tc>
        <w:tc>
          <w:tcPr>
            <w:tcW w:w="1276" w:type="dxa"/>
          </w:tcPr>
          <w:p w:rsidR="00702180" w:rsidRDefault="00702180" w:rsidP="00C87062">
            <w:pPr>
              <w:pStyle w:val="ConsPlusNormal"/>
              <w:jc w:val="center"/>
            </w:pPr>
            <w:r>
              <w:t>4300</w:t>
            </w:r>
          </w:p>
        </w:tc>
        <w:tc>
          <w:tcPr>
            <w:tcW w:w="1276" w:type="dxa"/>
          </w:tcPr>
          <w:p w:rsidR="00702180" w:rsidRDefault="00702180" w:rsidP="00C87062">
            <w:pPr>
              <w:pStyle w:val="ConsPlusNormal"/>
              <w:jc w:val="center"/>
            </w:pPr>
            <w:r>
              <w:t>4900</w:t>
            </w:r>
          </w:p>
        </w:tc>
        <w:tc>
          <w:tcPr>
            <w:tcW w:w="1276" w:type="dxa"/>
          </w:tcPr>
          <w:p w:rsidR="00702180" w:rsidRDefault="00702180" w:rsidP="00C87062">
            <w:pPr>
              <w:pStyle w:val="ConsPlusNormal"/>
              <w:jc w:val="center"/>
            </w:pPr>
            <w:r>
              <w:t>5500</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w:t>
            </w:r>
            <w:r>
              <w:lastRenderedPageBreak/>
              <w:t>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1124</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lastRenderedPageBreak/>
              <w:t>17</w:t>
            </w:r>
          </w:p>
        </w:tc>
        <w:tc>
          <w:tcPr>
            <w:tcW w:w="2381" w:type="dxa"/>
            <w:vMerge w:val="restart"/>
          </w:tcPr>
          <w:p w:rsidR="00702180" w:rsidRDefault="00702180" w:rsidP="00C87062">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6,8</w:t>
            </w:r>
          </w:p>
        </w:tc>
        <w:tc>
          <w:tcPr>
            <w:tcW w:w="1516" w:type="dxa"/>
          </w:tcPr>
          <w:p w:rsidR="00702180" w:rsidRDefault="00702180" w:rsidP="00C87062">
            <w:pPr>
              <w:pStyle w:val="ConsPlusNormal"/>
              <w:jc w:val="center"/>
            </w:pPr>
            <w:r>
              <w:t>7,0</w:t>
            </w:r>
          </w:p>
        </w:tc>
        <w:tc>
          <w:tcPr>
            <w:tcW w:w="1396" w:type="dxa"/>
          </w:tcPr>
          <w:p w:rsidR="00702180" w:rsidRDefault="00702180" w:rsidP="00C87062">
            <w:pPr>
              <w:pStyle w:val="ConsPlusNormal"/>
              <w:jc w:val="center"/>
            </w:pPr>
            <w:r>
              <w:t>7,3</w:t>
            </w:r>
          </w:p>
        </w:tc>
        <w:tc>
          <w:tcPr>
            <w:tcW w:w="1516" w:type="dxa"/>
          </w:tcPr>
          <w:p w:rsidR="00702180" w:rsidRDefault="00702180" w:rsidP="00C87062">
            <w:pPr>
              <w:pStyle w:val="ConsPlusNormal"/>
              <w:jc w:val="center"/>
            </w:pPr>
            <w:r>
              <w:t>7,7</w:t>
            </w:r>
          </w:p>
        </w:tc>
        <w:tc>
          <w:tcPr>
            <w:tcW w:w="1276" w:type="dxa"/>
          </w:tcPr>
          <w:p w:rsidR="00702180" w:rsidRDefault="00702180" w:rsidP="00C87062">
            <w:pPr>
              <w:pStyle w:val="ConsPlusNormal"/>
              <w:jc w:val="center"/>
            </w:pPr>
            <w:r>
              <w:t>8,3</w:t>
            </w:r>
          </w:p>
        </w:tc>
        <w:tc>
          <w:tcPr>
            <w:tcW w:w="1276" w:type="dxa"/>
          </w:tcPr>
          <w:p w:rsidR="00702180" w:rsidRDefault="00702180" w:rsidP="00C87062">
            <w:pPr>
              <w:pStyle w:val="ConsPlusNormal"/>
              <w:jc w:val="center"/>
            </w:pPr>
            <w:r>
              <w:t>9,0</w:t>
            </w:r>
          </w:p>
        </w:tc>
        <w:tc>
          <w:tcPr>
            <w:tcW w:w="1276" w:type="dxa"/>
          </w:tcPr>
          <w:p w:rsidR="00702180" w:rsidRDefault="00702180" w:rsidP="00C87062">
            <w:pPr>
              <w:pStyle w:val="ConsPlusNormal"/>
              <w:jc w:val="center"/>
            </w:pPr>
            <w:r>
              <w:t>9,7</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6,8</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16744" w:type="dxa"/>
            <w:gridSpan w:val="12"/>
          </w:tcPr>
          <w:p w:rsidR="00702180" w:rsidRDefault="00702180" w:rsidP="00C87062">
            <w:pPr>
              <w:pStyle w:val="ConsPlusNormal"/>
              <w:jc w:val="center"/>
            </w:pPr>
            <w:r>
              <w:t>Подпрограмма "Общественный транспорт и транспортная инфраструктура"</w:t>
            </w:r>
          </w:p>
        </w:tc>
        <w:tc>
          <w:tcPr>
            <w:tcW w:w="794" w:type="dxa"/>
          </w:tcPr>
          <w:p w:rsidR="00702180" w:rsidRDefault="00702180" w:rsidP="00C87062">
            <w:pPr>
              <w:pStyle w:val="ConsPlusNormal"/>
              <w:jc w:val="center"/>
            </w:pPr>
            <w:r>
              <w:t>0,25</w:t>
            </w:r>
          </w:p>
        </w:tc>
      </w:tr>
      <w:tr w:rsidR="00702180" w:rsidTr="00C87062">
        <w:tc>
          <w:tcPr>
            <w:tcW w:w="460" w:type="dxa"/>
            <w:vMerge w:val="restart"/>
          </w:tcPr>
          <w:p w:rsidR="00702180" w:rsidRDefault="00702180" w:rsidP="00C87062">
            <w:pPr>
              <w:pStyle w:val="ConsPlusNormal"/>
              <w:jc w:val="center"/>
            </w:pPr>
            <w:r>
              <w:t>18</w:t>
            </w:r>
          </w:p>
        </w:tc>
        <w:tc>
          <w:tcPr>
            <w:tcW w:w="2381" w:type="dxa"/>
            <w:vMerge w:val="restart"/>
          </w:tcPr>
          <w:p w:rsidR="00702180" w:rsidRDefault="00702180" w:rsidP="00C87062">
            <w:pPr>
              <w:pStyle w:val="ConsPlusNormal"/>
            </w:pPr>
            <w:r>
              <w:t>Доля населенных пунктов численностью свыше 100 человек, обеспеченных регулярным пассажирским сообщением</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97,5</w:t>
            </w:r>
          </w:p>
        </w:tc>
        <w:tc>
          <w:tcPr>
            <w:tcW w:w="1516" w:type="dxa"/>
          </w:tcPr>
          <w:p w:rsidR="00702180" w:rsidRDefault="00702180" w:rsidP="00C87062">
            <w:pPr>
              <w:pStyle w:val="ConsPlusNormal"/>
              <w:jc w:val="center"/>
            </w:pPr>
            <w:r>
              <w:t>98,5</w:t>
            </w:r>
          </w:p>
        </w:tc>
        <w:tc>
          <w:tcPr>
            <w:tcW w:w="1396" w:type="dxa"/>
          </w:tcPr>
          <w:p w:rsidR="00702180" w:rsidRDefault="00702180" w:rsidP="00C87062">
            <w:pPr>
              <w:pStyle w:val="ConsPlusNormal"/>
              <w:jc w:val="center"/>
            </w:pPr>
            <w:r>
              <w:t>98,8</w:t>
            </w:r>
          </w:p>
        </w:tc>
        <w:tc>
          <w:tcPr>
            <w:tcW w:w="1516" w:type="dxa"/>
          </w:tcPr>
          <w:p w:rsidR="00702180" w:rsidRDefault="00702180" w:rsidP="00C87062">
            <w:pPr>
              <w:pStyle w:val="ConsPlusNormal"/>
              <w:jc w:val="center"/>
            </w:pPr>
            <w:r>
              <w:t>99,0</w:t>
            </w:r>
          </w:p>
        </w:tc>
        <w:tc>
          <w:tcPr>
            <w:tcW w:w="1276" w:type="dxa"/>
          </w:tcPr>
          <w:p w:rsidR="00702180" w:rsidRDefault="00702180" w:rsidP="00C87062">
            <w:pPr>
              <w:pStyle w:val="ConsPlusNormal"/>
              <w:jc w:val="center"/>
            </w:pPr>
            <w:r>
              <w:t>99,3</w:t>
            </w:r>
          </w:p>
        </w:tc>
        <w:tc>
          <w:tcPr>
            <w:tcW w:w="1276" w:type="dxa"/>
          </w:tcPr>
          <w:p w:rsidR="00702180" w:rsidRDefault="00702180" w:rsidP="00C87062">
            <w:pPr>
              <w:pStyle w:val="ConsPlusNormal"/>
              <w:jc w:val="center"/>
            </w:pPr>
            <w:r>
              <w:t>99,5</w:t>
            </w:r>
          </w:p>
        </w:tc>
        <w:tc>
          <w:tcPr>
            <w:tcW w:w="1276" w:type="dxa"/>
          </w:tcPr>
          <w:p w:rsidR="00702180" w:rsidRDefault="00702180" w:rsidP="00C87062">
            <w:pPr>
              <w:pStyle w:val="ConsPlusNormal"/>
              <w:jc w:val="center"/>
            </w:pPr>
            <w:r>
              <w:t>100,0</w:t>
            </w:r>
          </w:p>
        </w:tc>
        <w:tc>
          <w:tcPr>
            <w:tcW w:w="794" w:type="dxa"/>
            <w:vMerge w:val="restart"/>
          </w:tcPr>
          <w:p w:rsidR="00702180" w:rsidRDefault="00702180" w:rsidP="00C87062">
            <w:pPr>
              <w:pStyle w:val="ConsPlusNormal"/>
              <w:jc w:val="center"/>
            </w:pPr>
            <w:r>
              <w:t>0,4</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97</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19</w:t>
            </w:r>
          </w:p>
        </w:tc>
        <w:tc>
          <w:tcPr>
            <w:tcW w:w="2381" w:type="dxa"/>
            <w:vMerge w:val="restart"/>
          </w:tcPr>
          <w:p w:rsidR="00702180" w:rsidRDefault="00702180" w:rsidP="00C87062">
            <w:pPr>
              <w:pStyle w:val="ConsPlusNormal"/>
            </w:pPr>
            <w:r>
              <w:t xml:space="preserve">Выполнение критериев и показателей эффективности и результативности деятельности ГКУ ЛО </w:t>
            </w:r>
            <w:r>
              <w:lastRenderedPageBreak/>
              <w:t>"Леноблтранс", утвержденных управлением Ленинградской области по транспорту</w:t>
            </w:r>
          </w:p>
        </w:tc>
        <w:tc>
          <w:tcPr>
            <w:tcW w:w="1134" w:type="dxa"/>
          </w:tcPr>
          <w:p w:rsidR="00702180" w:rsidRDefault="00702180" w:rsidP="00C87062">
            <w:pPr>
              <w:pStyle w:val="ConsPlusNormal"/>
            </w:pPr>
            <w:r>
              <w:lastRenderedPageBreak/>
              <w:t>плановое значение</w:t>
            </w:r>
          </w:p>
        </w:tc>
        <w:tc>
          <w:tcPr>
            <w:tcW w:w="1361" w:type="dxa"/>
            <w:vMerge w:val="restart"/>
          </w:tcPr>
          <w:p w:rsidR="00702180" w:rsidRDefault="00702180" w:rsidP="00C87062">
            <w:pPr>
              <w:pStyle w:val="ConsPlusNormal"/>
              <w:jc w:val="center"/>
            </w:pPr>
            <w:r>
              <w:t>Баллов</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120</w:t>
            </w:r>
          </w:p>
        </w:tc>
        <w:tc>
          <w:tcPr>
            <w:tcW w:w="1516" w:type="dxa"/>
          </w:tcPr>
          <w:p w:rsidR="00702180" w:rsidRDefault="00702180" w:rsidP="00C87062">
            <w:pPr>
              <w:pStyle w:val="ConsPlusNormal"/>
              <w:jc w:val="center"/>
            </w:pPr>
            <w:r>
              <w:t>120</w:t>
            </w:r>
          </w:p>
        </w:tc>
        <w:tc>
          <w:tcPr>
            <w:tcW w:w="1396" w:type="dxa"/>
          </w:tcPr>
          <w:p w:rsidR="00702180" w:rsidRDefault="00702180" w:rsidP="00C87062">
            <w:pPr>
              <w:pStyle w:val="ConsPlusNormal"/>
              <w:jc w:val="center"/>
            </w:pPr>
            <w:r>
              <w:t>120</w:t>
            </w:r>
          </w:p>
        </w:tc>
        <w:tc>
          <w:tcPr>
            <w:tcW w:w="1516" w:type="dxa"/>
          </w:tcPr>
          <w:p w:rsidR="00702180" w:rsidRDefault="00702180" w:rsidP="00C87062">
            <w:pPr>
              <w:pStyle w:val="ConsPlusNormal"/>
              <w:jc w:val="center"/>
            </w:pPr>
            <w:r>
              <w:t>120</w:t>
            </w:r>
          </w:p>
        </w:tc>
        <w:tc>
          <w:tcPr>
            <w:tcW w:w="1276" w:type="dxa"/>
          </w:tcPr>
          <w:p w:rsidR="00702180" w:rsidRDefault="00702180" w:rsidP="00C87062">
            <w:pPr>
              <w:pStyle w:val="ConsPlusNormal"/>
              <w:jc w:val="center"/>
            </w:pPr>
            <w:r>
              <w:t>120</w:t>
            </w:r>
          </w:p>
        </w:tc>
        <w:tc>
          <w:tcPr>
            <w:tcW w:w="1276" w:type="dxa"/>
          </w:tcPr>
          <w:p w:rsidR="00702180" w:rsidRDefault="00702180" w:rsidP="00C87062">
            <w:pPr>
              <w:pStyle w:val="ConsPlusNormal"/>
              <w:jc w:val="center"/>
            </w:pPr>
            <w:r>
              <w:t>120</w:t>
            </w:r>
          </w:p>
        </w:tc>
        <w:tc>
          <w:tcPr>
            <w:tcW w:w="1276" w:type="dxa"/>
          </w:tcPr>
          <w:p w:rsidR="00702180" w:rsidRDefault="00702180" w:rsidP="00C87062">
            <w:pPr>
              <w:pStyle w:val="ConsPlusNormal"/>
              <w:jc w:val="center"/>
            </w:pPr>
            <w:r>
              <w:t>120</w:t>
            </w:r>
          </w:p>
        </w:tc>
        <w:tc>
          <w:tcPr>
            <w:tcW w:w="794" w:type="dxa"/>
            <w:vMerge w:val="restart"/>
          </w:tcPr>
          <w:p w:rsidR="00702180" w:rsidRDefault="00702180" w:rsidP="00C87062">
            <w:pPr>
              <w:pStyle w:val="ConsPlusNormal"/>
              <w:jc w:val="center"/>
            </w:pPr>
            <w:r>
              <w:t>0,3</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 xml:space="preserve">фактическое </w:t>
            </w:r>
            <w:r>
              <w:lastRenderedPageBreak/>
              <w:t>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120</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lastRenderedPageBreak/>
              <w:t>20</w:t>
            </w:r>
          </w:p>
        </w:tc>
        <w:tc>
          <w:tcPr>
            <w:tcW w:w="2381" w:type="dxa"/>
            <w:vMerge w:val="restart"/>
          </w:tcPr>
          <w:p w:rsidR="00702180" w:rsidRDefault="00702180" w:rsidP="00C87062">
            <w:pPr>
              <w:pStyle w:val="ConsPlusNormal"/>
            </w:pPr>
            <w:r>
              <w:t>Количество проектов, реализуемых совместно Ленинградской областью и Санкт-Петербургом</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Ед.</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r>
              <w:t>1</w:t>
            </w:r>
          </w:p>
        </w:tc>
        <w:tc>
          <w:tcPr>
            <w:tcW w:w="1396" w:type="dxa"/>
          </w:tcPr>
          <w:p w:rsidR="00702180" w:rsidRDefault="00702180" w:rsidP="00C87062">
            <w:pPr>
              <w:pStyle w:val="ConsPlusNormal"/>
              <w:jc w:val="center"/>
            </w:pPr>
            <w:r>
              <w:t>1</w:t>
            </w:r>
          </w:p>
        </w:tc>
        <w:tc>
          <w:tcPr>
            <w:tcW w:w="151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2</w:t>
            </w:r>
          </w:p>
        </w:tc>
        <w:tc>
          <w:tcPr>
            <w:tcW w:w="1276" w:type="dxa"/>
          </w:tcPr>
          <w:p w:rsidR="00702180" w:rsidRDefault="00702180" w:rsidP="00C87062">
            <w:pPr>
              <w:pStyle w:val="ConsPlusNormal"/>
              <w:jc w:val="center"/>
            </w:pPr>
            <w:r>
              <w:t>3</w:t>
            </w:r>
          </w:p>
        </w:tc>
        <w:tc>
          <w:tcPr>
            <w:tcW w:w="794" w:type="dxa"/>
            <w:vMerge w:val="restart"/>
          </w:tcPr>
          <w:p w:rsidR="00702180" w:rsidRDefault="00702180" w:rsidP="00C87062">
            <w:pPr>
              <w:pStyle w:val="ConsPlusNormal"/>
              <w:jc w:val="center"/>
            </w:pPr>
            <w:r>
              <w:t>0,2</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r w:rsidR="00702180" w:rsidTr="00C87062">
        <w:tc>
          <w:tcPr>
            <w:tcW w:w="460" w:type="dxa"/>
            <w:vMerge w:val="restart"/>
          </w:tcPr>
          <w:p w:rsidR="00702180" w:rsidRDefault="00702180" w:rsidP="00C87062">
            <w:pPr>
              <w:pStyle w:val="ConsPlusNormal"/>
              <w:jc w:val="center"/>
            </w:pPr>
            <w:r>
              <w:t>21</w:t>
            </w:r>
          </w:p>
        </w:tc>
        <w:tc>
          <w:tcPr>
            <w:tcW w:w="2381" w:type="dxa"/>
            <w:vMerge w:val="restart"/>
          </w:tcPr>
          <w:p w:rsidR="00702180" w:rsidRDefault="00702180" w:rsidP="00C87062">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134" w:type="dxa"/>
          </w:tcPr>
          <w:p w:rsidR="00702180" w:rsidRDefault="00702180" w:rsidP="00C87062">
            <w:pPr>
              <w:pStyle w:val="ConsPlusNormal"/>
            </w:pPr>
            <w:r>
              <w:t>плановое значение</w:t>
            </w:r>
          </w:p>
        </w:tc>
        <w:tc>
          <w:tcPr>
            <w:tcW w:w="1361" w:type="dxa"/>
            <w:vMerge w:val="restart"/>
          </w:tcPr>
          <w:p w:rsidR="00702180" w:rsidRDefault="00702180" w:rsidP="00C87062">
            <w:pPr>
              <w:pStyle w:val="ConsPlusNormal"/>
              <w:jc w:val="center"/>
            </w:pPr>
            <w:r>
              <w:t>Проц.</w:t>
            </w:r>
          </w:p>
        </w:tc>
        <w:tc>
          <w:tcPr>
            <w:tcW w:w="1636" w:type="dxa"/>
          </w:tcPr>
          <w:p w:rsidR="00702180" w:rsidRDefault="00702180" w:rsidP="00C87062">
            <w:pPr>
              <w:pStyle w:val="ConsPlusNormal"/>
              <w:jc w:val="center"/>
            </w:pPr>
          </w:p>
        </w:tc>
        <w:tc>
          <w:tcPr>
            <w:tcW w:w="1516" w:type="dxa"/>
          </w:tcPr>
          <w:p w:rsidR="00702180" w:rsidRDefault="00702180" w:rsidP="00C87062">
            <w:pPr>
              <w:pStyle w:val="ConsPlusNormal"/>
              <w:jc w:val="center"/>
            </w:pPr>
            <w:r>
              <w:t>100</w:t>
            </w:r>
          </w:p>
        </w:tc>
        <w:tc>
          <w:tcPr>
            <w:tcW w:w="1516" w:type="dxa"/>
          </w:tcPr>
          <w:p w:rsidR="00702180" w:rsidRDefault="00702180" w:rsidP="00C87062">
            <w:pPr>
              <w:pStyle w:val="ConsPlusNormal"/>
              <w:jc w:val="center"/>
            </w:pPr>
            <w:r>
              <w:t>100</w:t>
            </w:r>
          </w:p>
        </w:tc>
        <w:tc>
          <w:tcPr>
            <w:tcW w:w="1396" w:type="dxa"/>
          </w:tcPr>
          <w:p w:rsidR="00702180" w:rsidRDefault="00702180" w:rsidP="00C87062">
            <w:pPr>
              <w:pStyle w:val="ConsPlusNormal"/>
              <w:jc w:val="center"/>
            </w:pPr>
            <w:r>
              <w:t>100</w:t>
            </w:r>
          </w:p>
        </w:tc>
        <w:tc>
          <w:tcPr>
            <w:tcW w:w="151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1276" w:type="dxa"/>
          </w:tcPr>
          <w:p w:rsidR="00702180" w:rsidRDefault="00702180" w:rsidP="00C87062">
            <w:pPr>
              <w:pStyle w:val="ConsPlusNormal"/>
              <w:jc w:val="center"/>
            </w:pPr>
            <w:r>
              <w:t>100</w:t>
            </w:r>
          </w:p>
        </w:tc>
        <w:tc>
          <w:tcPr>
            <w:tcW w:w="794" w:type="dxa"/>
            <w:vMerge w:val="restart"/>
          </w:tcPr>
          <w:p w:rsidR="00702180" w:rsidRDefault="00702180" w:rsidP="00C87062">
            <w:pPr>
              <w:pStyle w:val="ConsPlusNormal"/>
              <w:jc w:val="center"/>
            </w:pPr>
            <w:r>
              <w:t>0,1</w:t>
            </w:r>
          </w:p>
        </w:tc>
      </w:tr>
      <w:tr w:rsidR="00702180" w:rsidTr="00C87062">
        <w:tc>
          <w:tcPr>
            <w:tcW w:w="460" w:type="dxa"/>
            <w:vMerge/>
          </w:tcPr>
          <w:p w:rsidR="00702180" w:rsidRDefault="00702180" w:rsidP="00C87062"/>
        </w:tc>
        <w:tc>
          <w:tcPr>
            <w:tcW w:w="2381" w:type="dxa"/>
            <w:vMerge/>
          </w:tcPr>
          <w:p w:rsidR="00702180" w:rsidRDefault="00702180" w:rsidP="00C87062"/>
        </w:tc>
        <w:tc>
          <w:tcPr>
            <w:tcW w:w="1134" w:type="dxa"/>
          </w:tcPr>
          <w:p w:rsidR="00702180" w:rsidRDefault="00702180" w:rsidP="00C87062">
            <w:pPr>
              <w:pStyle w:val="ConsPlusNormal"/>
            </w:pPr>
            <w:r>
              <w:t>фактическое значение</w:t>
            </w:r>
          </w:p>
        </w:tc>
        <w:tc>
          <w:tcPr>
            <w:tcW w:w="1361" w:type="dxa"/>
            <w:vMerge/>
          </w:tcPr>
          <w:p w:rsidR="00702180" w:rsidRDefault="00702180" w:rsidP="00C87062"/>
        </w:tc>
        <w:tc>
          <w:tcPr>
            <w:tcW w:w="1636" w:type="dxa"/>
          </w:tcPr>
          <w:p w:rsidR="00702180" w:rsidRDefault="00702180" w:rsidP="00C87062">
            <w:pPr>
              <w:pStyle w:val="ConsPlusNormal"/>
              <w:jc w:val="center"/>
            </w:pPr>
            <w:r>
              <w:t>99,2</w:t>
            </w:r>
          </w:p>
        </w:tc>
        <w:tc>
          <w:tcPr>
            <w:tcW w:w="151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396" w:type="dxa"/>
          </w:tcPr>
          <w:p w:rsidR="00702180" w:rsidRDefault="00702180" w:rsidP="00C87062">
            <w:pPr>
              <w:pStyle w:val="ConsPlusNormal"/>
              <w:jc w:val="center"/>
            </w:pPr>
          </w:p>
        </w:tc>
        <w:tc>
          <w:tcPr>
            <w:tcW w:w="151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1276" w:type="dxa"/>
          </w:tcPr>
          <w:p w:rsidR="00702180" w:rsidRDefault="00702180" w:rsidP="00C87062">
            <w:pPr>
              <w:pStyle w:val="ConsPlusNormal"/>
              <w:jc w:val="center"/>
            </w:pPr>
          </w:p>
        </w:tc>
        <w:tc>
          <w:tcPr>
            <w:tcW w:w="794" w:type="dxa"/>
            <w:vMerge/>
          </w:tcPr>
          <w:p w:rsidR="00702180" w:rsidRDefault="00702180" w:rsidP="00C87062"/>
        </w:tc>
      </w:tr>
    </w:tbl>
    <w:p w:rsidR="00702180" w:rsidRDefault="00702180" w:rsidP="00702180">
      <w:pPr>
        <w:pStyle w:val="ConsPlusNormal"/>
        <w:jc w:val="right"/>
      </w:pPr>
      <w:r>
        <w:t>".</w:t>
      </w:r>
    </w:p>
    <w:p w:rsidR="00702180" w:rsidRDefault="00702180" w:rsidP="00702180">
      <w:pPr>
        <w:pStyle w:val="ConsPlusNormal"/>
        <w:ind w:firstLine="540"/>
        <w:jc w:val="both"/>
      </w:pPr>
    </w:p>
    <w:p w:rsidR="00702180" w:rsidRDefault="00702180" w:rsidP="00702180">
      <w:pPr>
        <w:pStyle w:val="ConsPlusNormal"/>
        <w:ind w:firstLine="540"/>
        <w:jc w:val="both"/>
      </w:pPr>
      <w:r>
        <w:t xml:space="preserve">2.12. В </w:t>
      </w:r>
      <w:hyperlink r:id="rId77" w:history="1">
        <w:r>
          <w:rPr>
            <w:color w:val="0000FF"/>
          </w:rPr>
          <w:t>таблице 3</w:t>
        </w:r>
      </w:hyperlink>
      <w:r>
        <w:t xml:space="preserve"> к государственной программе (Сведения о порядке сбора информации и методике расчета показателя (индикатора) государственной программы):</w:t>
      </w:r>
    </w:p>
    <w:p w:rsidR="00702180" w:rsidRDefault="00702180" w:rsidP="00702180">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1 пункта 2.12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9" w:name="P1341"/>
      <w:bookmarkEnd w:id="9"/>
      <w:r>
        <w:t xml:space="preserve">1) в </w:t>
      </w:r>
      <w:hyperlink r:id="rId78" w:history="1">
        <w:r>
          <w:rPr>
            <w:color w:val="0000FF"/>
          </w:rPr>
          <w:t>строке</w:t>
        </w:r>
      </w:hyperlink>
      <w:r>
        <w:t xml:space="preserve"> "Государственная программа Ленинградской области "Развитие автомобильных дорог Ленинградской области" слова "Развитие 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2) </w:t>
      </w:r>
      <w:hyperlink r:id="rId79" w:history="1">
        <w:r>
          <w:rPr>
            <w:color w:val="0000FF"/>
          </w:rPr>
          <w:t>пункт 11</w:t>
        </w:r>
      </w:hyperlink>
      <w:r>
        <w:t xml:space="preserve">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6"/>
        <w:gridCol w:w="1060"/>
        <w:gridCol w:w="1871"/>
        <w:gridCol w:w="1288"/>
        <w:gridCol w:w="3402"/>
        <w:gridCol w:w="510"/>
        <w:gridCol w:w="1417"/>
        <w:gridCol w:w="454"/>
        <w:gridCol w:w="1720"/>
      </w:tblGrid>
      <w:tr w:rsidR="00702180" w:rsidTr="00C87062">
        <w:tc>
          <w:tcPr>
            <w:tcW w:w="567" w:type="dxa"/>
            <w:tcBorders>
              <w:top w:val="single" w:sz="4" w:space="0" w:color="auto"/>
              <w:bottom w:val="single" w:sz="4" w:space="0" w:color="auto"/>
            </w:tcBorders>
          </w:tcPr>
          <w:p w:rsidR="00702180" w:rsidRDefault="00702180" w:rsidP="00C87062">
            <w:pPr>
              <w:pStyle w:val="ConsPlusNormal"/>
              <w:jc w:val="center"/>
            </w:pPr>
            <w:r>
              <w:lastRenderedPageBreak/>
              <w:t>11</w:t>
            </w:r>
          </w:p>
        </w:tc>
        <w:tc>
          <w:tcPr>
            <w:tcW w:w="1876" w:type="dxa"/>
            <w:tcBorders>
              <w:top w:val="single" w:sz="4" w:space="0" w:color="auto"/>
              <w:bottom w:val="single" w:sz="4" w:space="0" w:color="auto"/>
            </w:tcBorders>
          </w:tcPr>
          <w:p w:rsidR="00702180" w:rsidRDefault="00702180" w:rsidP="00C87062">
            <w:pPr>
              <w:pStyle w:val="ConsPlusNormal"/>
            </w:pPr>
            <w:r>
              <w:t>Уровень социального риска (число лиц, погибших в ДТП, на 100 тыс. населения)</w:t>
            </w:r>
          </w:p>
        </w:tc>
        <w:tc>
          <w:tcPr>
            <w:tcW w:w="1060" w:type="dxa"/>
            <w:tcBorders>
              <w:top w:val="single" w:sz="4" w:space="0" w:color="auto"/>
              <w:bottom w:val="single" w:sz="4" w:space="0" w:color="auto"/>
            </w:tcBorders>
          </w:tcPr>
          <w:p w:rsidR="00702180" w:rsidRDefault="00702180" w:rsidP="00C87062">
            <w:pPr>
              <w:pStyle w:val="ConsPlusNormal"/>
              <w:jc w:val="center"/>
            </w:pPr>
            <w:r>
              <w:t>Проц. от уровня 2017 года</w:t>
            </w:r>
          </w:p>
        </w:tc>
        <w:tc>
          <w:tcPr>
            <w:tcW w:w="1871" w:type="dxa"/>
            <w:tcBorders>
              <w:top w:val="single" w:sz="4" w:space="0" w:color="auto"/>
              <w:bottom w:val="single" w:sz="4" w:space="0" w:color="auto"/>
            </w:tcBorders>
          </w:tcPr>
          <w:p w:rsidR="00702180" w:rsidRDefault="00702180" w:rsidP="00C87062">
            <w:pPr>
              <w:pStyle w:val="ConsPlusNormal"/>
            </w:pPr>
            <w:r>
              <w:t>Показатель является расчетным</w:t>
            </w:r>
          </w:p>
        </w:tc>
        <w:tc>
          <w:tcPr>
            <w:tcW w:w="1288" w:type="dxa"/>
            <w:tcBorders>
              <w:top w:val="single" w:sz="4" w:space="0" w:color="auto"/>
              <w:bottom w:val="single" w:sz="4" w:space="0" w:color="auto"/>
            </w:tcBorders>
          </w:tcPr>
          <w:p w:rsidR="00702180" w:rsidRDefault="00702180" w:rsidP="00C87062">
            <w:pPr>
              <w:pStyle w:val="ConsPlusNormal"/>
              <w:jc w:val="center"/>
            </w:pPr>
            <w:r>
              <w:t>Показатель на дату</w:t>
            </w:r>
          </w:p>
        </w:tc>
        <w:tc>
          <w:tcPr>
            <w:tcW w:w="3402" w:type="dxa"/>
            <w:tcBorders>
              <w:top w:val="single" w:sz="4" w:space="0" w:color="auto"/>
              <w:bottom w:val="single" w:sz="4" w:space="0" w:color="auto"/>
            </w:tcBorders>
          </w:tcPr>
          <w:p w:rsidR="00702180" w:rsidRDefault="00702180" w:rsidP="00C87062">
            <w:pPr>
              <w:pStyle w:val="ConsPlusNormal"/>
              <w:jc w:val="center"/>
            </w:pPr>
            <w:r>
              <w:rPr>
                <w:noProof/>
                <w:position w:val="-26"/>
              </w:rPr>
              <w:drawing>
                <wp:inline distT="0" distB="0" distL="0" distR="0">
                  <wp:extent cx="1386840" cy="480060"/>
                  <wp:effectExtent l="0" t="0" r="29740860" b="908304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02180" w:rsidRDefault="00702180" w:rsidP="00C87062">
            <w:pPr>
              <w:pStyle w:val="ConsPlusNormal"/>
            </w:pPr>
            <w:r>
              <w:t>где:</w:t>
            </w:r>
          </w:p>
          <w:p w:rsidR="00702180" w:rsidRDefault="00702180" w:rsidP="00C87062">
            <w:pPr>
              <w:pStyle w:val="ConsPlusNormal"/>
            </w:pPr>
            <w:r>
              <w:t>C</w:t>
            </w:r>
            <w:r>
              <w:rPr>
                <w:vertAlign w:val="subscript"/>
              </w:rPr>
              <w:t>i</w:t>
            </w:r>
            <w:r>
              <w:t xml:space="preserve"> - уровень социального риска в i-м году, проц. от уровня 2017 года;</w:t>
            </w:r>
          </w:p>
          <w:p w:rsidR="00702180" w:rsidRDefault="00702180" w:rsidP="00C87062">
            <w:pPr>
              <w:pStyle w:val="ConsPlusNormal"/>
            </w:pPr>
            <w:r>
              <w:t>i - год реализации мероприятия (i = 2018-2024);</w:t>
            </w:r>
          </w:p>
          <w:p w:rsidR="00702180" w:rsidRDefault="00702180" w:rsidP="00C87062">
            <w:pPr>
              <w:pStyle w:val="ConsPlusNormal"/>
            </w:pPr>
            <w:r>
              <w:t>K</w:t>
            </w:r>
            <w:r>
              <w:rPr>
                <w:vertAlign w:val="subscript"/>
              </w:rPr>
              <w:t>i</w:t>
            </w:r>
            <w:r>
              <w:t xml:space="preserve"> - число лиц, погибших в ДТП в i-м году, на 100 тыс. населения, чел./100 тыс. чел.;</w:t>
            </w:r>
          </w:p>
          <w:p w:rsidR="00702180" w:rsidRDefault="00702180" w:rsidP="00C87062">
            <w:pPr>
              <w:pStyle w:val="ConsPlusNormal"/>
            </w:pPr>
            <w:r>
              <w:t>K</w:t>
            </w:r>
            <w:r>
              <w:rPr>
                <w:vertAlign w:val="subscript"/>
              </w:rPr>
              <w:t>2017</w:t>
            </w:r>
            <w:r>
              <w:t xml:space="preserve"> - число лиц, погибших в ДТП в 2017 году, на 100 тыс. населения, чел./100 тыс. чел.;</w:t>
            </w:r>
          </w:p>
          <w:p w:rsidR="00702180" w:rsidRDefault="00702180" w:rsidP="00C87062">
            <w:pPr>
              <w:pStyle w:val="ConsPlusNormal"/>
              <w:jc w:val="center"/>
            </w:pPr>
            <w:r>
              <w:rPr>
                <w:noProof/>
                <w:position w:val="-26"/>
              </w:rPr>
              <w:drawing>
                <wp:inline distT="0" distB="0" distL="0" distR="0">
                  <wp:extent cx="1264920" cy="472440"/>
                  <wp:effectExtent l="0" t="0" r="27214830" b="90906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6492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02180" w:rsidRDefault="00702180" w:rsidP="00C87062">
            <w:pPr>
              <w:pStyle w:val="ConsPlusNormal"/>
            </w:pPr>
            <w:r>
              <w:t>где:</w:t>
            </w:r>
          </w:p>
          <w:p w:rsidR="00702180" w:rsidRDefault="00702180" w:rsidP="00C87062">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702180" w:rsidRDefault="00702180" w:rsidP="00C87062">
            <w:pPr>
              <w:pStyle w:val="ConsPlusNormal"/>
            </w:pPr>
            <w:r>
              <w:t>N</w:t>
            </w:r>
            <w:r>
              <w:rPr>
                <w:vertAlign w:val="subscript"/>
              </w:rPr>
              <w:t>i</w:t>
            </w:r>
            <w:r>
              <w:t xml:space="preserve"> - численность населения Ленинградской области в i-м году, чел.</w:t>
            </w:r>
          </w:p>
        </w:tc>
        <w:tc>
          <w:tcPr>
            <w:tcW w:w="510" w:type="dxa"/>
            <w:tcBorders>
              <w:top w:val="single" w:sz="4" w:space="0" w:color="auto"/>
              <w:bottom w:val="single" w:sz="4" w:space="0" w:color="auto"/>
            </w:tcBorders>
          </w:tcPr>
          <w:p w:rsidR="00702180" w:rsidRDefault="00702180" w:rsidP="00C87062">
            <w:pPr>
              <w:pStyle w:val="ConsPlusNormal"/>
              <w:jc w:val="center"/>
            </w:pPr>
            <w:r>
              <w:t>1</w:t>
            </w:r>
          </w:p>
        </w:tc>
        <w:tc>
          <w:tcPr>
            <w:tcW w:w="1417" w:type="dxa"/>
            <w:tcBorders>
              <w:top w:val="single" w:sz="4" w:space="0" w:color="auto"/>
              <w:bottom w:val="single" w:sz="4" w:space="0" w:color="auto"/>
            </w:tcBorders>
          </w:tcPr>
          <w:p w:rsidR="00702180" w:rsidRDefault="00702180" w:rsidP="00C87062">
            <w:pPr>
              <w:pStyle w:val="ConsPlusNormal"/>
              <w:jc w:val="center"/>
            </w:pPr>
            <w:r>
              <w:t>Участники дорожного движения</w:t>
            </w:r>
          </w:p>
        </w:tc>
        <w:tc>
          <w:tcPr>
            <w:tcW w:w="454" w:type="dxa"/>
            <w:tcBorders>
              <w:top w:val="single" w:sz="4" w:space="0" w:color="auto"/>
              <w:bottom w:val="single" w:sz="4" w:space="0" w:color="auto"/>
            </w:tcBorders>
          </w:tcPr>
          <w:p w:rsidR="00702180" w:rsidRDefault="00702180" w:rsidP="00C87062">
            <w:pPr>
              <w:pStyle w:val="ConsPlusNormal"/>
              <w:jc w:val="center"/>
            </w:pPr>
            <w:r>
              <w:t>1</w:t>
            </w:r>
          </w:p>
        </w:tc>
        <w:tc>
          <w:tcPr>
            <w:tcW w:w="1720" w:type="dxa"/>
            <w:tcBorders>
              <w:top w:val="single" w:sz="4" w:space="0" w:color="auto"/>
              <w:bottom w:val="single" w:sz="4" w:space="0" w:color="auto"/>
            </w:tcBorders>
          </w:tcPr>
          <w:p w:rsidR="00702180" w:rsidRDefault="00702180" w:rsidP="00C87062">
            <w:pPr>
              <w:pStyle w:val="ConsPlusNormal"/>
            </w:pPr>
            <w:r>
              <w:t>Управление Ленинградской области по транспорту</w:t>
            </w:r>
          </w:p>
        </w:tc>
      </w:tr>
    </w:tbl>
    <w:p w:rsidR="00702180" w:rsidRDefault="00702180" w:rsidP="00702180">
      <w:pPr>
        <w:pStyle w:val="ConsPlusNormal"/>
        <w:spacing w:before="220"/>
        <w:jc w:val="right"/>
      </w:pPr>
      <w:r>
        <w:lastRenderedPageBreak/>
        <w:t>";</w:t>
      </w:r>
    </w:p>
    <w:p w:rsidR="00702180" w:rsidRDefault="00702180" w:rsidP="00702180">
      <w:pPr>
        <w:pStyle w:val="ConsPlusNormal"/>
        <w:ind w:firstLine="540"/>
        <w:jc w:val="both"/>
      </w:pPr>
    </w:p>
    <w:p w:rsidR="00702180" w:rsidRDefault="00702180" w:rsidP="00702180">
      <w:pPr>
        <w:pStyle w:val="ConsPlusNormal"/>
        <w:ind w:firstLine="540"/>
        <w:jc w:val="both"/>
      </w:pPr>
      <w:r>
        <w:t xml:space="preserve">3) </w:t>
      </w:r>
      <w:hyperlink r:id="rId82" w:history="1">
        <w:r>
          <w:rPr>
            <w:color w:val="0000FF"/>
          </w:rPr>
          <w:t>пункт 13</w:t>
        </w:r>
      </w:hyperlink>
      <w:r>
        <w:t xml:space="preserve"> изложить в следующей редакции:</w:t>
      </w:r>
    </w:p>
    <w:p w:rsidR="00702180" w:rsidRDefault="00702180" w:rsidP="00702180">
      <w:pPr>
        <w:pStyle w:val="ConsPlusNormal"/>
        <w:ind w:firstLine="540"/>
        <w:jc w:val="both"/>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6"/>
        <w:gridCol w:w="1060"/>
        <w:gridCol w:w="1871"/>
        <w:gridCol w:w="1288"/>
        <w:gridCol w:w="3402"/>
        <w:gridCol w:w="510"/>
        <w:gridCol w:w="1417"/>
        <w:gridCol w:w="454"/>
        <w:gridCol w:w="1720"/>
      </w:tblGrid>
      <w:tr w:rsidR="00702180" w:rsidTr="00C87062">
        <w:tc>
          <w:tcPr>
            <w:tcW w:w="567" w:type="dxa"/>
            <w:tcBorders>
              <w:top w:val="single" w:sz="4" w:space="0" w:color="auto"/>
              <w:bottom w:val="single" w:sz="4" w:space="0" w:color="auto"/>
            </w:tcBorders>
          </w:tcPr>
          <w:p w:rsidR="00702180" w:rsidRDefault="00702180" w:rsidP="00C87062">
            <w:pPr>
              <w:pStyle w:val="ConsPlusNormal"/>
              <w:jc w:val="center"/>
            </w:pPr>
            <w:r>
              <w:lastRenderedPageBreak/>
              <w:t>13</w:t>
            </w:r>
          </w:p>
        </w:tc>
        <w:tc>
          <w:tcPr>
            <w:tcW w:w="1876" w:type="dxa"/>
            <w:tcBorders>
              <w:top w:val="single" w:sz="4" w:space="0" w:color="auto"/>
              <w:bottom w:val="single" w:sz="4" w:space="0" w:color="auto"/>
            </w:tcBorders>
          </w:tcPr>
          <w:p w:rsidR="00702180" w:rsidRDefault="00702180" w:rsidP="00C87062">
            <w:pPr>
              <w:pStyle w:val="ConsPlusNormal"/>
            </w:pPr>
            <w:r>
              <w:t>Доля ДТП с участием детей-пешеходов в общем количестве ДТП</w:t>
            </w:r>
          </w:p>
        </w:tc>
        <w:tc>
          <w:tcPr>
            <w:tcW w:w="1060" w:type="dxa"/>
            <w:tcBorders>
              <w:top w:val="single" w:sz="4" w:space="0" w:color="auto"/>
              <w:bottom w:val="single" w:sz="4" w:space="0" w:color="auto"/>
            </w:tcBorders>
          </w:tcPr>
          <w:p w:rsidR="00702180" w:rsidRDefault="00702180" w:rsidP="00C87062">
            <w:pPr>
              <w:pStyle w:val="ConsPlusNormal"/>
            </w:pPr>
            <w:r>
              <w:t>Проц.</w:t>
            </w:r>
          </w:p>
        </w:tc>
        <w:tc>
          <w:tcPr>
            <w:tcW w:w="1871" w:type="dxa"/>
            <w:tcBorders>
              <w:top w:val="single" w:sz="4" w:space="0" w:color="auto"/>
              <w:bottom w:val="single" w:sz="4" w:space="0" w:color="auto"/>
            </w:tcBorders>
          </w:tcPr>
          <w:p w:rsidR="00702180" w:rsidRDefault="00702180" w:rsidP="00C87062">
            <w:pPr>
              <w:pStyle w:val="ConsPlusNormal"/>
            </w:pPr>
            <w:r>
              <w:t>Показатель является расчетным</w:t>
            </w:r>
          </w:p>
        </w:tc>
        <w:tc>
          <w:tcPr>
            <w:tcW w:w="1288" w:type="dxa"/>
            <w:tcBorders>
              <w:top w:val="single" w:sz="4" w:space="0" w:color="auto"/>
              <w:bottom w:val="single" w:sz="4" w:space="0" w:color="auto"/>
            </w:tcBorders>
          </w:tcPr>
          <w:p w:rsidR="00702180" w:rsidRDefault="00702180" w:rsidP="00C87062">
            <w:pPr>
              <w:pStyle w:val="ConsPlusNormal"/>
            </w:pPr>
            <w:r>
              <w:t>Ежегодно</w:t>
            </w:r>
          </w:p>
        </w:tc>
        <w:tc>
          <w:tcPr>
            <w:tcW w:w="3402" w:type="dxa"/>
            <w:tcBorders>
              <w:top w:val="single" w:sz="4" w:space="0" w:color="auto"/>
              <w:bottom w:val="single" w:sz="4" w:space="0" w:color="auto"/>
            </w:tcBorders>
          </w:tcPr>
          <w:p w:rsidR="00702180" w:rsidRDefault="00702180" w:rsidP="00C87062">
            <w:pPr>
              <w:pStyle w:val="ConsPlusNormal"/>
              <w:jc w:val="center"/>
            </w:pPr>
            <w:r>
              <w:rPr>
                <w:noProof/>
                <w:position w:val="-26"/>
              </w:rPr>
              <w:drawing>
                <wp:inline distT="0" distB="0" distL="0" distR="0">
                  <wp:extent cx="1173480" cy="472440"/>
                  <wp:effectExtent l="0" t="0" r="25515570" b="909066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7348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02180" w:rsidRDefault="00702180" w:rsidP="00C87062">
            <w:pPr>
              <w:pStyle w:val="ConsPlusNormal"/>
            </w:pPr>
            <w:r>
              <w:t>C</w:t>
            </w:r>
            <w:r>
              <w:rPr>
                <w:vertAlign w:val="subscript"/>
              </w:rPr>
              <w:t>i</w:t>
            </w:r>
            <w:r>
              <w:t xml:space="preserve"> - доля ДТП с участием детей-пешеходов в общем количестве ДТП, проц.;</w:t>
            </w:r>
          </w:p>
          <w:p w:rsidR="00702180" w:rsidRDefault="00702180" w:rsidP="00C87062">
            <w:pPr>
              <w:pStyle w:val="ConsPlusNormal"/>
            </w:pPr>
            <w:r>
              <w:t>i - год реализации мероприятия (i = 2017-2024);</w:t>
            </w:r>
          </w:p>
          <w:p w:rsidR="00702180" w:rsidRDefault="00702180" w:rsidP="00C87062">
            <w:pPr>
              <w:pStyle w:val="ConsPlusNormal"/>
            </w:pPr>
            <w:r>
              <w:t>D</w:t>
            </w:r>
            <w:r>
              <w:rPr>
                <w:vertAlign w:val="subscript"/>
              </w:rPr>
              <w:t>i</w:t>
            </w:r>
            <w:r>
              <w:t xml:space="preserve"> - число ДТП с участием детей-пешеходов в Ленинградской области в i-м году, чел.;</w:t>
            </w:r>
          </w:p>
          <w:p w:rsidR="00702180" w:rsidRDefault="00702180" w:rsidP="00C87062">
            <w:pPr>
              <w:pStyle w:val="ConsPlusNormal"/>
            </w:pPr>
            <w:r>
              <w:t>K</w:t>
            </w:r>
            <w:r>
              <w:rPr>
                <w:vertAlign w:val="subscript"/>
              </w:rPr>
              <w:t>i</w:t>
            </w:r>
            <w:r>
              <w:t xml:space="preserve"> - общее число ДТП по Ленинградской области в i-м году, ед.</w:t>
            </w:r>
          </w:p>
        </w:tc>
        <w:tc>
          <w:tcPr>
            <w:tcW w:w="510" w:type="dxa"/>
            <w:tcBorders>
              <w:top w:val="single" w:sz="4" w:space="0" w:color="auto"/>
              <w:bottom w:val="single" w:sz="4" w:space="0" w:color="auto"/>
            </w:tcBorders>
          </w:tcPr>
          <w:p w:rsidR="00702180" w:rsidRDefault="00702180" w:rsidP="00C87062">
            <w:pPr>
              <w:pStyle w:val="ConsPlusNormal"/>
              <w:jc w:val="center"/>
            </w:pPr>
            <w:r>
              <w:t>1</w:t>
            </w:r>
          </w:p>
        </w:tc>
        <w:tc>
          <w:tcPr>
            <w:tcW w:w="1417" w:type="dxa"/>
            <w:tcBorders>
              <w:top w:val="single" w:sz="4" w:space="0" w:color="auto"/>
              <w:bottom w:val="single" w:sz="4" w:space="0" w:color="auto"/>
            </w:tcBorders>
          </w:tcPr>
          <w:p w:rsidR="00702180" w:rsidRDefault="00702180" w:rsidP="00C87062">
            <w:pPr>
              <w:pStyle w:val="ConsPlusNormal"/>
              <w:jc w:val="center"/>
            </w:pPr>
            <w:r>
              <w:t>Участники дорожного движения</w:t>
            </w:r>
          </w:p>
        </w:tc>
        <w:tc>
          <w:tcPr>
            <w:tcW w:w="454" w:type="dxa"/>
            <w:tcBorders>
              <w:top w:val="single" w:sz="4" w:space="0" w:color="auto"/>
              <w:bottom w:val="single" w:sz="4" w:space="0" w:color="auto"/>
            </w:tcBorders>
          </w:tcPr>
          <w:p w:rsidR="00702180" w:rsidRDefault="00702180" w:rsidP="00C87062">
            <w:pPr>
              <w:pStyle w:val="ConsPlusNormal"/>
              <w:jc w:val="center"/>
            </w:pPr>
            <w:r>
              <w:t>1</w:t>
            </w:r>
          </w:p>
        </w:tc>
        <w:tc>
          <w:tcPr>
            <w:tcW w:w="1720" w:type="dxa"/>
            <w:tcBorders>
              <w:top w:val="single" w:sz="4" w:space="0" w:color="auto"/>
              <w:bottom w:val="single" w:sz="4" w:space="0" w:color="auto"/>
            </w:tcBorders>
          </w:tcPr>
          <w:p w:rsidR="00702180" w:rsidRDefault="00702180" w:rsidP="00C87062">
            <w:pPr>
              <w:pStyle w:val="ConsPlusNormal"/>
            </w:pPr>
            <w:r>
              <w:t>Управление Ленинградской области по транспорту</w:t>
            </w:r>
          </w:p>
        </w:tc>
      </w:tr>
    </w:tbl>
    <w:p w:rsidR="00702180" w:rsidRDefault="00702180" w:rsidP="00702180">
      <w:pPr>
        <w:pStyle w:val="ConsPlusNormal"/>
        <w:spacing w:before="220"/>
        <w:jc w:val="right"/>
      </w:pPr>
      <w:r>
        <w:lastRenderedPageBreak/>
        <w:t>";</w:t>
      </w:r>
    </w:p>
    <w:p w:rsidR="00702180" w:rsidRDefault="00702180" w:rsidP="00702180">
      <w:pPr>
        <w:pStyle w:val="ConsPlusNormal"/>
      </w:pPr>
    </w:p>
    <w:p w:rsidR="00702180" w:rsidRDefault="00702180" w:rsidP="00702180">
      <w:pPr>
        <w:pStyle w:val="ConsPlusNormal"/>
        <w:ind w:firstLine="540"/>
        <w:jc w:val="both"/>
      </w:pPr>
      <w:r>
        <w:t xml:space="preserve">4) </w:t>
      </w:r>
      <w:hyperlink r:id="rId84" w:history="1">
        <w:r>
          <w:rPr>
            <w:color w:val="0000FF"/>
          </w:rPr>
          <w:t>пункт 15</w:t>
        </w:r>
      </w:hyperlink>
      <w:r>
        <w:t xml:space="preserve"> изложить в следующей редакции:</w:t>
      </w:r>
    </w:p>
    <w:p w:rsidR="00702180" w:rsidRDefault="00702180" w:rsidP="00702180">
      <w:pPr>
        <w:pStyle w:val="ConsPlusNormal"/>
      </w:pPr>
    </w:p>
    <w:p w:rsidR="00702180" w:rsidRDefault="00702180" w:rsidP="00702180">
      <w:pPr>
        <w:pStyle w:val="ConsPlusNormal"/>
      </w:pPr>
      <w:r>
        <w:t>"</w:t>
      </w:r>
    </w:p>
    <w:p w:rsidR="00702180" w:rsidRDefault="00702180" w:rsidP="0070218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6"/>
        <w:gridCol w:w="1060"/>
        <w:gridCol w:w="1871"/>
        <w:gridCol w:w="1288"/>
        <w:gridCol w:w="3402"/>
        <w:gridCol w:w="510"/>
        <w:gridCol w:w="1417"/>
        <w:gridCol w:w="454"/>
        <w:gridCol w:w="1720"/>
      </w:tblGrid>
      <w:tr w:rsidR="00702180" w:rsidTr="00C87062">
        <w:tc>
          <w:tcPr>
            <w:tcW w:w="567" w:type="dxa"/>
            <w:tcBorders>
              <w:top w:val="single" w:sz="4" w:space="0" w:color="auto"/>
              <w:bottom w:val="single" w:sz="4" w:space="0" w:color="auto"/>
            </w:tcBorders>
          </w:tcPr>
          <w:p w:rsidR="00702180" w:rsidRDefault="00702180" w:rsidP="00C87062">
            <w:pPr>
              <w:pStyle w:val="ConsPlusNormal"/>
              <w:jc w:val="center"/>
            </w:pPr>
            <w:r>
              <w:t>15</w:t>
            </w:r>
          </w:p>
        </w:tc>
        <w:tc>
          <w:tcPr>
            <w:tcW w:w="1876" w:type="dxa"/>
            <w:tcBorders>
              <w:top w:val="single" w:sz="4" w:space="0" w:color="auto"/>
              <w:bottom w:val="single" w:sz="4" w:space="0" w:color="auto"/>
            </w:tcBorders>
          </w:tcPr>
          <w:p w:rsidR="00702180" w:rsidRDefault="00702180" w:rsidP="00C87062">
            <w:pPr>
              <w:pStyle w:val="ConsPlusNormal"/>
            </w:pPr>
            <w:r>
              <w:t>Объем сокращения выбросов загрязняющих веществ автомобильным транспортом</w:t>
            </w:r>
          </w:p>
        </w:tc>
        <w:tc>
          <w:tcPr>
            <w:tcW w:w="1060" w:type="dxa"/>
            <w:tcBorders>
              <w:top w:val="single" w:sz="4" w:space="0" w:color="auto"/>
              <w:bottom w:val="single" w:sz="4" w:space="0" w:color="auto"/>
            </w:tcBorders>
          </w:tcPr>
          <w:p w:rsidR="00702180" w:rsidRDefault="00702180" w:rsidP="00C87062">
            <w:pPr>
              <w:pStyle w:val="ConsPlusNormal"/>
              <w:jc w:val="center"/>
            </w:pPr>
            <w:r>
              <w:t>Тонн/год</w:t>
            </w:r>
          </w:p>
        </w:tc>
        <w:tc>
          <w:tcPr>
            <w:tcW w:w="1871" w:type="dxa"/>
            <w:tcBorders>
              <w:top w:val="single" w:sz="4" w:space="0" w:color="auto"/>
              <w:bottom w:val="single" w:sz="4" w:space="0" w:color="auto"/>
            </w:tcBorders>
          </w:tcPr>
          <w:p w:rsidR="00702180" w:rsidRDefault="00702180" w:rsidP="00C87062">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1288" w:type="dxa"/>
            <w:tcBorders>
              <w:top w:val="single" w:sz="4" w:space="0" w:color="auto"/>
              <w:bottom w:val="single" w:sz="4" w:space="0" w:color="auto"/>
            </w:tcBorders>
          </w:tcPr>
          <w:p w:rsidR="00702180" w:rsidRDefault="00702180" w:rsidP="00C87062">
            <w:pPr>
              <w:pStyle w:val="ConsPlusNormal"/>
              <w:jc w:val="center"/>
            </w:pPr>
            <w:r>
              <w:t>Показатель на дату</w:t>
            </w:r>
          </w:p>
        </w:tc>
        <w:tc>
          <w:tcPr>
            <w:tcW w:w="3402" w:type="dxa"/>
            <w:tcBorders>
              <w:top w:val="single" w:sz="4" w:space="0" w:color="auto"/>
              <w:bottom w:val="single" w:sz="4" w:space="0" w:color="auto"/>
            </w:tcBorders>
          </w:tcPr>
          <w:p w:rsidR="00702180" w:rsidRDefault="00702180" w:rsidP="00C87062">
            <w:pPr>
              <w:pStyle w:val="ConsPlusNormal"/>
              <w:jc w:val="center"/>
            </w:pPr>
            <w:r>
              <w:t>O</w:t>
            </w:r>
            <w:r>
              <w:rPr>
                <w:vertAlign w:val="subscript"/>
              </w:rPr>
              <w:t>j</w:t>
            </w:r>
            <w:r>
              <w:t xml:space="preserve"> = V</w:t>
            </w:r>
            <w:r>
              <w:rPr>
                <w:vertAlign w:val="subscript"/>
              </w:rPr>
              <w:t>j</w:t>
            </w:r>
            <w:r>
              <w:t xml:space="preserve"> x r,</w:t>
            </w:r>
          </w:p>
          <w:p w:rsidR="00702180" w:rsidRDefault="00702180" w:rsidP="00C87062">
            <w:pPr>
              <w:pStyle w:val="ConsPlusNormal"/>
            </w:pPr>
            <w:r>
              <w:t>где:</w:t>
            </w:r>
          </w:p>
          <w:p w:rsidR="00702180" w:rsidRDefault="00702180" w:rsidP="00C87062">
            <w:pPr>
              <w:pStyle w:val="ConsPlusNormal"/>
            </w:pPr>
            <w:r>
              <w:t>O</w:t>
            </w:r>
            <w:r>
              <w:rPr>
                <w:vertAlign w:val="subscript"/>
              </w:rPr>
              <w:t>j</w:t>
            </w:r>
            <w:r>
              <w:t xml:space="preserve"> - объем сокращения вредных выбросов;</w:t>
            </w:r>
          </w:p>
          <w:p w:rsidR="00702180" w:rsidRDefault="00702180" w:rsidP="00C87062">
            <w:pPr>
              <w:pStyle w:val="ConsPlusNormal"/>
            </w:pPr>
            <w:r>
              <w:t>j - год, в отношении которого выполняется расчет;</w:t>
            </w:r>
          </w:p>
          <w:p w:rsidR="00702180" w:rsidRDefault="00702180" w:rsidP="00C87062">
            <w:pPr>
              <w:pStyle w:val="ConsPlusNormal"/>
            </w:pPr>
            <w:r>
              <w:t>V - объем реализованного природного газа (тыс. куб. м);</w:t>
            </w:r>
          </w:p>
          <w:p w:rsidR="00702180" w:rsidRDefault="00702180" w:rsidP="00C87062">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510" w:type="dxa"/>
            <w:tcBorders>
              <w:top w:val="single" w:sz="4" w:space="0" w:color="auto"/>
              <w:bottom w:val="single" w:sz="4" w:space="0" w:color="auto"/>
            </w:tcBorders>
          </w:tcPr>
          <w:p w:rsidR="00702180" w:rsidRDefault="00702180" w:rsidP="00C87062">
            <w:pPr>
              <w:pStyle w:val="ConsPlusNormal"/>
              <w:jc w:val="center"/>
            </w:pPr>
            <w:r>
              <w:t>1</w:t>
            </w:r>
          </w:p>
        </w:tc>
        <w:tc>
          <w:tcPr>
            <w:tcW w:w="1417" w:type="dxa"/>
            <w:tcBorders>
              <w:top w:val="single" w:sz="4" w:space="0" w:color="auto"/>
              <w:bottom w:val="single" w:sz="4" w:space="0" w:color="auto"/>
            </w:tcBorders>
          </w:tcPr>
          <w:p w:rsidR="00702180" w:rsidRDefault="00702180" w:rsidP="00C87062">
            <w:pPr>
              <w:pStyle w:val="ConsPlusNormal"/>
              <w:jc w:val="center"/>
            </w:pPr>
            <w:r>
              <w:t>Объекты газозаправочной инфраструктуры</w:t>
            </w:r>
          </w:p>
        </w:tc>
        <w:tc>
          <w:tcPr>
            <w:tcW w:w="454" w:type="dxa"/>
            <w:tcBorders>
              <w:top w:val="single" w:sz="4" w:space="0" w:color="auto"/>
              <w:bottom w:val="single" w:sz="4" w:space="0" w:color="auto"/>
            </w:tcBorders>
          </w:tcPr>
          <w:p w:rsidR="00702180" w:rsidRDefault="00702180" w:rsidP="00C87062">
            <w:pPr>
              <w:pStyle w:val="ConsPlusNormal"/>
              <w:jc w:val="center"/>
            </w:pPr>
            <w:r>
              <w:t>1</w:t>
            </w:r>
          </w:p>
        </w:tc>
        <w:tc>
          <w:tcPr>
            <w:tcW w:w="1720" w:type="dxa"/>
            <w:tcBorders>
              <w:top w:val="single" w:sz="4" w:space="0" w:color="auto"/>
              <w:bottom w:val="single" w:sz="4" w:space="0" w:color="auto"/>
            </w:tcBorders>
          </w:tcPr>
          <w:p w:rsidR="00702180" w:rsidRDefault="00702180" w:rsidP="00C87062">
            <w:pPr>
              <w:pStyle w:val="ConsPlusNormal"/>
            </w:pPr>
            <w:r>
              <w:t>Управление Ленинградской области по транспорту</w:t>
            </w:r>
          </w:p>
        </w:tc>
      </w:tr>
    </w:tbl>
    <w:p w:rsidR="00702180" w:rsidRDefault="00702180" w:rsidP="00702180">
      <w:pPr>
        <w:pStyle w:val="ConsPlusNormal"/>
        <w:spacing w:before="220"/>
        <w:jc w:val="right"/>
      </w:pPr>
      <w:r>
        <w:t>".</w:t>
      </w:r>
    </w:p>
    <w:p w:rsidR="00702180" w:rsidRDefault="00702180" w:rsidP="00702180">
      <w:pPr>
        <w:pStyle w:val="ConsPlusNormal"/>
      </w:pPr>
    </w:p>
    <w:p w:rsidR="00702180" w:rsidRDefault="00702180" w:rsidP="00702180">
      <w:pPr>
        <w:pStyle w:val="ConsPlusNormal"/>
        <w:ind w:firstLine="540"/>
        <w:jc w:val="both"/>
      </w:pPr>
      <w:r>
        <w:t xml:space="preserve">2.13. </w:t>
      </w:r>
      <w:hyperlink r:id="rId85" w:history="1">
        <w:r>
          <w:rPr>
            <w:color w:val="0000FF"/>
          </w:rPr>
          <w:t>Таблицу 4</w:t>
        </w:r>
      </w:hyperlink>
      <w:r>
        <w:t xml:space="preserve"> к государственной программе (Сведения об основных мерах правового регулирования в сфере реализации государственной программы) признать утратившей силу.</w:t>
      </w:r>
    </w:p>
    <w:p w:rsidR="00702180" w:rsidRDefault="00702180" w:rsidP="00702180">
      <w:pPr>
        <w:pStyle w:val="ConsPlusNormal"/>
        <w:spacing w:before="220"/>
        <w:ind w:firstLine="540"/>
        <w:jc w:val="both"/>
      </w:pPr>
      <w:r>
        <w:t xml:space="preserve">2.14. В </w:t>
      </w:r>
      <w:hyperlink r:id="rId86" w:history="1">
        <w:r>
          <w:rPr>
            <w:color w:val="0000FF"/>
          </w:rPr>
          <w:t>Таблице 5</w:t>
        </w:r>
      </w:hyperlink>
      <w:r>
        <w:t xml:space="preserve"> к государственной программе (План реализации государственной программы Ленинградской области "Развитие автомобильных дорог Ленинградской области"):</w:t>
      </w:r>
    </w:p>
    <w:p w:rsidR="00702180" w:rsidRDefault="00702180" w:rsidP="00702180">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702180" w:rsidTr="00C87062">
        <w:trPr>
          <w:jc w:val="center"/>
        </w:trPr>
        <w:tc>
          <w:tcPr>
            <w:tcW w:w="8965" w:type="dxa"/>
            <w:tcBorders>
              <w:top w:val="nil"/>
              <w:bottom w:val="nil"/>
            </w:tcBorders>
            <w:shd w:val="clear" w:color="auto" w:fill="F4F3F8"/>
          </w:tcPr>
          <w:p w:rsidR="00702180" w:rsidRDefault="00702180" w:rsidP="00C87062">
            <w:pPr>
              <w:pStyle w:val="ConsPlusNormal"/>
              <w:jc w:val="both"/>
            </w:pPr>
            <w:r>
              <w:rPr>
                <w:color w:val="392C69"/>
              </w:rPr>
              <w:t>Подпункт 1 пункта 2.14 вступил в силу с 1 января 2019 года (</w:t>
            </w:r>
            <w:hyperlink w:anchor="P16" w:history="1">
              <w:r>
                <w:rPr>
                  <w:color w:val="0000FF"/>
                </w:rPr>
                <w:t>пункт 3</w:t>
              </w:r>
            </w:hyperlink>
            <w:r>
              <w:rPr>
                <w:color w:val="392C69"/>
              </w:rPr>
              <w:t xml:space="preserve"> данного документа).</w:t>
            </w:r>
          </w:p>
        </w:tc>
      </w:tr>
    </w:tbl>
    <w:p w:rsidR="00702180" w:rsidRDefault="00702180" w:rsidP="00702180">
      <w:pPr>
        <w:pStyle w:val="ConsPlusNormal"/>
        <w:spacing w:before="280"/>
        <w:ind w:firstLine="540"/>
        <w:jc w:val="both"/>
      </w:pPr>
      <w:bookmarkStart w:id="10" w:name="P1408"/>
      <w:bookmarkEnd w:id="10"/>
      <w:r>
        <w:t xml:space="preserve">1) в </w:t>
      </w:r>
      <w:hyperlink r:id="rId87" w:history="1">
        <w:r>
          <w:rPr>
            <w:color w:val="0000FF"/>
          </w:rPr>
          <w:t>строке</w:t>
        </w:r>
      </w:hyperlink>
      <w:r>
        <w:t xml:space="preserve"> "Государственная программа Ленинградской области "Развитие автомобильных дорог Ленинградской области" слова "Развитие </w:t>
      </w:r>
      <w:r>
        <w:lastRenderedPageBreak/>
        <w:t>автомобильных дорог" заменить словами "Развитие транспортной системы";</w:t>
      </w:r>
    </w:p>
    <w:p w:rsidR="00702180" w:rsidRDefault="00702180" w:rsidP="00702180">
      <w:pPr>
        <w:pStyle w:val="ConsPlusNormal"/>
        <w:spacing w:before="220"/>
        <w:ind w:firstLine="540"/>
        <w:jc w:val="both"/>
      </w:pPr>
      <w:r>
        <w:t xml:space="preserve">2) </w:t>
      </w:r>
      <w:hyperlink r:id="rId88" w:history="1">
        <w:r>
          <w:rPr>
            <w:color w:val="0000FF"/>
          </w:rPr>
          <w:t>таблицу</w:t>
        </w:r>
      </w:hyperlink>
      <w:r>
        <w:t xml:space="preserve"> изложить в следующей редакции:</w:t>
      </w:r>
    </w:p>
    <w:p w:rsidR="00702180" w:rsidRDefault="00702180" w:rsidP="00702180">
      <w:pPr>
        <w:pStyle w:val="ConsPlusNormal"/>
        <w:jc w:val="both"/>
      </w:pPr>
    </w:p>
    <w:p w:rsidR="00702180" w:rsidRDefault="00702180" w:rsidP="00702180">
      <w:pPr>
        <w:pStyle w:val="ConsPlusNormal"/>
        <w:jc w:val="right"/>
      </w:pPr>
      <w:r>
        <w:t>"Таблица 5</w:t>
      </w:r>
    </w:p>
    <w:p w:rsidR="00702180" w:rsidRDefault="00702180" w:rsidP="00702180">
      <w:pPr>
        <w:pStyle w:val="ConsPlusNormal"/>
        <w:jc w:val="right"/>
      </w:pPr>
      <w:r>
        <w:t>к государственной программе...</w:t>
      </w:r>
    </w:p>
    <w:p w:rsidR="00702180" w:rsidRDefault="00702180" w:rsidP="00702180">
      <w:pPr>
        <w:pStyle w:val="ConsPlusNormal"/>
      </w:pPr>
    </w:p>
    <w:p w:rsidR="00702180" w:rsidRDefault="00702180" w:rsidP="00702180">
      <w:pPr>
        <w:pStyle w:val="ConsPlusNormal"/>
        <w:jc w:val="center"/>
      </w:pPr>
      <w:r>
        <w:t>ПЛАН</w:t>
      </w:r>
    </w:p>
    <w:p w:rsidR="00702180" w:rsidRDefault="00702180" w:rsidP="00702180">
      <w:pPr>
        <w:pStyle w:val="ConsPlusNormal"/>
        <w:jc w:val="center"/>
      </w:pPr>
      <w:r>
        <w:t>РЕАЛИЗАЦИИ ГОСУДАРСТВЕННОЙ ПРОГРАММЫ</w:t>
      </w:r>
    </w:p>
    <w:p w:rsidR="00702180" w:rsidRDefault="00702180" w:rsidP="007021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8"/>
        <w:gridCol w:w="1984"/>
        <w:gridCol w:w="1312"/>
        <w:gridCol w:w="1474"/>
        <w:gridCol w:w="1492"/>
        <w:gridCol w:w="1417"/>
        <w:gridCol w:w="1191"/>
        <w:gridCol w:w="1531"/>
      </w:tblGrid>
      <w:tr w:rsidR="00702180" w:rsidTr="00C87062">
        <w:tc>
          <w:tcPr>
            <w:tcW w:w="2548" w:type="dxa"/>
            <w:vMerge w:val="restart"/>
          </w:tcPr>
          <w:p w:rsidR="00702180" w:rsidRDefault="00702180" w:rsidP="00C87062">
            <w:pPr>
              <w:pStyle w:val="ConsPlusNormal"/>
              <w:jc w:val="center"/>
            </w:pPr>
            <w:r>
              <w:t>Наименование государственной программы, подпрограммы, основного мероприятия, проекта</w:t>
            </w:r>
          </w:p>
        </w:tc>
        <w:tc>
          <w:tcPr>
            <w:tcW w:w="1984" w:type="dxa"/>
            <w:vMerge w:val="restart"/>
          </w:tcPr>
          <w:p w:rsidR="00702180" w:rsidRDefault="00702180" w:rsidP="00C87062">
            <w:pPr>
              <w:pStyle w:val="ConsPlusNormal"/>
              <w:jc w:val="center"/>
            </w:pPr>
            <w:r>
              <w:t>Ответственный исполнитель, соисполнитель, участник</w:t>
            </w:r>
          </w:p>
        </w:tc>
        <w:tc>
          <w:tcPr>
            <w:tcW w:w="1312" w:type="dxa"/>
            <w:vMerge w:val="restart"/>
          </w:tcPr>
          <w:p w:rsidR="00702180" w:rsidRDefault="00702180" w:rsidP="00C87062">
            <w:pPr>
              <w:pStyle w:val="ConsPlusNormal"/>
              <w:jc w:val="center"/>
            </w:pPr>
            <w:r>
              <w:t>Годы реализации</w:t>
            </w:r>
          </w:p>
        </w:tc>
        <w:tc>
          <w:tcPr>
            <w:tcW w:w="7105" w:type="dxa"/>
            <w:gridSpan w:val="5"/>
          </w:tcPr>
          <w:p w:rsidR="00702180" w:rsidRDefault="00702180" w:rsidP="00C87062">
            <w:pPr>
              <w:pStyle w:val="ConsPlusNormal"/>
              <w:jc w:val="center"/>
            </w:pPr>
            <w:r>
              <w:t>Оценка расходов (тыс. руб. в ценах соответствующих лет)</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vMerge/>
          </w:tcPr>
          <w:p w:rsidR="00702180" w:rsidRDefault="00702180" w:rsidP="00C87062"/>
        </w:tc>
        <w:tc>
          <w:tcPr>
            <w:tcW w:w="1474" w:type="dxa"/>
          </w:tcPr>
          <w:p w:rsidR="00702180" w:rsidRDefault="00702180" w:rsidP="00C87062">
            <w:pPr>
              <w:pStyle w:val="ConsPlusNormal"/>
              <w:jc w:val="center"/>
            </w:pPr>
            <w:r>
              <w:t>всего</w:t>
            </w:r>
          </w:p>
        </w:tc>
        <w:tc>
          <w:tcPr>
            <w:tcW w:w="1492" w:type="dxa"/>
          </w:tcPr>
          <w:p w:rsidR="00702180" w:rsidRDefault="00702180" w:rsidP="00C87062">
            <w:pPr>
              <w:pStyle w:val="ConsPlusNormal"/>
              <w:jc w:val="center"/>
            </w:pPr>
            <w:r>
              <w:t>федеральный бюджет</w:t>
            </w:r>
          </w:p>
        </w:tc>
        <w:tc>
          <w:tcPr>
            <w:tcW w:w="1417" w:type="dxa"/>
          </w:tcPr>
          <w:p w:rsidR="00702180" w:rsidRDefault="00702180" w:rsidP="00C87062">
            <w:pPr>
              <w:pStyle w:val="ConsPlusNormal"/>
              <w:jc w:val="center"/>
            </w:pPr>
            <w:r>
              <w:t>областной бюджет</w:t>
            </w:r>
          </w:p>
        </w:tc>
        <w:tc>
          <w:tcPr>
            <w:tcW w:w="1191" w:type="dxa"/>
          </w:tcPr>
          <w:p w:rsidR="00702180" w:rsidRDefault="00702180" w:rsidP="00C87062">
            <w:pPr>
              <w:pStyle w:val="ConsPlusNormal"/>
              <w:jc w:val="center"/>
            </w:pPr>
            <w:r>
              <w:t>местные бюджеты</w:t>
            </w:r>
          </w:p>
        </w:tc>
        <w:tc>
          <w:tcPr>
            <w:tcW w:w="1531" w:type="dxa"/>
          </w:tcPr>
          <w:p w:rsidR="00702180" w:rsidRDefault="00702180" w:rsidP="00C87062">
            <w:pPr>
              <w:pStyle w:val="ConsPlusNormal"/>
              <w:jc w:val="center"/>
            </w:pPr>
            <w:r>
              <w:t>прочие источники</w:t>
            </w:r>
          </w:p>
        </w:tc>
      </w:tr>
      <w:tr w:rsidR="00702180" w:rsidTr="00C87062">
        <w:tc>
          <w:tcPr>
            <w:tcW w:w="2548" w:type="dxa"/>
          </w:tcPr>
          <w:p w:rsidR="00702180" w:rsidRDefault="00702180" w:rsidP="00C87062">
            <w:pPr>
              <w:pStyle w:val="ConsPlusNormal"/>
              <w:jc w:val="center"/>
            </w:pPr>
            <w:r>
              <w:t>1</w:t>
            </w:r>
          </w:p>
        </w:tc>
        <w:tc>
          <w:tcPr>
            <w:tcW w:w="1984" w:type="dxa"/>
          </w:tcPr>
          <w:p w:rsidR="00702180" w:rsidRDefault="00702180" w:rsidP="00C87062">
            <w:pPr>
              <w:pStyle w:val="ConsPlusNormal"/>
              <w:jc w:val="center"/>
            </w:pPr>
            <w:r>
              <w:t>2</w:t>
            </w:r>
          </w:p>
        </w:tc>
        <w:tc>
          <w:tcPr>
            <w:tcW w:w="1312" w:type="dxa"/>
          </w:tcPr>
          <w:p w:rsidR="00702180" w:rsidRDefault="00702180" w:rsidP="00C87062">
            <w:pPr>
              <w:pStyle w:val="ConsPlusNormal"/>
              <w:jc w:val="center"/>
            </w:pPr>
            <w:r>
              <w:t>3</w:t>
            </w:r>
          </w:p>
        </w:tc>
        <w:tc>
          <w:tcPr>
            <w:tcW w:w="1474" w:type="dxa"/>
          </w:tcPr>
          <w:p w:rsidR="00702180" w:rsidRDefault="00702180" w:rsidP="00C87062">
            <w:pPr>
              <w:pStyle w:val="ConsPlusNormal"/>
              <w:jc w:val="center"/>
            </w:pPr>
            <w:r>
              <w:t>4</w:t>
            </w:r>
          </w:p>
        </w:tc>
        <w:tc>
          <w:tcPr>
            <w:tcW w:w="1492" w:type="dxa"/>
          </w:tcPr>
          <w:p w:rsidR="00702180" w:rsidRDefault="00702180" w:rsidP="00C87062">
            <w:pPr>
              <w:pStyle w:val="ConsPlusNormal"/>
              <w:jc w:val="center"/>
            </w:pPr>
            <w:r>
              <w:t>5</w:t>
            </w:r>
          </w:p>
        </w:tc>
        <w:tc>
          <w:tcPr>
            <w:tcW w:w="1417" w:type="dxa"/>
          </w:tcPr>
          <w:p w:rsidR="00702180" w:rsidRDefault="00702180" w:rsidP="00C87062">
            <w:pPr>
              <w:pStyle w:val="ConsPlusNormal"/>
              <w:jc w:val="center"/>
            </w:pPr>
            <w:r>
              <w:t>6</w:t>
            </w:r>
          </w:p>
        </w:tc>
        <w:tc>
          <w:tcPr>
            <w:tcW w:w="1191" w:type="dxa"/>
          </w:tcPr>
          <w:p w:rsidR="00702180" w:rsidRDefault="00702180" w:rsidP="00C87062">
            <w:pPr>
              <w:pStyle w:val="ConsPlusNormal"/>
              <w:jc w:val="center"/>
            </w:pPr>
            <w:r>
              <w:t>7</w:t>
            </w:r>
          </w:p>
        </w:tc>
        <w:tc>
          <w:tcPr>
            <w:tcW w:w="1531" w:type="dxa"/>
          </w:tcPr>
          <w:p w:rsidR="00702180" w:rsidRDefault="00702180" w:rsidP="00C87062">
            <w:pPr>
              <w:pStyle w:val="ConsPlusNormal"/>
              <w:jc w:val="center"/>
            </w:pPr>
            <w:r>
              <w:t>8</w:t>
            </w:r>
          </w:p>
        </w:tc>
      </w:tr>
      <w:tr w:rsidR="00702180" w:rsidTr="00C87062">
        <w:tc>
          <w:tcPr>
            <w:tcW w:w="2548" w:type="dxa"/>
            <w:vMerge w:val="restart"/>
          </w:tcPr>
          <w:p w:rsidR="00702180" w:rsidRDefault="00702180" w:rsidP="00C87062">
            <w:pPr>
              <w:pStyle w:val="ConsPlusNormal"/>
            </w:pPr>
            <w:r>
              <w:t>Государственная программа Ленинградской области "Развитие автомобильных дорог Ленинградской области"</w:t>
            </w:r>
          </w:p>
        </w:tc>
        <w:tc>
          <w:tcPr>
            <w:tcW w:w="1984" w:type="dxa"/>
            <w:vMerge w:val="restart"/>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9930576,6</w:t>
            </w:r>
          </w:p>
        </w:tc>
        <w:tc>
          <w:tcPr>
            <w:tcW w:w="1492" w:type="dxa"/>
          </w:tcPr>
          <w:p w:rsidR="00702180" w:rsidRDefault="00702180" w:rsidP="00C87062">
            <w:pPr>
              <w:pStyle w:val="ConsPlusNormal"/>
              <w:jc w:val="center"/>
            </w:pPr>
            <w:r>
              <w:t>693740,6</w:t>
            </w:r>
          </w:p>
        </w:tc>
        <w:tc>
          <w:tcPr>
            <w:tcW w:w="1417" w:type="dxa"/>
          </w:tcPr>
          <w:p w:rsidR="00702180" w:rsidRDefault="00702180" w:rsidP="00C87062">
            <w:pPr>
              <w:pStyle w:val="ConsPlusNormal"/>
              <w:jc w:val="center"/>
            </w:pPr>
            <w:r>
              <w:t>8205453,2</w:t>
            </w:r>
          </w:p>
        </w:tc>
        <w:tc>
          <w:tcPr>
            <w:tcW w:w="1191" w:type="dxa"/>
          </w:tcPr>
          <w:p w:rsidR="00702180" w:rsidRDefault="00702180" w:rsidP="00C87062">
            <w:pPr>
              <w:pStyle w:val="ConsPlusNormal"/>
              <w:jc w:val="center"/>
            </w:pPr>
            <w:r>
              <w:t>185731,9</w:t>
            </w:r>
          </w:p>
        </w:tc>
        <w:tc>
          <w:tcPr>
            <w:tcW w:w="1531" w:type="dxa"/>
          </w:tcPr>
          <w:p w:rsidR="00702180" w:rsidRDefault="00702180" w:rsidP="00C87062">
            <w:pPr>
              <w:pStyle w:val="ConsPlusNormal"/>
              <w:jc w:val="center"/>
            </w:pPr>
            <w:r>
              <w:t>845651,0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9158792,7</w:t>
            </w:r>
          </w:p>
        </w:tc>
        <w:tc>
          <w:tcPr>
            <w:tcW w:w="1492" w:type="dxa"/>
          </w:tcPr>
          <w:p w:rsidR="00702180" w:rsidRDefault="00702180" w:rsidP="00C87062">
            <w:pPr>
              <w:pStyle w:val="ConsPlusNormal"/>
              <w:jc w:val="center"/>
            </w:pPr>
            <w:r>
              <w:t>326317,4</w:t>
            </w:r>
          </w:p>
        </w:tc>
        <w:tc>
          <w:tcPr>
            <w:tcW w:w="1417" w:type="dxa"/>
          </w:tcPr>
          <w:p w:rsidR="00702180" w:rsidRDefault="00702180" w:rsidP="00C87062">
            <w:pPr>
              <w:pStyle w:val="ConsPlusNormal"/>
              <w:jc w:val="center"/>
            </w:pPr>
            <w:r>
              <w:t>7908455,5</w:t>
            </w:r>
          </w:p>
        </w:tc>
        <w:tc>
          <w:tcPr>
            <w:tcW w:w="1191" w:type="dxa"/>
          </w:tcPr>
          <w:p w:rsidR="00702180" w:rsidRDefault="00702180" w:rsidP="00C87062">
            <w:pPr>
              <w:pStyle w:val="ConsPlusNormal"/>
              <w:jc w:val="center"/>
            </w:pPr>
            <w:r>
              <w:t>98876,8</w:t>
            </w:r>
          </w:p>
        </w:tc>
        <w:tc>
          <w:tcPr>
            <w:tcW w:w="1531" w:type="dxa"/>
          </w:tcPr>
          <w:p w:rsidR="00702180" w:rsidRDefault="00702180" w:rsidP="00C87062">
            <w:pPr>
              <w:pStyle w:val="ConsPlusNormal"/>
              <w:jc w:val="center"/>
            </w:pPr>
            <w:r>
              <w:t>825143,0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12451203,5</w:t>
            </w:r>
          </w:p>
        </w:tc>
        <w:tc>
          <w:tcPr>
            <w:tcW w:w="1492" w:type="dxa"/>
          </w:tcPr>
          <w:p w:rsidR="00702180" w:rsidRDefault="00702180" w:rsidP="00C87062">
            <w:pPr>
              <w:pStyle w:val="ConsPlusNormal"/>
              <w:jc w:val="center"/>
            </w:pPr>
            <w:r>
              <w:t>30000,0</w:t>
            </w:r>
          </w:p>
        </w:tc>
        <w:tc>
          <w:tcPr>
            <w:tcW w:w="1417" w:type="dxa"/>
          </w:tcPr>
          <w:p w:rsidR="00702180" w:rsidRDefault="00702180" w:rsidP="00C87062">
            <w:pPr>
              <w:pStyle w:val="ConsPlusNormal"/>
              <w:jc w:val="center"/>
            </w:pPr>
            <w:r>
              <w:t>8200757,1</w:t>
            </w:r>
          </w:p>
        </w:tc>
        <w:tc>
          <w:tcPr>
            <w:tcW w:w="1191" w:type="dxa"/>
          </w:tcPr>
          <w:p w:rsidR="00702180" w:rsidRDefault="00702180" w:rsidP="00C87062">
            <w:pPr>
              <w:pStyle w:val="ConsPlusNormal"/>
              <w:jc w:val="center"/>
            </w:pPr>
            <w:r>
              <w:t>102256,4</w:t>
            </w:r>
          </w:p>
        </w:tc>
        <w:tc>
          <w:tcPr>
            <w:tcW w:w="1531" w:type="dxa"/>
          </w:tcPr>
          <w:p w:rsidR="00702180" w:rsidRDefault="00702180" w:rsidP="00C87062">
            <w:pPr>
              <w:pStyle w:val="ConsPlusNormal"/>
              <w:jc w:val="center"/>
            </w:pPr>
            <w:r>
              <w:t>4118190,0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11244365,3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8569137,2</w:t>
            </w:r>
          </w:p>
        </w:tc>
        <w:tc>
          <w:tcPr>
            <w:tcW w:w="1191" w:type="dxa"/>
          </w:tcPr>
          <w:p w:rsidR="00702180" w:rsidRDefault="00702180" w:rsidP="00C87062">
            <w:pPr>
              <w:pStyle w:val="ConsPlusNormal"/>
              <w:jc w:val="center"/>
            </w:pPr>
            <w:r>
              <w:t>85246,1</w:t>
            </w:r>
          </w:p>
        </w:tc>
        <w:tc>
          <w:tcPr>
            <w:tcW w:w="1531" w:type="dxa"/>
          </w:tcPr>
          <w:p w:rsidR="00702180" w:rsidRDefault="00702180" w:rsidP="00C87062">
            <w:pPr>
              <w:pStyle w:val="ConsPlusNormal"/>
              <w:jc w:val="center"/>
            </w:pPr>
            <w:r>
              <w:t>2589982,0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10433722,7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7730298,1</w:t>
            </w:r>
          </w:p>
        </w:tc>
        <w:tc>
          <w:tcPr>
            <w:tcW w:w="1191" w:type="dxa"/>
          </w:tcPr>
          <w:p w:rsidR="00702180" w:rsidRDefault="00702180" w:rsidP="00C87062">
            <w:pPr>
              <w:pStyle w:val="ConsPlusNormal"/>
              <w:jc w:val="center"/>
            </w:pPr>
            <w:r>
              <w:t>39224,6</w:t>
            </w:r>
          </w:p>
        </w:tc>
        <w:tc>
          <w:tcPr>
            <w:tcW w:w="1531" w:type="dxa"/>
          </w:tcPr>
          <w:p w:rsidR="00702180" w:rsidRDefault="00702180" w:rsidP="00C87062">
            <w:pPr>
              <w:pStyle w:val="ConsPlusNormal"/>
              <w:jc w:val="center"/>
            </w:pPr>
            <w:r>
              <w:t>2664200,0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12283779,7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7758423,6</w:t>
            </w:r>
          </w:p>
        </w:tc>
        <w:tc>
          <w:tcPr>
            <w:tcW w:w="1191" w:type="dxa"/>
          </w:tcPr>
          <w:p w:rsidR="00702180" w:rsidRDefault="00702180" w:rsidP="00C87062">
            <w:pPr>
              <w:pStyle w:val="ConsPlusNormal"/>
              <w:jc w:val="center"/>
            </w:pPr>
            <w:r>
              <w:t>37356,1</w:t>
            </w:r>
          </w:p>
        </w:tc>
        <w:tc>
          <w:tcPr>
            <w:tcW w:w="1531" w:type="dxa"/>
          </w:tcPr>
          <w:p w:rsidR="00702180" w:rsidRDefault="00702180" w:rsidP="00C87062">
            <w:pPr>
              <w:pStyle w:val="ConsPlusNormal"/>
              <w:jc w:val="center"/>
            </w:pPr>
            <w:r>
              <w:t>4488000,0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8162164,6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7786940,6</w:t>
            </w:r>
          </w:p>
        </w:tc>
        <w:tc>
          <w:tcPr>
            <w:tcW w:w="1191" w:type="dxa"/>
          </w:tcPr>
          <w:p w:rsidR="00702180" w:rsidRDefault="00702180" w:rsidP="00C87062">
            <w:pPr>
              <w:pStyle w:val="ConsPlusNormal"/>
              <w:jc w:val="center"/>
            </w:pPr>
            <w:r>
              <w:t>39224,0</w:t>
            </w:r>
          </w:p>
        </w:tc>
        <w:tc>
          <w:tcPr>
            <w:tcW w:w="1531" w:type="dxa"/>
          </w:tcPr>
          <w:p w:rsidR="00702180" w:rsidRDefault="00702180" w:rsidP="00C87062">
            <w:pPr>
              <w:pStyle w:val="ConsPlusNormal"/>
              <w:jc w:val="center"/>
            </w:pPr>
            <w:r>
              <w:t>336000,0</w:t>
            </w: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73664605,2</w:t>
            </w:r>
          </w:p>
        </w:tc>
        <w:tc>
          <w:tcPr>
            <w:tcW w:w="1492" w:type="dxa"/>
          </w:tcPr>
          <w:p w:rsidR="00702180" w:rsidRDefault="00702180" w:rsidP="00C87062">
            <w:pPr>
              <w:pStyle w:val="ConsPlusNormal"/>
              <w:jc w:val="center"/>
            </w:pPr>
            <w:r>
              <w:t>1050058,0</w:t>
            </w:r>
          </w:p>
        </w:tc>
        <w:tc>
          <w:tcPr>
            <w:tcW w:w="1417" w:type="dxa"/>
          </w:tcPr>
          <w:p w:rsidR="00702180" w:rsidRDefault="00702180" w:rsidP="00C87062">
            <w:pPr>
              <w:pStyle w:val="ConsPlusNormal"/>
              <w:jc w:val="center"/>
            </w:pPr>
            <w:r>
              <w:t>56159465,3</w:t>
            </w:r>
          </w:p>
        </w:tc>
        <w:tc>
          <w:tcPr>
            <w:tcW w:w="1191" w:type="dxa"/>
          </w:tcPr>
          <w:p w:rsidR="00702180" w:rsidRDefault="00702180" w:rsidP="00C87062">
            <w:pPr>
              <w:pStyle w:val="ConsPlusNormal"/>
              <w:jc w:val="center"/>
            </w:pPr>
            <w:r>
              <w:t>587915,9</w:t>
            </w:r>
          </w:p>
        </w:tc>
        <w:tc>
          <w:tcPr>
            <w:tcW w:w="1531" w:type="dxa"/>
          </w:tcPr>
          <w:p w:rsidR="00702180" w:rsidRDefault="00702180" w:rsidP="00C87062">
            <w:pPr>
              <w:pStyle w:val="ConsPlusNormal"/>
              <w:jc w:val="center"/>
            </w:pPr>
            <w:r>
              <w:t>15867166,0</w:t>
            </w:r>
          </w:p>
        </w:tc>
      </w:tr>
      <w:tr w:rsidR="00702180" w:rsidTr="00C87062">
        <w:tc>
          <w:tcPr>
            <w:tcW w:w="2548" w:type="dxa"/>
            <w:vMerge w:val="restart"/>
          </w:tcPr>
          <w:p w:rsidR="00702180" w:rsidRDefault="00702180" w:rsidP="00C87062">
            <w:pPr>
              <w:pStyle w:val="ConsPlusNormal"/>
            </w:pPr>
            <w:r>
              <w:lastRenderedPageBreak/>
              <w:t>Подпрограмма "Развитие сети автомобильных дорог общего пользования"</w:t>
            </w:r>
          </w:p>
        </w:tc>
        <w:tc>
          <w:tcPr>
            <w:tcW w:w="1984" w:type="dxa"/>
            <w:vMerge w:val="restart"/>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1159400,8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1153353,3</w:t>
            </w:r>
          </w:p>
        </w:tc>
        <w:tc>
          <w:tcPr>
            <w:tcW w:w="1191" w:type="dxa"/>
          </w:tcPr>
          <w:p w:rsidR="00702180" w:rsidRDefault="00702180" w:rsidP="00C87062">
            <w:pPr>
              <w:pStyle w:val="ConsPlusNormal"/>
              <w:jc w:val="center"/>
            </w:pPr>
            <w:r>
              <w:t>6047,5</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1932264,5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1665909,6</w:t>
            </w:r>
          </w:p>
        </w:tc>
        <w:tc>
          <w:tcPr>
            <w:tcW w:w="1191" w:type="dxa"/>
          </w:tcPr>
          <w:p w:rsidR="00702180" w:rsidRDefault="00702180" w:rsidP="00C87062">
            <w:pPr>
              <w:pStyle w:val="ConsPlusNormal"/>
              <w:jc w:val="center"/>
            </w:pPr>
            <w:r>
              <w:t>21645,8</w:t>
            </w:r>
          </w:p>
        </w:tc>
        <w:tc>
          <w:tcPr>
            <w:tcW w:w="1531" w:type="dxa"/>
          </w:tcPr>
          <w:p w:rsidR="00702180" w:rsidRDefault="00702180" w:rsidP="00C87062">
            <w:pPr>
              <w:pStyle w:val="ConsPlusNormal"/>
              <w:jc w:val="center"/>
            </w:pPr>
            <w:r>
              <w:t>244709,0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2005406,8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1614526,0</w:t>
            </w:r>
          </w:p>
        </w:tc>
        <w:tc>
          <w:tcPr>
            <w:tcW w:w="1191" w:type="dxa"/>
          </w:tcPr>
          <w:p w:rsidR="00702180" w:rsidRDefault="00702180" w:rsidP="00C87062">
            <w:pPr>
              <w:pStyle w:val="ConsPlusNormal"/>
              <w:jc w:val="center"/>
            </w:pPr>
            <w:r>
              <w:t>5690,8</w:t>
            </w:r>
          </w:p>
        </w:tc>
        <w:tc>
          <w:tcPr>
            <w:tcW w:w="1531" w:type="dxa"/>
          </w:tcPr>
          <w:p w:rsidR="00702180" w:rsidRDefault="00702180" w:rsidP="00C87062">
            <w:pPr>
              <w:pStyle w:val="ConsPlusNormal"/>
              <w:jc w:val="center"/>
            </w:pPr>
            <w:r>
              <w:t>385190,0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2038565,4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2033030,6</w:t>
            </w:r>
          </w:p>
        </w:tc>
        <w:tc>
          <w:tcPr>
            <w:tcW w:w="1191" w:type="dxa"/>
          </w:tcPr>
          <w:p w:rsidR="00702180" w:rsidRDefault="00702180" w:rsidP="00C87062">
            <w:pPr>
              <w:pStyle w:val="ConsPlusNormal"/>
              <w:jc w:val="center"/>
            </w:pPr>
            <w:r>
              <w:t>5534,8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1357234,6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1350007,0</w:t>
            </w:r>
          </w:p>
        </w:tc>
        <w:tc>
          <w:tcPr>
            <w:tcW w:w="1191" w:type="dxa"/>
          </w:tcPr>
          <w:p w:rsidR="00702180" w:rsidRDefault="00702180" w:rsidP="00C87062">
            <w:pPr>
              <w:pStyle w:val="ConsPlusNormal"/>
              <w:jc w:val="center"/>
            </w:pPr>
            <w:r>
              <w:t>7227,6</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1085341,5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1081582,2</w:t>
            </w:r>
          </w:p>
        </w:tc>
        <w:tc>
          <w:tcPr>
            <w:tcW w:w="1191" w:type="dxa"/>
          </w:tcPr>
          <w:p w:rsidR="00702180" w:rsidRDefault="00702180" w:rsidP="00C87062">
            <w:pPr>
              <w:pStyle w:val="ConsPlusNormal"/>
              <w:jc w:val="center"/>
            </w:pPr>
            <w:r>
              <w:t>3759,3</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860292,9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856345,6</w:t>
            </w:r>
          </w:p>
        </w:tc>
        <w:tc>
          <w:tcPr>
            <w:tcW w:w="1191" w:type="dxa"/>
          </w:tcPr>
          <w:p w:rsidR="00702180" w:rsidRDefault="00702180" w:rsidP="00C87062">
            <w:pPr>
              <w:pStyle w:val="ConsPlusNormal"/>
              <w:jc w:val="center"/>
            </w:pPr>
            <w:r>
              <w:t>3947,3</w:t>
            </w:r>
          </w:p>
        </w:tc>
        <w:tc>
          <w:tcPr>
            <w:tcW w:w="1531" w:type="dxa"/>
          </w:tcPr>
          <w:p w:rsidR="00702180" w:rsidRDefault="00702180" w:rsidP="00C87062">
            <w:pPr>
              <w:pStyle w:val="ConsPlusNormal"/>
              <w:jc w:val="center"/>
            </w:pP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10438506,4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9754754,3</w:t>
            </w:r>
          </w:p>
        </w:tc>
        <w:tc>
          <w:tcPr>
            <w:tcW w:w="1191" w:type="dxa"/>
          </w:tcPr>
          <w:p w:rsidR="00702180" w:rsidRDefault="00702180" w:rsidP="00C87062">
            <w:pPr>
              <w:pStyle w:val="ConsPlusNormal"/>
              <w:jc w:val="center"/>
            </w:pPr>
            <w:r>
              <w:t>53853,1</w:t>
            </w:r>
          </w:p>
        </w:tc>
        <w:tc>
          <w:tcPr>
            <w:tcW w:w="1531" w:type="dxa"/>
          </w:tcPr>
          <w:p w:rsidR="00702180" w:rsidRDefault="00702180" w:rsidP="00C87062">
            <w:pPr>
              <w:pStyle w:val="ConsPlusNormal"/>
              <w:jc w:val="center"/>
            </w:pPr>
            <w:r>
              <w:t>629899,0</w:t>
            </w:r>
          </w:p>
        </w:tc>
      </w:tr>
      <w:tr w:rsidR="00702180" w:rsidTr="00C87062">
        <w:tc>
          <w:tcPr>
            <w:tcW w:w="2548" w:type="dxa"/>
            <w:vMerge w:val="restart"/>
          </w:tcPr>
          <w:p w:rsidR="00702180" w:rsidRDefault="00702180" w:rsidP="00C87062">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84" w:type="dxa"/>
            <w:vMerge w:val="restart"/>
          </w:tcPr>
          <w:p w:rsidR="00702180" w:rsidRDefault="00702180" w:rsidP="00C87062">
            <w:pPr>
              <w:pStyle w:val="ConsPlusNormal"/>
            </w:pPr>
            <w:r>
              <w:t>Комитет по дорожному хозяйству Ленинградской области</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1012503,0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1012503,0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798781,6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798781,6</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904874,7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904874,7</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1325129,5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1325129,5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701627,1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701627,1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260414,2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260414,2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235100,0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235100,0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5238430,2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5238430,2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 xml:space="preserve">Строительство (реконструкция), </w:t>
            </w:r>
            <w:r>
              <w:lastRenderedPageBreak/>
              <w:t>включая проектирование, автомобильных дорог общего пользования местного значения</w:t>
            </w:r>
          </w:p>
        </w:tc>
        <w:tc>
          <w:tcPr>
            <w:tcW w:w="1984" w:type="dxa"/>
            <w:vMerge w:val="restart"/>
          </w:tcPr>
          <w:p w:rsidR="00702180" w:rsidRDefault="00702180" w:rsidP="00C87062">
            <w:pPr>
              <w:pStyle w:val="ConsPlusNormal"/>
            </w:pPr>
            <w:r>
              <w:lastRenderedPageBreak/>
              <w:t xml:space="preserve">Комитет по дорожному </w:t>
            </w:r>
            <w:r>
              <w:lastRenderedPageBreak/>
              <w:t>хозяйству Ленинградской области</w:t>
            </w:r>
          </w:p>
        </w:tc>
        <w:tc>
          <w:tcPr>
            <w:tcW w:w="1312" w:type="dxa"/>
          </w:tcPr>
          <w:p w:rsidR="00702180" w:rsidRDefault="00702180" w:rsidP="00C87062">
            <w:pPr>
              <w:pStyle w:val="ConsPlusNormal"/>
              <w:jc w:val="center"/>
            </w:pPr>
            <w:r>
              <w:lastRenderedPageBreak/>
              <w:t>2018</w:t>
            </w:r>
          </w:p>
        </w:tc>
        <w:tc>
          <w:tcPr>
            <w:tcW w:w="1474" w:type="dxa"/>
          </w:tcPr>
          <w:p w:rsidR="00702180" w:rsidRDefault="00702180" w:rsidP="00C87062">
            <w:pPr>
              <w:pStyle w:val="ConsPlusNormal"/>
              <w:jc w:val="center"/>
            </w:pPr>
            <w:r>
              <w:t>146897,7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140850,2</w:t>
            </w:r>
          </w:p>
        </w:tc>
        <w:tc>
          <w:tcPr>
            <w:tcW w:w="1191" w:type="dxa"/>
          </w:tcPr>
          <w:p w:rsidR="00702180" w:rsidRDefault="00702180" w:rsidP="00C87062">
            <w:pPr>
              <w:pStyle w:val="ConsPlusNormal"/>
              <w:jc w:val="center"/>
            </w:pPr>
            <w:r>
              <w:t>6047,5</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331181,0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309535,2</w:t>
            </w:r>
          </w:p>
        </w:tc>
        <w:tc>
          <w:tcPr>
            <w:tcW w:w="1191" w:type="dxa"/>
          </w:tcPr>
          <w:p w:rsidR="00702180" w:rsidRDefault="00702180" w:rsidP="00C87062">
            <w:pPr>
              <w:pStyle w:val="ConsPlusNormal"/>
              <w:jc w:val="center"/>
            </w:pPr>
            <w:r>
              <w:t>21645,8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189690,8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184000,0</w:t>
            </w:r>
          </w:p>
        </w:tc>
        <w:tc>
          <w:tcPr>
            <w:tcW w:w="1191" w:type="dxa"/>
          </w:tcPr>
          <w:p w:rsidR="00702180" w:rsidRDefault="00702180" w:rsidP="00C87062">
            <w:pPr>
              <w:pStyle w:val="ConsPlusNormal"/>
              <w:jc w:val="center"/>
            </w:pPr>
            <w:r>
              <w:t>5690,8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115784,8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110250,0</w:t>
            </w:r>
          </w:p>
        </w:tc>
        <w:tc>
          <w:tcPr>
            <w:tcW w:w="1191" w:type="dxa"/>
          </w:tcPr>
          <w:p w:rsidR="00702180" w:rsidRDefault="00702180" w:rsidP="00C87062">
            <w:pPr>
              <w:pStyle w:val="ConsPlusNormal"/>
              <w:jc w:val="center"/>
            </w:pPr>
            <w:r>
              <w:t>5534,8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122990,1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115762,5</w:t>
            </w:r>
          </w:p>
        </w:tc>
        <w:tc>
          <w:tcPr>
            <w:tcW w:w="1191" w:type="dxa"/>
          </w:tcPr>
          <w:p w:rsidR="00702180" w:rsidRDefault="00702180" w:rsidP="00C87062">
            <w:pPr>
              <w:pStyle w:val="ConsPlusNormal"/>
              <w:jc w:val="center"/>
            </w:pPr>
            <w:r>
              <w:t>7227,6</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125309,9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121550,6</w:t>
            </w:r>
          </w:p>
        </w:tc>
        <w:tc>
          <w:tcPr>
            <w:tcW w:w="1191" w:type="dxa"/>
          </w:tcPr>
          <w:p w:rsidR="00702180" w:rsidRDefault="00702180" w:rsidP="00C87062">
            <w:pPr>
              <w:pStyle w:val="ConsPlusNormal"/>
              <w:jc w:val="center"/>
            </w:pPr>
            <w:r>
              <w:t>3759,3</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131575,5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127628,2</w:t>
            </w:r>
          </w:p>
        </w:tc>
        <w:tc>
          <w:tcPr>
            <w:tcW w:w="1191" w:type="dxa"/>
          </w:tcPr>
          <w:p w:rsidR="00702180" w:rsidRDefault="00702180" w:rsidP="00C87062">
            <w:pPr>
              <w:pStyle w:val="ConsPlusNormal"/>
              <w:jc w:val="center"/>
            </w:pPr>
            <w:r>
              <w:t>3947,3</w:t>
            </w: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1163429,9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1109576,7</w:t>
            </w:r>
          </w:p>
        </w:tc>
        <w:tc>
          <w:tcPr>
            <w:tcW w:w="1191" w:type="dxa"/>
          </w:tcPr>
          <w:p w:rsidR="00702180" w:rsidRDefault="00702180" w:rsidP="00C87062">
            <w:pPr>
              <w:pStyle w:val="ConsPlusNormal"/>
              <w:jc w:val="center"/>
            </w:pPr>
            <w:r>
              <w:t>53853,1</w:t>
            </w: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1984" w:type="dxa"/>
            <w:vMerge w:val="restart"/>
          </w:tcPr>
          <w:p w:rsidR="00702180" w:rsidRDefault="00702180" w:rsidP="00C87062">
            <w:pPr>
              <w:pStyle w:val="ConsPlusNormal"/>
            </w:pPr>
            <w:r>
              <w:t>Комитет по дорожному хозяйству Ленинградской области,</w:t>
            </w:r>
          </w:p>
          <w:p w:rsidR="00702180" w:rsidRDefault="00702180" w:rsidP="00C87062">
            <w:pPr>
              <w:pStyle w:val="ConsPlusNormal"/>
            </w:pPr>
            <w:r>
              <w:t>управление Ленинградской области по транспорту</w:t>
            </w:r>
          </w:p>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802301,8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557592,8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244709,0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910841,3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525651,3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385190,0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597651,1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597651,1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532617,4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532617,4</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699617,4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699617,4</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493617,4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493617,4</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2019-2024</w:t>
            </w:r>
          </w:p>
        </w:tc>
        <w:tc>
          <w:tcPr>
            <w:tcW w:w="1474" w:type="dxa"/>
          </w:tcPr>
          <w:p w:rsidR="00702180" w:rsidRDefault="00702180" w:rsidP="00C87062">
            <w:pPr>
              <w:pStyle w:val="ConsPlusNormal"/>
              <w:jc w:val="center"/>
            </w:pPr>
            <w:r>
              <w:t>4036646,4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3406747,4</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629899,0</w:t>
            </w:r>
          </w:p>
        </w:tc>
      </w:tr>
      <w:tr w:rsidR="00702180" w:rsidTr="00C87062">
        <w:tc>
          <w:tcPr>
            <w:tcW w:w="2548" w:type="dxa"/>
            <w:vMerge w:val="restart"/>
          </w:tcPr>
          <w:p w:rsidR="00702180" w:rsidRDefault="00702180" w:rsidP="00C87062">
            <w:pPr>
              <w:pStyle w:val="ConsPlusNormal"/>
            </w:pPr>
            <w:r>
              <w:t>Подпрограмма "Поддержание существующей сети автомобильных дорог общего пользования"</w:t>
            </w:r>
          </w:p>
        </w:tc>
        <w:tc>
          <w:tcPr>
            <w:tcW w:w="1984" w:type="dxa"/>
            <w:vMerge w:val="restart"/>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6985527,3</w:t>
            </w:r>
          </w:p>
        </w:tc>
        <w:tc>
          <w:tcPr>
            <w:tcW w:w="1492" w:type="dxa"/>
          </w:tcPr>
          <w:p w:rsidR="00702180" w:rsidRDefault="00702180" w:rsidP="00C87062">
            <w:pPr>
              <w:pStyle w:val="ConsPlusNormal"/>
              <w:jc w:val="center"/>
            </w:pPr>
            <w:r>
              <w:t>656500,0</w:t>
            </w:r>
          </w:p>
        </w:tc>
        <w:tc>
          <w:tcPr>
            <w:tcW w:w="1417" w:type="dxa"/>
          </w:tcPr>
          <w:p w:rsidR="00702180" w:rsidRDefault="00702180" w:rsidP="00C87062">
            <w:pPr>
              <w:pStyle w:val="ConsPlusNormal"/>
              <w:jc w:val="center"/>
            </w:pPr>
            <w:r>
              <w:t>6149342,9</w:t>
            </w:r>
          </w:p>
        </w:tc>
        <w:tc>
          <w:tcPr>
            <w:tcW w:w="1191" w:type="dxa"/>
          </w:tcPr>
          <w:p w:rsidR="00702180" w:rsidRDefault="00702180" w:rsidP="00C87062">
            <w:pPr>
              <w:pStyle w:val="ConsPlusNormal"/>
              <w:jc w:val="center"/>
            </w:pPr>
            <w:r>
              <w:t>179684,4</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5833124,5</w:t>
            </w:r>
          </w:p>
        </w:tc>
        <w:tc>
          <w:tcPr>
            <w:tcW w:w="1492" w:type="dxa"/>
          </w:tcPr>
          <w:p w:rsidR="00702180" w:rsidRDefault="00702180" w:rsidP="00C87062">
            <w:pPr>
              <w:pStyle w:val="ConsPlusNormal"/>
              <w:jc w:val="center"/>
            </w:pPr>
            <w:r>
              <w:t>296317,4</w:t>
            </w:r>
          </w:p>
        </w:tc>
        <w:tc>
          <w:tcPr>
            <w:tcW w:w="1417" w:type="dxa"/>
          </w:tcPr>
          <w:p w:rsidR="00702180" w:rsidRDefault="00702180" w:rsidP="00C87062">
            <w:pPr>
              <w:pStyle w:val="ConsPlusNormal"/>
              <w:jc w:val="center"/>
            </w:pPr>
            <w:r>
              <w:t>5459576,1</w:t>
            </w:r>
          </w:p>
        </w:tc>
        <w:tc>
          <w:tcPr>
            <w:tcW w:w="1191" w:type="dxa"/>
          </w:tcPr>
          <w:p w:rsidR="00702180" w:rsidRDefault="00702180" w:rsidP="00C87062">
            <w:pPr>
              <w:pStyle w:val="ConsPlusNormal"/>
              <w:jc w:val="center"/>
            </w:pPr>
            <w:r>
              <w:t>77231,0</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5831117,0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5734551,4</w:t>
            </w:r>
          </w:p>
        </w:tc>
        <w:tc>
          <w:tcPr>
            <w:tcW w:w="1191" w:type="dxa"/>
          </w:tcPr>
          <w:p w:rsidR="00702180" w:rsidRDefault="00702180" w:rsidP="00C87062">
            <w:pPr>
              <w:pStyle w:val="ConsPlusNormal"/>
              <w:jc w:val="center"/>
            </w:pPr>
            <w:r>
              <w:t>96565,6</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5811299,4</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5731588,1</w:t>
            </w:r>
          </w:p>
        </w:tc>
        <w:tc>
          <w:tcPr>
            <w:tcW w:w="1191" w:type="dxa"/>
          </w:tcPr>
          <w:p w:rsidR="00702180" w:rsidRDefault="00702180" w:rsidP="00C87062">
            <w:pPr>
              <w:pStyle w:val="ConsPlusNormal"/>
              <w:jc w:val="center"/>
            </w:pPr>
            <w:r>
              <w:t>79711,3</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5691967,9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5659970,9</w:t>
            </w:r>
          </w:p>
        </w:tc>
        <w:tc>
          <w:tcPr>
            <w:tcW w:w="1191" w:type="dxa"/>
          </w:tcPr>
          <w:p w:rsidR="00702180" w:rsidRDefault="00702180" w:rsidP="00C87062">
            <w:pPr>
              <w:pStyle w:val="ConsPlusNormal"/>
              <w:jc w:val="center"/>
            </w:pPr>
            <w:r>
              <w:t>31997,0</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5955827,9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5922231,1</w:t>
            </w:r>
          </w:p>
        </w:tc>
        <w:tc>
          <w:tcPr>
            <w:tcW w:w="1191" w:type="dxa"/>
          </w:tcPr>
          <w:p w:rsidR="00702180" w:rsidRDefault="00702180" w:rsidP="00C87062">
            <w:pPr>
              <w:pStyle w:val="ConsPlusNormal"/>
              <w:jc w:val="center"/>
            </w:pPr>
            <w:r>
              <w:t>33596,8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6175176,8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6139900,1</w:t>
            </w:r>
          </w:p>
        </w:tc>
        <w:tc>
          <w:tcPr>
            <w:tcW w:w="1191" w:type="dxa"/>
          </w:tcPr>
          <w:p w:rsidR="00702180" w:rsidRDefault="00702180" w:rsidP="00C87062">
            <w:pPr>
              <w:pStyle w:val="ConsPlusNormal"/>
              <w:jc w:val="center"/>
            </w:pPr>
            <w:r>
              <w:t>35276,7</w:t>
            </w:r>
          </w:p>
        </w:tc>
        <w:tc>
          <w:tcPr>
            <w:tcW w:w="1531" w:type="dxa"/>
          </w:tcPr>
          <w:p w:rsidR="00702180" w:rsidRDefault="00702180" w:rsidP="00C87062">
            <w:pPr>
              <w:pStyle w:val="ConsPlusNormal"/>
              <w:jc w:val="center"/>
            </w:pP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42284040,8</w:t>
            </w:r>
          </w:p>
        </w:tc>
        <w:tc>
          <w:tcPr>
            <w:tcW w:w="1492" w:type="dxa"/>
          </w:tcPr>
          <w:p w:rsidR="00702180" w:rsidRDefault="00702180" w:rsidP="00C87062">
            <w:pPr>
              <w:pStyle w:val="ConsPlusNormal"/>
              <w:jc w:val="center"/>
            </w:pPr>
            <w:r>
              <w:t>952817,4</w:t>
            </w:r>
          </w:p>
        </w:tc>
        <w:tc>
          <w:tcPr>
            <w:tcW w:w="1417" w:type="dxa"/>
          </w:tcPr>
          <w:p w:rsidR="00702180" w:rsidRDefault="00702180" w:rsidP="00C87062">
            <w:pPr>
              <w:pStyle w:val="ConsPlusNormal"/>
              <w:jc w:val="center"/>
            </w:pPr>
            <w:r>
              <w:t>40797160,6</w:t>
            </w:r>
          </w:p>
        </w:tc>
        <w:tc>
          <w:tcPr>
            <w:tcW w:w="1191" w:type="dxa"/>
          </w:tcPr>
          <w:p w:rsidR="00702180" w:rsidRDefault="00702180" w:rsidP="00C87062">
            <w:pPr>
              <w:pStyle w:val="ConsPlusNormal"/>
              <w:jc w:val="center"/>
            </w:pPr>
            <w:r>
              <w:t>534062,8</w:t>
            </w: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1984" w:type="dxa"/>
            <w:vMerge w:val="restart"/>
            <w:tcBorders>
              <w:bottom w:val="nil"/>
            </w:tcBorders>
          </w:tcPr>
          <w:p w:rsidR="00702180" w:rsidRDefault="00702180" w:rsidP="00C87062">
            <w:pPr>
              <w:pStyle w:val="ConsPlusNormal"/>
            </w:pPr>
            <w:r>
              <w:t>Комитет по дорожному хозяйству Ленинградской области</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5969146,2</w:t>
            </w:r>
          </w:p>
        </w:tc>
        <w:tc>
          <w:tcPr>
            <w:tcW w:w="1492" w:type="dxa"/>
          </w:tcPr>
          <w:p w:rsidR="00702180" w:rsidRDefault="00702180" w:rsidP="00C87062">
            <w:pPr>
              <w:pStyle w:val="ConsPlusNormal"/>
              <w:jc w:val="center"/>
            </w:pPr>
            <w:r>
              <w:t>656500,0</w:t>
            </w:r>
          </w:p>
        </w:tc>
        <w:tc>
          <w:tcPr>
            <w:tcW w:w="1417" w:type="dxa"/>
          </w:tcPr>
          <w:p w:rsidR="00702180" w:rsidRDefault="00702180" w:rsidP="00C87062">
            <w:pPr>
              <w:pStyle w:val="ConsPlusNormal"/>
              <w:jc w:val="center"/>
            </w:pPr>
            <w:r>
              <w:t>5312646,2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4595881,1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4595881,1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4677252,1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4677252,1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4846062,5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4846062,5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5235205,6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5235205,6</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5477981,3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5477981,3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5696733,8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5696733,8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Содержание автомобильных дорог общего пользования регионального и межмуниципального значения</w:t>
            </w:r>
          </w:p>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3015058,7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3015058,7</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2928934,9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2928934,9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2965844,0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2965844,0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3068471,5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3068471,5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3114145,2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3114145,2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3259907,8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3259907,8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bottom w:val="nil"/>
            </w:tcBorders>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3372660,3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3372660,3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 xml:space="preserve">Капитальный ремонт </w:t>
            </w:r>
            <w:r>
              <w:lastRenderedPageBreak/>
              <w:t>автомобильных дорог общего пользования регионального и межмуниципального значения</w:t>
            </w:r>
          </w:p>
        </w:tc>
        <w:tc>
          <w:tcPr>
            <w:tcW w:w="1984" w:type="dxa"/>
            <w:vMerge w:val="restart"/>
            <w:tcBorders>
              <w:top w:val="nil"/>
              <w:bottom w:val="nil"/>
            </w:tcBorders>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991505,3</w:t>
            </w:r>
          </w:p>
        </w:tc>
        <w:tc>
          <w:tcPr>
            <w:tcW w:w="1492" w:type="dxa"/>
          </w:tcPr>
          <w:p w:rsidR="00702180" w:rsidRDefault="00702180" w:rsidP="00C87062">
            <w:pPr>
              <w:pStyle w:val="ConsPlusNormal"/>
              <w:jc w:val="center"/>
            </w:pPr>
            <w:r>
              <w:t>656500,0</w:t>
            </w:r>
          </w:p>
        </w:tc>
        <w:tc>
          <w:tcPr>
            <w:tcW w:w="1417" w:type="dxa"/>
          </w:tcPr>
          <w:p w:rsidR="00702180" w:rsidRDefault="00702180" w:rsidP="00C87062">
            <w:pPr>
              <w:pStyle w:val="ConsPlusNormal"/>
              <w:jc w:val="center"/>
            </w:pPr>
            <w:r>
              <w:t>335005,3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500000,0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500000,0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525000,0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525000,0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525719,9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525719,9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578060,5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578060,5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578060,5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578060,5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578060,5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578060,5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Ремонт автомобильных дорог общего пользования регионального и межмуниципального значения</w:t>
            </w:r>
          </w:p>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1922582,2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1922582,2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1126946,2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1126946,2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1146408,2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1146408,2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1211871,1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1211871,1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1503000,0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1503000,0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1600012,9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1600012,9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bottom w:val="nil"/>
            </w:tcBorders>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1706012,9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1706012,9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Приведение в нормативное состояние отдельных участков региональных автомобильных дорог</w:t>
            </w:r>
          </w:p>
        </w:tc>
        <w:tc>
          <w:tcPr>
            <w:tcW w:w="1984" w:type="dxa"/>
            <w:vMerge w:val="restart"/>
            <w:tcBorders>
              <w:top w:val="nil"/>
            </w:tcBorders>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Borders>
              <w:top w:val="nil"/>
            </w:tcBorders>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40000,0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36498262,6</w:t>
            </w:r>
          </w:p>
        </w:tc>
        <w:tc>
          <w:tcPr>
            <w:tcW w:w="1492" w:type="dxa"/>
          </w:tcPr>
          <w:p w:rsidR="00702180" w:rsidRDefault="00702180" w:rsidP="00C87062">
            <w:pPr>
              <w:pStyle w:val="ConsPlusNormal"/>
              <w:jc w:val="center"/>
            </w:pPr>
            <w:r>
              <w:t>656500,0</w:t>
            </w:r>
          </w:p>
        </w:tc>
        <w:tc>
          <w:tcPr>
            <w:tcW w:w="1417" w:type="dxa"/>
          </w:tcPr>
          <w:p w:rsidR="00702180" w:rsidRDefault="00702180" w:rsidP="00C87062">
            <w:pPr>
              <w:pStyle w:val="ConsPlusNormal"/>
              <w:jc w:val="center"/>
            </w:pPr>
            <w:r>
              <w:t>35841762,6</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Федеральный проект "Дорожная сеть"</w:t>
            </w:r>
          </w:p>
        </w:tc>
        <w:tc>
          <w:tcPr>
            <w:tcW w:w="1984" w:type="dxa"/>
          </w:tcPr>
          <w:p w:rsidR="00702180" w:rsidRDefault="00702180" w:rsidP="00C87062">
            <w:pPr>
              <w:pStyle w:val="ConsPlusNormal"/>
            </w:pPr>
            <w:r>
              <w:t>Комитет по дорожному хозяйству Ленинградской области</w:t>
            </w:r>
          </w:p>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296317,4</w:t>
            </w:r>
          </w:p>
        </w:tc>
        <w:tc>
          <w:tcPr>
            <w:tcW w:w="1492" w:type="dxa"/>
          </w:tcPr>
          <w:p w:rsidR="00702180" w:rsidRDefault="00702180" w:rsidP="00C87062">
            <w:pPr>
              <w:pStyle w:val="ConsPlusNormal"/>
              <w:jc w:val="center"/>
            </w:pPr>
            <w:r>
              <w:t>296317,4</w:t>
            </w: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296317,4</w:t>
            </w:r>
          </w:p>
        </w:tc>
        <w:tc>
          <w:tcPr>
            <w:tcW w:w="1492" w:type="dxa"/>
          </w:tcPr>
          <w:p w:rsidR="00702180" w:rsidRDefault="00702180" w:rsidP="00C87062">
            <w:pPr>
              <w:pStyle w:val="ConsPlusNormal"/>
              <w:jc w:val="center"/>
            </w:pPr>
            <w:r>
              <w:t>296317,4</w:t>
            </w: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Капитальный ремонт и ремонт автомобильных дорог общего пользования местного значения</w:t>
            </w:r>
          </w:p>
        </w:tc>
        <w:tc>
          <w:tcPr>
            <w:tcW w:w="1984" w:type="dxa"/>
            <w:vMerge w:val="restart"/>
          </w:tcPr>
          <w:p w:rsidR="00702180" w:rsidRDefault="00702180" w:rsidP="00C87062">
            <w:pPr>
              <w:pStyle w:val="ConsPlusNormal"/>
            </w:pPr>
            <w:r>
              <w:t>Комитет по дорожному хозяйству Ленинградской области</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710728,8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531044,4</w:t>
            </w:r>
          </w:p>
        </w:tc>
        <w:tc>
          <w:tcPr>
            <w:tcW w:w="1191" w:type="dxa"/>
          </w:tcPr>
          <w:p w:rsidR="00702180" w:rsidRDefault="00702180" w:rsidP="00C87062">
            <w:pPr>
              <w:pStyle w:val="ConsPlusNormal"/>
              <w:jc w:val="center"/>
            </w:pPr>
            <w:r>
              <w:t>179684,4</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772302,0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695071,0</w:t>
            </w:r>
          </w:p>
        </w:tc>
        <w:tc>
          <w:tcPr>
            <w:tcW w:w="1191" w:type="dxa"/>
          </w:tcPr>
          <w:p w:rsidR="00702180" w:rsidRDefault="00702180" w:rsidP="00C87062">
            <w:pPr>
              <w:pStyle w:val="ConsPlusNormal"/>
              <w:jc w:val="center"/>
            </w:pPr>
            <w:r>
              <w:t>77231,0</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965655,9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869090,3</w:t>
            </w:r>
          </w:p>
        </w:tc>
        <w:tc>
          <w:tcPr>
            <w:tcW w:w="1191" w:type="dxa"/>
          </w:tcPr>
          <w:p w:rsidR="00702180" w:rsidRDefault="00702180" w:rsidP="00C87062">
            <w:pPr>
              <w:pStyle w:val="ConsPlusNormal"/>
              <w:jc w:val="center"/>
            </w:pPr>
            <w:r>
              <w:t>96565,6</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797112,6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717401,3</w:t>
            </w:r>
          </w:p>
        </w:tc>
        <w:tc>
          <w:tcPr>
            <w:tcW w:w="1191" w:type="dxa"/>
          </w:tcPr>
          <w:p w:rsidR="00702180" w:rsidRDefault="00702180" w:rsidP="00C87062">
            <w:pPr>
              <w:pStyle w:val="ConsPlusNormal"/>
              <w:jc w:val="center"/>
            </w:pPr>
            <w:r>
              <w:t>79711,3</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319969,3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287972,3</w:t>
            </w:r>
          </w:p>
        </w:tc>
        <w:tc>
          <w:tcPr>
            <w:tcW w:w="1191" w:type="dxa"/>
          </w:tcPr>
          <w:p w:rsidR="00702180" w:rsidRDefault="00702180" w:rsidP="00C87062">
            <w:pPr>
              <w:pStyle w:val="ConsPlusNormal"/>
              <w:jc w:val="center"/>
            </w:pPr>
            <w:r>
              <w:t>31997,0</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335967,7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302370,9</w:t>
            </w:r>
          </w:p>
        </w:tc>
        <w:tc>
          <w:tcPr>
            <w:tcW w:w="1191" w:type="dxa"/>
          </w:tcPr>
          <w:p w:rsidR="00702180" w:rsidRDefault="00702180" w:rsidP="00C87062">
            <w:pPr>
              <w:pStyle w:val="ConsPlusNormal"/>
              <w:jc w:val="center"/>
            </w:pPr>
            <w:r>
              <w:t>33596,8</w:t>
            </w: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352766,2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317489,5</w:t>
            </w:r>
          </w:p>
        </w:tc>
        <w:tc>
          <w:tcPr>
            <w:tcW w:w="1191" w:type="dxa"/>
          </w:tcPr>
          <w:p w:rsidR="00702180" w:rsidRDefault="00702180" w:rsidP="00C87062">
            <w:pPr>
              <w:pStyle w:val="ConsPlusNormal"/>
              <w:jc w:val="center"/>
            </w:pPr>
            <w:r>
              <w:t>35276,7</w:t>
            </w: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4254502,5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3720439,7</w:t>
            </w:r>
          </w:p>
        </w:tc>
        <w:tc>
          <w:tcPr>
            <w:tcW w:w="1191" w:type="dxa"/>
          </w:tcPr>
          <w:p w:rsidR="00702180" w:rsidRDefault="00702180" w:rsidP="00C87062">
            <w:pPr>
              <w:pStyle w:val="ConsPlusNormal"/>
              <w:jc w:val="center"/>
            </w:pPr>
            <w:r>
              <w:t>534062,8</w:t>
            </w: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 xml:space="preserve">Техническое оснащение, постановка на кадастровый учет объектов недвижимости </w:t>
            </w:r>
            <w:r>
              <w:lastRenderedPageBreak/>
              <w:t>в целях государственной регистрации прав, функционирование государственных казенных учреждений для обеспечения дорожной деятельности, в том числе:</w:t>
            </w:r>
          </w:p>
        </w:tc>
        <w:tc>
          <w:tcPr>
            <w:tcW w:w="1984" w:type="dxa"/>
            <w:vMerge w:val="restart"/>
          </w:tcPr>
          <w:p w:rsidR="00702180" w:rsidRDefault="00702180" w:rsidP="00C87062">
            <w:pPr>
              <w:pStyle w:val="ConsPlusNormal"/>
            </w:pPr>
            <w:r>
              <w:lastRenderedPageBreak/>
              <w:t xml:space="preserve">Комитет по дорожному хозяйству Ленинградской </w:t>
            </w:r>
            <w:r>
              <w:lastRenderedPageBreak/>
              <w:t>области</w:t>
            </w:r>
          </w:p>
        </w:tc>
        <w:tc>
          <w:tcPr>
            <w:tcW w:w="1312" w:type="dxa"/>
          </w:tcPr>
          <w:p w:rsidR="00702180" w:rsidRDefault="00702180" w:rsidP="00C87062">
            <w:pPr>
              <w:pStyle w:val="ConsPlusNormal"/>
              <w:jc w:val="center"/>
            </w:pPr>
            <w:r>
              <w:lastRenderedPageBreak/>
              <w:t>2018</w:t>
            </w:r>
          </w:p>
        </w:tc>
        <w:tc>
          <w:tcPr>
            <w:tcW w:w="1474" w:type="dxa"/>
          </w:tcPr>
          <w:p w:rsidR="00702180" w:rsidRDefault="00702180" w:rsidP="00C87062">
            <w:pPr>
              <w:pStyle w:val="ConsPlusNormal"/>
              <w:jc w:val="center"/>
            </w:pPr>
            <w:r>
              <w:t>305652,2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305652,2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168624,0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168624,0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188209,0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188209,0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168124,3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168124,3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136793,0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136793,0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141878,9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141878,9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125676,8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125676,8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984" w:type="dxa"/>
            <w:vMerge/>
          </w:tcPr>
          <w:p w:rsidR="00702180" w:rsidRDefault="00702180" w:rsidP="00C87062"/>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100000,0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9000,0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9000,0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22000,0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10000,0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1234958,2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1234958,2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984" w:type="dxa"/>
            <w:vMerge w:val="restart"/>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1366264,6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785532,3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580732,3</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1130980,9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677546,9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453434,0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753956,9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753956,9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1080777,8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766795,8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313982,0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1034302,2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698302,2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1068592,3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732592,3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1104676,9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768676,9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7539551,6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5183403,3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2356148,3</w:t>
            </w:r>
          </w:p>
        </w:tc>
      </w:tr>
      <w:tr w:rsidR="00702180" w:rsidTr="00C87062">
        <w:tc>
          <w:tcPr>
            <w:tcW w:w="2548" w:type="dxa"/>
            <w:vMerge w:val="restart"/>
          </w:tcPr>
          <w:p w:rsidR="00702180" w:rsidRDefault="00702180" w:rsidP="00C87062">
            <w:pPr>
              <w:pStyle w:val="ConsPlusNormal"/>
            </w:pPr>
            <w:r>
              <w:t>Предупреждение опасного поведения участников дорожного движения</w:t>
            </w:r>
          </w:p>
        </w:tc>
        <w:tc>
          <w:tcPr>
            <w:tcW w:w="1984" w:type="dxa"/>
            <w:vMerge w:val="restart"/>
          </w:tcPr>
          <w:p w:rsidR="00702180" w:rsidRDefault="00702180" w:rsidP="00C87062">
            <w:pPr>
              <w:pStyle w:val="ConsPlusNormal"/>
            </w:pPr>
            <w:r>
              <w:t>Управление Ленинградской области по транспорту</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5511,0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5511,0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5511,0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5511,0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5511,0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5511,0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5511,0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5511,0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6379,7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6379,7</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6698,7</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6698,7</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7033,6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7033,6</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42156,0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42156,0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Сокращение аварийности на участках концентрации ДТП инженерными методами</w:t>
            </w:r>
          </w:p>
        </w:tc>
        <w:tc>
          <w:tcPr>
            <w:tcW w:w="1984" w:type="dxa"/>
            <w:vMerge w:val="restart"/>
          </w:tcPr>
          <w:p w:rsidR="00702180" w:rsidRDefault="00702180" w:rsidP="00C87062">
            <w:pPr>
              <w:pStyle w:val="ConsPlusNormal"/>
            </w:pPr>
            <w:r>
              <w:t>Комитет по дорожному хозяйству Ленинградской области</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771900,2</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771900,2</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658590,0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658590,0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735000,0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735000,0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747838,9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747838,9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671422,5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671422,5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704993,6</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704993,6</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740243,3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740243,3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lastRenderedPageBreak/>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5029988,5</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5029988,5</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Обеспечение безопасности эксплуатации самоходных машин для жизни и здоровья людей</w:t>
            </w:r>
          </w:p>
        </w:tc>
        <w:tc>
          <w:tcPr>
            <w:tcW w:w="1984" w:type="dxa"/>
            <w:vMerge w:val="restart"/>
          </w:tcPr>
          <w:p w:rsidR="00702180" w:rsidRDefault="00702180" w:rsidP="00C87062">
            <w:pPr>
              <w:pStyle w:val="ConsPlusNormal"/>
            </w:pPr>
            <w:r>
              <w:t>Управление Ленинградской области по государственному техническому надзору и контролю</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8121,1</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8121,1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8445,9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8445,9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8445,9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8445,9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8445,9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8445,9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9500,0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9500,0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9900,0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9900,0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10400,0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10400,0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63258,8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63258,8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Перевод транспорта на газомоторное топливо</w:t>
            </w:r>
          </w:p>
        </w:tc>
        <w:tc>
          <w:tcPr>
            <w:tcW w:w="1984" w:type="dxa"/>
            <w:vMerge w:val="restart"/>
          </w:tcPr>
          <w:p w:rsidR="00702180" w:rsidRDefault="00702180" w:rsidP="00C87062">
            <w:pPr>
              <w:pStyle w:val="ConsPlusNormal"/>
            </w:pPr>
            <w:r>
              <w:t>Управление Ленинградской области по транспорту</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580732,3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580732,3</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458434,0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453434,0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332834,0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327834,0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318982,0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5000,0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313982,0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347000,0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347000,0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347000,0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11000,0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336000,0</w:t>
            </w: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2731982,3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48000,0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2683982,3</w:t>
            </w:r>
          </w:p>
        </w:tc>
      </w:tr>
      <w:tr w:rsidR="00702180" w:rsidTr="00C87062">
        <w:tc>
          <w:tcPr>
            <w:tcW w:w="2548" w:type="dxa"/>
            <w:vMerge w:val="restart"/>
          </w:tcPr>
          <w:p w:rsidR="00702180" w:rsidRDefault="00702180" w:rsidP="00C87062">
            <w:pPr>
              <w:pStyle w:val="ConsPlusNormal"/>
            </w:pPr>
            <w:r>
              <w:t xml:space="preserve">Подпрограмма </w:t>
            </w:r>
            <w:r>
              <w:lastRenderedPageBreak/>
              <w:t>"Общественный транспорт и транспортная и инфраструктура"</w:t>
            </w:r>
          </w:p>
        </w:tc>
        <w:tc>
          <w:tcPr>
            <w:tcW w:w="1984" w:type="dxa"/>
            <w:vMerge w:val="restart"/>
          </w:tcPr>
          <w:p w:rsidR="00702180" w:rsidRDefault="00702180" w:rsidP="00C87062">
            <w:pPr>
              <w:pStyle w:val="ConsPlusNormal"/>
            </w:pP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419384,0</w:t>
            </w:r>
          </w:p>
        </w:tc>
        <w:tc>
          <w:tcPr>
            <w:tcW w:w="1492" w:type="dxa"/>
          </w:tcPr>
          <w:p w:rsidR="00702180" w:rsidRDefault="00702180" w:rsidP="00C87062">
            <w:pPr>
              <w:pStyle w:val="ConsPlusNormal"/>
              <w:jc w:val="center"/>
            </w:pPr>
            <w:r>
              <w:t>37240,6</w:t>
            </w:r>
          </w:p>
        </w:tc>
        <w:tc>
          <w:tcPr>
            <w:tcW w:w="1417" w:type="dxa"/>
          </w:tcPr>
          <w:p w:rsidR="00702180" w:rsidRDefault="00702180" w:rsidP="00C87062">
            <w:pPr>
              <w:pStyle w:val="ConsPlusNormal"/>
              <w:jc w:val="center"/>
            </w:pPr>
            <w:r>
              <w:t>117224,7</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264918,7</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262422,8</w:t>
            </w:r>
          </w:p>
        </w:tc>
        <w:tc>
          <w:tcPr>
            <w:tcW w:w="1492" w:type="dxa"/>
          </w:tcPr>
          <w:p w:rsidR="00702180" w:rsidRDefault="00702180" w:rsidP="00C87062">
            <w:pPr>
              <w:pStyle w:val="ConsPlusNormal"/>
              <w:jc w:val="center"/>
            </w:pPr>
            <w:r>
              <w:t>30000,0</w:t>
            </w:r>
          </w:p>
        </w:tc>
        <w:tc>
          <w:tcPr>
            <w:tcW w:w="1417" w:type="dxa"/>
          </w:tcPr>
          <w:p w:rsidR="00702180" w:rsidRDefault="00702180" w:rsidP="00C87062">
            <w:pPr>
              <w:pStyle w:val="ConsPlusNormal"/>
              <w:jc w:val="center"/>
            </w:pPr>
            <w:r>
              <w:t>105422,8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127000,0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3860722,8</w:t>
            </w:r>
          </w:p>
        </w:tc>
        <w:tc>
          <w:tcPr>
            <w:tcW w:w="1492" w:type="dxa"/>
          </w:tcPr>
          <w:p w:rsidR="00702180" w:rsidRDefault="00702180" w:rsidP="00C87062">
            <w:pPr>
              <w:pStyle w:val="ConsPlusNormal"/>
              <w:jc w:val="center"/>
            </w:pPr>
            <w:r>
              <w:t>30000,0</w:t>
            </w:r>
          </w:p>
        </w:tc>
        <w:tc>
          <w:tcPr>
            <w:tcW w:w="1417" w:type="dxa"/>
          </w:tcPr>
          <w:p w:rsidR="00702180" w:rsidRDefault="00702180" w:rsidP="00C87062">
            <w:pPr>
              <w:pStyle w:val="ConsPlusNormal"/>
              <w:jc w:val="center"/>
            </w:pPr>
            <w:r>
              <w:t>97722,8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3733000,0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2313722,8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37722,8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2276000,0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2350218,0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2328200,0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4174018,0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4152000,0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22018,0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4532" w:type="dxa"/>
            <w:gridSpan w:val="2"/>
          </w:tcPr>
          <w:p w:rsidR="00702180" w:rsidRDefault="00702180" w:rsidP="00C87062">
            <w:pPr>
              <w:pStyle w:val="ConsPlusNormal"/>
            </w:pPr>
            <w:r>
              <w:t>Итого</w:t>
            </w: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13402506,4</w:t>
            </w:r>
          </w:p>
        </w:tc>
        <w:tc>
          <w:tcPr>
            <w:tcW w:w="1492" w:type="dxa"/>
          </w:tcPr>
          <w:p w:rsidR="00702180" w:rsidRDefault="00702180" w:rsidP="00C87062">
            <w:pPr>
              <w:pStyle w:val="ConsPlusNormal"/>
              <w:jc w:val="center"/>
            </w:pPr>
            <w:r>
              <w:t>97240,6</w:t>
            </w:r>
          </w:p>
        </w:tc>
        <w:tc>
          <w:tcPr>
            <w:tcW w:w="1417" w:type="dxa"/>
          </w:tcPr>
          <w:p w:rsidR="00702180" w:rsidRDefault="00702180" w:rsidP="00C87062">
            <w:pPr>
              <w:pStyle w:val="ConsPlusNormal"/>
              <w:jc w:val="center"/>
            </w:pPr>
            <w:r>
              <w:t>424147,1</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12881118,7</w:t>
            </w:r>
          </w:p>
        </w:tc>
      </w:tr>
      <w:tr w:rsidR="00702180" w:rsidTr="00C87062">
        <w:tc>
          <w:tcPr>
            <w:tcW w:w="2548" w:type="dxa"/>
            <w:vMerge w:val="restart"/>
          </w:tcPr>
          <w:p w:rsidR="00702180" w:rsidRDefault="00702180" w:rsidP="00C87062">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84" w:type="dxa"/>
            <w:vMerge w:val="restart"/>
          </w:tcPr>
          <w:p w:rsidR="00702180" w:rsidRDefault="00702180" w:rsidP="00C87062">
            <w:pPr>
              <w:pStyle w:val="ConsPlusNormal"/>
            </w:pPr>
            <w:r>
              <w:t>Управление Ленинградской области по транспорту</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33636,9</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33636,9</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37722,8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37722,8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37722,8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37722,8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37722,8</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37722,8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22018,0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22018,0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2024</w:t>
            </w:r>
          </w:p>
        </w:tc>
        <w:tc>
          <w:tcPr>
            <w:tcW w:w="1474" w:type="dxa"/>
          </w:tcPr>
          <w:p w:rsidR="00702180" w:rsidRDefault="00702180" w:rsidP="00C87062">
            <w:pPr>
              <w:pStyle w:val="ConsPlusNormal"/>
              <w:jc w:val="center"/>
            </w:pPr>
            <w:r>
              <w:t>22018,0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22018,0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212859,3</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r>
              <w:t>212859,3</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p>
        </w:tc>
      </w:tr>
      <w:tr w:rsidR="00702180" w:rsidTr="00C87062">
        <w:tc>
          <w:tcPr>
            <w:tcW w:w="2548" w:type="dxa"/>
            <w:vMerge w:val="restart"/>
          </w:tcPr>
          <w:p w:rsidR="00702180" w:rsidRDefault="00702180" w:rsidP="00C87062">
            <w:pPr>
              <w:pStyle w:val="ConsPlusNormal"/>
            </w:pPr>
            <w:r>
              <w:t>Развитие транспортной инфраструктуры Ленинградской области</w:t>
            </w:r>
          </w:p>
        </w:tc>
        <w:tc>
          <w:tcPr>
            <w:tcW w:w="1984" w:type="dxa"/>
            <w:vMerge w:val="restart"/>
          </w:tcPr>
          <w:p w:rsidR="00702180" w:rsidRDefault="00702180" w:rsidP="00C87062">
            <w:pPr>
              <w:pStyle w:val="ConsPlusNormal"/>
            </w:pPr>
            <w:r>
              <w:t>Управление Ленинградской области по транспорту</w:t>
            </w:r>
          </w:p>
        </w:tc>
        <w:tc>
          <w:tcPr>
            <w:tcW w:w="1312" w:type="dxa"/>
          </w:tcPr>
          <w:p w:rsidR="00702180" w:rsidRDefault="00702180" w:rsidP="00C87062">
            <w:pPr>
              <w:pStyle w:val="ConsPlusNormal"/>
              <w:jc w:val="center"/>
            </w:pPr>
            <w:r>
              <w:t>2018</w:t>
            </w:r>
          </w:p>
        </w:tc>
        <w:tc>
          <w:tcPr>
            <w:tcW w:w="1474" w:type="dxa"/>
          </w:tcPr>
          <w:p w:rsidR="00702180" w:rsidRDefault="00702180" w:rsidP="00C87062">
            <w:pPr>
              <w:pStyle w:val="ConsPlusNormal"/>
              <w:jc w:val="center"/>
            </w:pPr>
            <w:r>
              <w:t>385747,1</w:t>
            </w:r>
          </w:p>
        </w:tc>
        <w:tc>
          <w:tcPr>
            <w:tcW w:w="1492" w:type="dxa"/>
          </w:tcPr>
          <w:p w:rsidR="00702180" w:rsidRDefault="00702180" w:rsidP="00C87062">
            <w:pPr>
              <w:pStyle w:val="ConsPlusNormal"/>
              <w:jc w:val="center"/>
            </w:pPr>
            <w:r>
              <w:t>37240,6</w:t>
            </w:r>
          </w:p>
        </w:tc>
        <w:tc>
          <w:tcPr>
            <w:tcW w:w="1417" w:type="dxa"/>
          </w:tcPr>
          <w:p w:rsidR="00702180" w:rsidRDefault="00702180" w:rsidP="00C87062">
            <w:pPr>
              <w:pStyle w:val="ConsPlusNormal"/>
              <w:jc w:val="center"/>
            </w:pPr>
            <w:r>
              <w:t>83587,8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264918,7</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2019</w:t>
            </w:r>
          </w:p>
        </w:tc>
        <w:tc>
          <w:tcPr>
            <w:tcW w:w="1474" w:type="dxa"/>
          </w:tcPr>
          <w:p w:rsidR="00702180" w:rsidRDefault="00702180" w:rsidP="00C87062">
            <w:pPr>
              <w:pStyle w:val="ConsPlusNormal"/>
              <w:jc w:val="center"/>
            </w:pPr>
            <w:r>
              <w:t>224700,0</w:t>
            </w:r>
          </w:p>
        </w:tc>
        <w:tc>
          <w:tcPr>
            <w:tcW w:w="1492" w:type="dxa"/>
          </w:tcPr>
          <w:p w:rsidR="00702180" w:rsidRDefault="00702180" w:rsidP="00C87062">
            <w:pPr>
              <w:pStyle w:val="ConsPlusNormal"/>
              <w:jc w:val="center"/>
            </w:pPr>
            <w:r>
              <w:t>30000,0</w:t>
            </w:r>
          </w:p>
        </w:tc>
        <w:tc>
          <w:tcPr>
            <w:tcW w:w="1417" w:type="dxa"/>
          </w:tcPr>
          <w:p w:rsidR="00702180" w:rsidRDefault="00702180" w:rsidP="00C87062">
            <w:pPr>
              <w:pStyle w:val="ConsPlusNormal"/>
              <w:jc w:val="center"/>
            </w:pPr>
            <w:r>
              <w:t>67700,0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127000,0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2020</w:t>
            </w:r>
          </w:p>
        </w:tc>
        <w:tc>
          <w:tcPr>
            <w:tcW w:w="1474" w:type="dxa"/>
          </w:tcPr>
          <w:p w:rsidR="00702180" w:rsidRDefault="00702180" w:rsidP="00C87062">
            <w:pPr>
              <w:pStyle w:val="ConsPlusNormal"/>
              <w:jc w:val="center"/>
            </w:pPr>
            <w:r>
              <w:t>3823000,0</w:t>
            </w:r>
          </w:p>
        </w:tc>
        <w:tc>
          <w:tcPr>
            <w:tcW w:w="1492" w:type="dxa"/>
          </w:tcPr>
          <w:p w:rsidR="00702180" w:rsidRDefault="00702180" w:rsidP="00C87062">
            <w:pPr>
              <w:pStyle w:val="ConsPlusNormal"/>
              <w:jc w:val="center"/>
            </w:pPr>
            <w:r>
              <w:t>30000,0</w:t>
            </w:r>
          </w:p>
        </w:tc>
        <w:tc>
          <w:tcPr>
            <w:tcW w:w="1417" w:type="dxa"/>
          </w:tcPr>
          <w:p w:rsidR="00702180" w:rsidRDefault="00702180" w:rsidP="00C87062">
            <w:pPr>
              <w:pStyle w:val="ConsPlusNormal"/>
              <w:jc w:val="center"/>
            </w:pPr>
            <w:r>
              <w:t>60000,0</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3733000,0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2021</w:t>
            </w:r>
          </w:p>
        </w:tc>
        <w:tc>
          <w:tcPr>
            <w:tcW w:w="1474" w:type="dxa"/>
          </w:tcPr>
          <w:p w:rsidR="00702180" w:rsidRDefault="00702180" w:rsidP="00C87062">
            <w:pPr>
              <w:pStyle w:val="ConsPlusNormal"/>
              <w:jc w:val="center"/>
            </w:pPr>
            <w:r>
              <w:t>2276000,0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2276000,0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2022</w:t>
            </w:r>
          </w:p>
        </w:tc>
        <w:tc>
          <w:tcPr>
            <w:tcW w:w="1474" w:type="dxa"/>
          </w:tcPr>
          <w:p w:rsidR="00702180" w:rsidRDefault="00702180" w:rsidP="00C87062">
            <w:pPr>
              <w:pStyle w:val="ConsPlusNormal"/>
              <w:jc w:val="center"/>
            </w:pPr>
            <w:r>
              <w:t>2328200,0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2328200,0</w:t>
            </w:r>
          </w:p>
        </w:tc>
      </w:tr>
      <w:tr w:rsidR="00702180" w:rsidTr="00C87062">
        <w:tc>
          <w:tcPr>
            <w:tcW w:w="2548" w:type="dxa"/>
            <w:vMerge/>
          </w:tcPr>
          <w:p w:rsidR="00702180" w:rsidRDefault="00702180" w:rsidP="00C87062"/>
        </w:tc>
        <w:tc>
          <w:tcPr>
            <w:tcW w:w="1984" w:type="dxa"/>
            <w:vMerge/>
          </w:tcPr>
          <w:p w:rsidR="00702180" w:rsidRDefault="00702180" w:rsidP="00C87062"/>
        </w:tc>
        <w:tc>
          <w:tcPr>
            <w:tcW w:w="1312" w:type="dxa"/>
          </w:tcPr>
          <w:p w:rsidR="00702180" w:rsidRDefault="00702180" w:rsidP="00C87062">
            <w:pPr>
              <w:pStyle w:val="ConsPlusNormal"/>
              <w:jc w:val="center"/>
            </w:pPr>
            <w:r>
              <w:t>2023</w:t>
            </w:r>
          </w:p>
        </w:tc>
        <w:tc>
          <w:tcPr>
            <w:tcW w:w="1474" w:type="dxa"/>
          </w:tcPr>
          <w:p w:rsidR="00702180" w:rsidRDefault="00702180" w:rsidP="00C87062">
            <w:pPr>
              <w:pStyle w:val="ConsPlusNormal"/>
              <w:jc w:val="center"/>
            </w:pPr>
            <w:r>
              <w:t>4152000,0</w:t>
            </w:r>
          </w:p>
        </w:tc>
        <w:tc>
          <w:tcPr>
            <w:tcW w:w="1492" w:type="dxa"/>
          </w:tcPr>
          <w:p w:rsidR="00702180" w:rsidRDefault="00702180" w:rsidP="00C87062">
            <w:pPr>
              <w:pStyle w:val="ConsPlusNormal"/>
              <w:jc w:val="center"/>
            </w:pPr>
          </w:p>
        </w:tc>
        <w:tc>
          <w:tcPr>
            <w:tcW w:w="1417" w:type="dxa"/>
          </w:tcPr>
          <w:p w:rsidR="00702180" w:rsidRDefault="00702180" w:rsidP="00C87062">
            <w:pPr>
              <w:pStyle w:val="ConsPlusNormal"/>
              <w:jc w:val="center"/>
            </w:pP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4152000,0</w:t>
            </w:r>
          </w:p>
        </w:tc>
      </w:tr>
      <w:tr w:rsidR="00702180" w:rsidTr="00C87062">
        <w:tc>
          <w:tcPr>
            <w:tcW w:w="2548" w:type="dxa"/>
          </w:tcPr>
          <w:p w:rsidR="00702180" w:rsidRDefault="00702180" w:rsidP="00C87062">
            <w:pPr>
              <w:pStyle w:val="ConsPlusNormal"/>
            </w:pPr>
            <w:r>
              <w:t>Итого</w:t>
            </w:r>
          </w:p>
        </w:tc>
        <w:tc>
          <w:tcPr>
            <w:tcW w:w="1984" w:type="dxa"/>
          </w:tcPr>
          <w:p w:rsidR="00702180" w:rsidRDefault="00702180" w:rsidP="00C87062">
            <w:pPr>
              <w:pStyle w:val="ConsPlusNormal"/>
            </w:pPr>
          </w:p>
        </w:tc>
        <w:tc>
          <w:tcPr>
            <w:tcW w:w="1312" w:type="dxa"/>
          </w:tcPr>
          <w:p w:rsidR="00702180" w:rsidRDefault="00702180" w:rsidP="00C87062">
            <w:pPr>
              <w:pStyle w:val="ConsPlusNormal"/>
              <w:jc w:val="center"/>
            </w:pPr>
            <w:r>
              <w:t>2018-2024</w:t>
            </w:r>
          </w:p>
        </w:tc>
        <w:tc>
          <w:tcPr>
            <w:tcW w:w="1474" w:type="dxa"/>
          </w:tcPr>
          <w:p w:rsidR="00702180" w:rsidRDefault="00702180" w:rsidP="00C87062">
            <w:pPr>
              <w:pStyle w:val="ConsPlusNormal"/>
              <w:jc w:val="center"/>
            </w:pPr>
            <w:r>
              <w:t>13189647,1</w:t>
            </w:r>
          </w:p>
        </w:tc>
        <w:tc>
          <w:tcPr>
            <w:tcW w:w="1492" w:type="dxa"/>
          </w:tcPr>
          <w:p w:rsidR="00702180" w:rsidRDefault="00702180" w:rsidP="00C87062">
            <w:pPr>
              <w:pStyle w:val="ConsPlusNormal"/>
              <w:jc w:val="center"/>
            </w:pPr>
            <w:r>
              <w:t>97240,6</w:t>
            </w:r>
          </w:p>
        </w:tc>
        <w:tc>
          <w:tcPr>
            <w:tcW w:w="1417" w:type="dxa"/>
          </w:tcPr>
          <w:p w:rsidR="00702180" w:rsidRDefault="00702180" w:rsidP="00C87062">
            <w:pPr>
              <w:pStyle w:val="ConsPlusNormal"/>
              <w:jc w:val="center"/>
            </w:pPr>
            <w:r>
              <w:t>211287,8</w:t>
            </w:r>
          </w:p>
        </w:tc>
        <w:tc>
          <w:tcPr>
            <w:tcW w:w="1191" w:type="dxa"/>
          </w:tcPr>
          <w:p w:rsidR="00702180" w:rsidRDefault="00702180" w:rsidP="00C87062">
            <w:pPr>
              <w:pStyle w:val="ConsPlusNormal"/>
              <w:jc w:val="center"/>
            </w:pPr>
          </w:p>
        </w:tc>
        <w:tc>
          <w:tcPr>
            <w:tcW w:w="1531" w:type="dxa"/>
          </w:tcPr>
          <w:p w:rsidR="00702180" w:rsidRDefault="00702180" w:rsidP="00C87062">
            <w:pPr>
              <w:pStyle w:val="ConsPlusNormal"/>
              <w:jc w:val="center"/>
            </w:pPr>
            <w:r>
              <w:t>12881118,7</w:t>
            </w:r>
          </w:p>
        </w:tc>
      </w:tr>
    </w:tbl>
    <w:p w:rsidR="00702180" w:rsidRDefault="00702180" w:rsidP="00702180">
      <w:pPr>
        <w:pStyle w:val="ConsPlusNormal"/>
        <w:jc w:val="right"/>
      </w:pPr>
      <w:r>
        <w:t>".</w:t>
      </w:r>
    </w:p>
    <w:p w:rsidR="00702180" w:rsidRDefault="00702180" w:rsidP="00702180">
      <w:pPr>
        <w:pStyle w:val="ConsPlusNormal"/>
      </w:pPr>
    </w:p>
    <w:p w:rsidR="00702180" w:rsidRDefault="00702180" w:rsidP="00702180">
      <w:pPr>
        <w:pStyle w:val="ConsPlusNormal"/>
      </w:pPr>
    </w:p>
    <w:p w:rsidR="00702180" w:rsidRDefault="00702180" w:rsidP="00702180">
      <w:pPr>
        <w:pStyle w:val="ConsPlusNormal"/>
        <w:pBdr>
          <w:top w:val="single" w:sz="6" w:space="0" w:color="auto"/>
        </w:pBdr>
        <w:spacing w:before="100" w:after="100"/>
        <w:jc w:val="both"/>
        <w:rPr>
          <w:sz w:val="2"/>
          <w:szCs w:val="2"/>
        </w:rPr>
      </w:pPr>
    </w:p>
    <w:p w:rsidR="00702180" w:rsidRDefault="00702180" w:rsidP="00702180"/>
    <w:p w:rsidR="00AF4971" w:rsidRDefault="00AF4971">
      <w:bookmarkStart w:id="11" w:name="_GoBack"/>
      <w:bookmarkEnd w:id="11"/>
    </w:p>
    <w:sectPr w:rsidR="00AF4971" w:rsidSect="00062528">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2"/>
    <w:rsid w:val="000E338C"/>
    <w:rsid w:val="00214D41"/>
    <w:rsid w:val="005C47D8"/>
    <w:rsid w:val="00702180"/>
    <w:rsid w:val="007E1EC3"/>
    <w:rsid w:val="009E285D"/>
    <w:rsid w:val="00AF4971"/>
    <w:rsid w:val="00C34781"/>
    <w:rsid w:val="00D0028C"/>
    <w:rsid w:val="00EF195F"/>
    <w:rsid w:val="00F8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1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E08280BDC98ED61AC2A82F1BD3C7E56AED35524F9CE2BD22A8ABDCE46B73840EABF3C6ED08D24D1A3DCB750155A40381B73FFE104C999UAlBG" TargetMode="External"/><Relationship Id="rId21" Type="http://schemas.openxmlformats.org/officeDocument/2006/relationships/hyperlink" Target="consultantplus://offline/ref=C41E08280BDC98ED61AC2A82F1BD3C7E56AED35524F9CE2BD22A8ABDCE46B73840EABF3C6DD98E26DEA3DCB750155A40381B73FFE104C999UAlBG" TargetMode="External"/><Relationship Id="rId42" Type="http://schemas.openxmlformats.org/officeDocument/2006/relationships/hyperlink" Target="consultantplus://offline/ref=C41E08280BDC98ED61AC2A82F1BD3C7E56AED35524F9CE2BD22A8ABDCE46B73840EABF3C6DD9892AD2A3DCB750155A40381B73FFE104C999UAlBG" TargetMode="External"/><Relationship Id="rId47" Type="http://schemas.openxmlformats.org/officeDocument/2006/relationships/hyperlink" Target="consultantplus://offline/ref=C41E08280BDC98ED61AC2A82F1BD3C7E56AED35524F9CE2BD22A8ABDCE46B73840EABF3C6DD98827D7A3DCB750155A40381B73FFE104C999UAlBG" TargetMode="External"/><Relationship Id="rId63" Type="http://schemas.openxmlformats.org/officeDocument/2006/relationships/hyperlink" Target="consultantplus://offline/ref=C41E08280BDC98ED61AC2A82F1BD3C7E56AED35524F9CE2BD22A8ABDCE46B73840EABF3C6DD98B24D3A3DCB750155A40381B73FFE104C999UAlBG" TargetMode="External"/><Relationship Id="rId68" Type="http://schemas.openxmlformats.org/officeDocument/2006/relationships/hyperlink" Target="consultantplus://offline/ref=C41E08280BDC98ED61AC3593E4BD3C7E56AFD55221F4CE2BD22A8ABDCE46B73840EABF3C6CD48A26D5A3DCB750155A40381B73FFE104C999UAlBG" TargetMode="External"/><Relationship Id="rId84" Type="http://schemas.openxmlformats.org/officeDocument/2006/relationships/hyperlink" Target="consultantplus://offline/ref=C41E08280BDC98ED61AC2A82F1BD3C7E56AED35524F9CE2BD22A8ABDCE46B73840EABF3C6DD88921D3A3DCB750155A40381B73FFE104C999UAlBG" TargetMode="External"/><Relationship Id="rId89" Type="http://schemas.openxmlformats.org/officeDocument/2006/relationships/fontTable" Target="fontTable.xml"/><Relationship Id="rId16" Type="http://schemas.openxmlformats.org/officeDocument/2006/relationships/hyperlink" Target="consultantplus://offline/ref=C41E08280BDC98ED61AC2A82F1BD3C7E56AED35524F9CE2BD22A8ABDCE46B73840EABF3C6ED08D25DFA3DCB750155A40381B73FFE104C999UAlBG" TargetMode="External"/><Relationship Id="rId11" Type="http://schemas.openxmlformats.org/officeDocument/2006/relationships/hyperlink" Target="consultantplus://offline/ref=C41E08280BDC98ED61AC2A82F1BD3C7E56AED35524F9CE2BD22A8ABDCE46B73840EABF3C6DD98C25D6A3DCB750155A40381B73FFE104C999UAlBG" TargetMode="External"/><Relationship Id="rId32" Type="http://schemas.openxmlformats.org/officeDocument/2006/relationships/hyperlink" Target="consultantplus://offline/ref=C41E08280BDC98ED61AC2A82F1BD3C7E56AED35524F9CE2BD22A8ABDCE46B73840EABF3C6DD98926D6A3DCB750155A40381B73FFE104C999UAlBG" TargetMode="External"/><Relationship Id="rId37" Type="http://schemas.openxmlformats.org/officeDocument/2006/relationships/hyperlink" Target="consultantplus://offline/ref=C41E08280BDC98ED61AC2A82F1BD3C7E56AED35524F9CE2BD22A8ABDCE46B73840EABF3C6DD98926D6A3DCB750155A40381B73FFE104C999UAlBG" TargetMode="External"/><Relationship Id="rId53" Type="http://schemas.openxmlformats.org/officeDocument/2006/relationships/hyperlink" Target="consultantplus://offline/ref=C41E08280BDC98ED61AC2A82F1BD3C7E56AED35524F9CE2BD22A8ABDCE46B73840EABF3C6DD98824D5A3DCB750155A40381B73FFE104C999UAlBG" TargetMode="External"/><Relationship Id="rId58" Type="http://schemas.openxmlformats.org/officeDocument/2006/relationships/hyperlink" Target="consultantplus://offline/ref=C41E08280BDC98ED61AC2A82F1BD3C7E56AED35524F9CE2BD22A8ABDCE46B73840EABF3C6DD98B23DFA3DCB750155A40381B73FFE104C999UAlBG" TargetMode="External"/><Relationship Id="rId74" Type="http://schemas.openxmlformats.org/officeDocument/2006/relationships/hyperlink" Target="consultantplus://offline/ref=C41E08280BDC98ED61AC2A82F1BD3C7E56AED35524F9CE2BD22A8ABDCE46B73840EABF3C6ED08C22D3A3DCB750155A40381B73FFE104C999UAlBG" TargetMode="External"/><Relationship Id="rId79" Type="http://schemas.openxmlformats.org/officeDocument/2006/relationships/hyperlink" Target="consultantplus://offline/ref=C41E08280BDC98ED61AC2A82F1BD3C7E56AED35524F9CE2BD22A8ABDCE46B73840EABF3C6DD88E2BD3A3DCB750155A40381B73FFE104C999UAlBG" TargetMode="External"/><Relationship Id="rId5" Type="http://schemas.openxmlformats.org/officeDocument/2006/relationships/hyperlink" Target="http://www.consultant.ru" TargetMode="External"/><Relationship Id="rId90" Type="http://schemas.openxmlformats.org/officeDocument/2006/relationships/theme" Target="theme/theme1.xml"/><Relationship Id="rId14" Type="http://schemas.openxmlformats.org/officeDocument/2006/relationships/hyperlink" Target="consultantplus://offline/ref=C41E08280BDC98ED61AC2A82F1BD3C7E56AED35524F9CE2BD22A8ABDCE46B73840EABF3C6DD98C24D7A3DCB750155A40381B73FFE104C999UAlBG" TargetMode="External"/><Relationship Id="rId22" Type="http://schemas.openxmlformats.org/officeDocument/2006/relationships/hyperlink" Target="consultantplus://offline/ref=C41E08280BDC98ED61AC2A82F1BD3C7E56AED35524F9CE2BD22A8ABDCE46B73840EABF3C6DD98E24D3A3DCB750155A40381B73FFE104C999UAlBG" TargetMode="External"/><Relationship Id="rId27" Type="http://schemas.openxmlformats.org/officeDocument/2006/relationships/hyperlink" Target="consultantplus://offline/ref=C41E08280BDC98ED61AC2A82F1BD3C7E56AED35524F9CE2BD22A8ABDCE46B73840EABF3C6ED08D2BD0A3DCB750155A40381B73FFE104C999UAlBG" TargetMode="External"/><Relationship Id="rId30" Type="http://schemas.openxmlformats.org/officeDocument/2006/relationships/hyperlink" Target="consultantplus://offline/ref=C41E08280BDC98ED61AC2A82F1BD3C7E56AED35524F9CE2BD22A8ABDCE46B73840EABF3C6DD98921DFA3DCB750155A40381B73FFE104C999UAlBG" TargetMode="External"/><Relationship Id="rId35" Type="http://schemas.openxmlformats.org/officeDocument/2006/relationships/hyperlink" Target="consultantplus://offline/ref=C41E08280BDC98ED61AC2A82F1BD3C7E56AED35524F9CE2BD22A8ABDCE46B73840EABF3C6ED08D2AD6A3DCB750155A40381B73FFE104C999UAlBG" TargetMode="External"/><Relationship Id="rId43" Type="http://schemas.openxmlformats.org/officeDocument/2006/relationships/hyperlink" Target="consultantplus://offline/ref=C41E08280BDC98ED61AC3593E4BD3C7E57AED35025FDCE2BD22A8ABDCE46B73852EAE7306ED39323DEB68AE615U4l9G" TargetMode="External"/><Relationship Id="rId48" Type="http://schemas.openxmlformats.org/officeDocument/2006/relationships/hyperlink" Target="consultantplus://offline/ref=C41E08280BDC98ED61AC2A82F1BD3C7E56AED35524F9CE2BD22A8ABDCE46B73840EABF3C6DD98826D6A3DCB750155A40381B73FFE104C999UAlBG" TargetMode="External"/><Relationship Id="rId56" Type="http://schemas.openxmlformats.org/officeDocument/2006/relationships/hyperlink" Target="consultantplus://offline/ref=C41E08280BDC98ED61AC2A82F1BD3C7E56AED35524F9CE2BD22A8ABDCE46B73840EABF3C6DD98824D5A3DCB750155A40381B73FFE104C999UAlBG" TargetMode="External"/><Relationship Id="rId64" Type="http://schemas.openxmlformats.org/officeDocument/2006/relationships/hyperlink" Target="consultantplus://offline/ref=C41E08280BDC98ED61AC2A82F1BD3C7E56AED35524F9CE2BD22A8ABDCE46B73840EABF3C6DD98B2BD2A3DCB750155A40381B73FFE104C999UAlBG" TargetMode="External"/><Relationship Id="rId69" Type="http://schemas.openxmlformats.org/officeDocument/2006/relationships/hyperlink" Target="consultantplus://offline/ref=C41E08280BDC98ED61AC2A82F1BD3C7E56AED35524F9CE2BD22A8ABDCE46B73840EABF3C6DD98B25D4A3DCB750155A40381B73FFE104C999UAlBG" TargetMode="External"/><Relationship Id="rId77" Type="http://schemas.openxmlformats.org/officeDocument/2006/relationships/hyperlink" Target="consultantplus://offline/ref=C41E08280BDC98ED61AC2A82F1BD3C7E56AED35524F9CE2BD22A8ABDCE46B73840EABF3C6DD88F26D6A3DCB750155A40381B73FFE104C999UAlBG" TargetMode="External"/><Relationship Id="rId8" Type="http://schemas.openxmlformats.org/officeDocument/2006/relationships/hyperlink" Target="consultantplus://offline/ref=C41E08280BDC98ED61AC2A82F1BD3C7E56AED85920FFCE2BD22A8ABDCE46B73840EABF3C6CD18D23D3A3DCB750155A40381B73FFE104C999UAlBG" TargetMode="External"/><Relationship Id="rId51" Type="http://schemas.openxmlformats.org/officeDocument/2006/relationships/hyperlink" Target="consultantplus://offline/ref=C41E08280BDC98ED61AC2A82F1BD3C7E56AED35524F9CE2BD22A8ABDCE46B73840EABF3C6DD98825D1A3DCB750155A40381B73FFE104C999UAlBG" TargetMode="External"/><Relationship Id="rId72" Type="http://schemas.openxmlformats.org/officeDocument/2006/relationships/hyperlink" Target="consultantplus://offline/ref=C41E08280BDC98ED61AC2A82F1BD3C7E56AED05725F8CE2BD22A8ABDCE46B73840EABF3C6CD18D22D1A3DCB750155A40381B73FFE104C999UAlBG" TargetMode="External"/><Relationship Id="rId80" Type="http://schemas.openxmlformats.org/officeDocument/2006/relationships/image" Target="media/image1.wmf"/><Relationship Id="rId85" Type="http://schemas.openxmlformats.org/officeDocument/2006/relationships/hyperlink" Target="consultantplus://offline/ref=C41E08280BDC98ED61AC2A82F1BD3C7E56AED35524F9CE2BD22A8ABDCE46B73840EABF3C6DD8892AD6A3DCB750155A40381B73FFE104C999UAlBG" TargetMode="External"/><Relationship Id="rId3" Type="http://schemas.openxmlformats.org/officeDocument/2006/relationships/settings" Target="settings.xml"/><Relationship Id="rId12" Type="http://schemas.openxmlformats.org/officeDocument/2006/relationships/hyperlink" Target="consultantplus://offline/ref=C41E08280BDC98ED61AC2A82F1BD3C7E56AED85920FFCE2BD22A8ABDCE46B73840EABF3C6DD98C25D6A3DCB750155A40381B73FFE104C999UAlBG" TargetMode="External"/><Relationship Id="rId17" Type="http://schemas.openxmlformats.org/officeDocument/2006/relationships/hyperlink" Target="consultantplus://offline/ref=C41E08280BDC98ED61AC2A82F1BD3C7E56AED35524F9CE2BD22A8ABDCE46B73840EABF3C6DD98C25D6A3DCB750155A40381B73FFE104C999UAlBG" TargetMode="External"/><Relationship Id="rId25" Type="http://schemas.openxmlformats.org/officeDocument/2006/relationships/hyperlink" Target="consultantplus://offline/ref=C41E08280BDC98ED61AC2A82F1BD3C7E56AED35524F9CE2BD22A8ABDCE46B73840EABF3C6DD98E24D0A3DCB750155A40381B73FFE104C999UAlBG" TargetMode="External"/><Relationship Id="rId33" Type="http://schemas.openxmlformats.org/officeDocument/2006/relationships/hyperlink" Target="consultantplus://offline/ref=C41E08280BDC98ED61AC2A82F1BD3C7E56AED35524F9CE2BD22A8ABDCE46B73840EABF3C6DD98926D6A3DCB750155A40381B73FFE104C999UAlBG" TargetMode="External"/><Relationship Id="rId38" Type="http://schemas.openxmlformats.org/officeDocument/2006/relationships/hyperlink" Target="consultantplus://offline/ref=C41E08280BDC98ED61AC2A82F1BD3C7E56AED35524F9CE2BD22A8ABDCE46B73840EABF3C6DD9892BD0A3DCB750155A40381B73FFE104C999UAlBG" TargetMode="External"/><Relationship Id="rId46" Type="http://schemas.openxmlformats.org/officeDocument/2006/relationships/hyperlink" Target="consultantplus://offline/ref=C41E08280BDC98ED61AC2A82F1BD3C7E56AED35524F9CE2BD22A8ABDCE46B73840EABF3C6DD98820D5A3DCB750155A40381B73FFE104C999UAlBG" TargetMode="External"/><Relationship Id="rId59" Type="http://schemas.openxmlformats.org/officeDocument/2006/relationships/hyperlink" Target="consultantplus://offline/ref=C41E08280BDC98ED61AC2A82F1BD3C7E56AED35524F9CE2BD22A8ABDCE46B73840EABF3C6DD98B21D5A3DCB750155A40381B73FFE104C999UAlBG" TargetMode="External"/><Relationship Id="rId67" Type="http://schemas.openxmlformats.org/officeDocument/2006/relationships/hyperlink" Target="consultantplus://offline/ref=C41E08280BDC98ED61AC3593E4BD3C7E56A7D7582EF4CE2BD22A8ABDCE46B73840EABF3C6CD38A27D0A3DCB750155A40381B73FFE104C999UAlBG" TargetMode="External"/><Relationship Id="rId20" Type="http://schemas.openxmlformats.org/officeDocument/2006/relationships/hyperlink" Target="consultantplus://offline/ref=C41E08280BDC98ED61AC2A82F1BD3C7E56AED35524F9CE2BD22A8ABDCE46B73840EABF3C6ED08D24D2A3DCB750155A40381B73FFE104C999UAlBG" TargetMode="External"/><Relationship Id="rId41" Type="http://schemas.openxmlformats.org/officeDocument/2006/relationships/hyperlink" Target="consultantplus://offline/ref=C41E08280BDC98ED61AC2A82F1BD3C7E56AED35524F9CE2BD22A8ABDCE46B73840EABF3C6DD98823D7A3DCB750155A40381B73FFE104C999UAlBG" TargetMode="External"/><Relationship Id="rId54" Type="http://schemas.openxmlformats.org/officeDocument/2006/relationships/hyperlink" Target="consultantplus://offline/ref=C41E08280BDC98ED61AC2A82F1BD3C7E56AED35524F9CE2BD22A8ABDCE46B73840EABF3C6DD9882BD7A3DCB750155A40381B73FFE104C999UAlBG" TargetMode="External"/><Relationship Id="rId62" Type="http://schemas.openxmlformats.org/officeDocument/2006/relationships/hyperlink" Target="consultantplus://offline/ref=C41E08280BDC98ED61AC2A82F1BD3C7E56AED35524F9CE2BD22A8ABDCE46B73840EABF3C6DD98B25D3A3DCB750155A40381B73FFE104C999UAlBG" TargetMode="External"/><Relationship Id="rId70" Type="http://schemas.openxmlformats.org/officeDocument/2006/relationships/hyperlink" Target="consultantplus://offline/ref=C41E08280BDC98ED61AC3593E4BD3C7E57AED35025FDCE2BD22A8ABDCE46B73852EAE7306ED39323DEB68AE615U4l9G" TargetMode="External"/><Relationship Id="rId75" Type="http://schemas.openxmlformats.org/officeDocument/2006/relationships/hyperlink" Target="consultantplus://offline/ref=C41E08280BDC98ED61AC2A82F1BD3C7E56AED85920FFCE2BD22A8ABDCE46B73840EABF3C6ED38821D5A3DCB750155A40381B73FFE104C999UAlBG" TargetMode="External"/><Relationship Id="rId83" Type="http://schemas.openxmlformats.org/officeDocument/2006/relationships/image" Target="media/image3.wmf"/><Relationship Id="rId88" Type="http://schemas.openxmlformats.org/officeDocument/2006/relationships/hyperlink" Target="consultantplus://offline/ref=C41E08280BDC98ED61AC2A82F1BD3C7E56AED35524F9CE2BD22A8ABDCE46B73840EABF3C6ED0882AD5A3DCB750155A40381B73FFE104C999UAlBG" TargetMode="External"/><Relationship Id="rId1" Type="http://schemas.openxmlformats.org/officeDocument/2006/relationships/styles" Target="styles.xml"/><Relationship Id="rId6" Type="http://schemas.openxmlformats.org/officeDocument/2006/relationships/hyperlink" Target="consultantplus://offline/ref=C41E08280BDC98ED61AC2A82F1BD3C7E56AED35524F9CE2BD22A8ABDCE46B73852EAE7306ED39323DEB68AE615U4l9G" TargetMode="External"/><Relationship Id="rId15" Type="http://schemas.openxmlformats.org/officeDocument/2006/relationships/hyperlink" Target="consultantplus://offline/ref=C41E08280BDC98ED61AC2A82F1BD3C7E56AED35524F9CE2BD22A8ABDCE46B73840EABF3C6ED08D25D6A3DCB750155A40381B73FFE104C999UAlBG" TargetMode="External"/><Relationship Id="rId23" Type="http://schemas.openxmlformats.org/officeDocument/2006/relationships/hyperlink" Target="consultantplus://offline/ref=C41E08280BDC98ED61AC2A82F1BD3C7E56AED35524F9CE2BD22A8ABDCE46B73840EABF3C6DD98E24D0A3DCB750155A40381B73FFE104C999UAlBG" TargetMode="External"/><Relationship Id="rId28" Type="http://schemas.openxmlformats.org/officeDocument/2006/relationships/hyperlink" Target="consultantplus://offline/ref=C41E08280BDC98ED61AC2A82F1BD3C7E56AED35524F9CE2BD22A8ABDCE46B73840EABF3C6DD98E24D0A3DCB750155A40381B73FFE104C999UAlBG" TargetMode="External"/><Relationship Id="rId36" Type="http://schemas.openxmlformats.org/officeDocument/2006/relationships/hyperlink" Target="consultantplus://offline/ref=C41E08280BDC98ED61AC2A82F1BD3C7E56AED35524F9CE2BD22A8ABDCE46B73840EABF3C6ED08D2ADFA3DCB750155A40381B73FFE104C999UAlBG" TargetMode="External"/><Relationship Id="rId49" Type="http://schemas.openxmlformats.org/officeDocument/2006/relationships/hyperlink" Target="consultantplus://offline/ref=C41E08280BDC98ED61AC2A82F1BD3C7E56AED35524F9CE2BD22A8ABDCE46B73840EABF3C6DD98826D0A3DCB750155A40381B73FFE104C999UAlBG" TargetMode="External"/><Relationship Id="rId57" Type="http://schemas.openxmlformats.org/officeDocument/2006/relationships/hyperlink" Target="consultantplus://offline/ref=C41E08280BDC98ED61AC2A82F1BD3C7E56AED35524F9CE2BD22A8ABDCE46B73840EABF3C6DD98B23DEA3DCB750155A40381B73FFE104C999UAlBG" TargetMode="External"/><Relationship Id="rId10" Type="http://schemas.openxmlformats.org/officeDocument/2006/relationships/hyperlink" Target="consultantplus://offline/ref=C41E08280BDC98ED61AC2A82F1BD3C7E56AED85920FFCE2BD22A8ABDCE46B73840EABF3C6DD98C26DFA3DCB750155A40381B73FFE104C999UAlBG" TargetMode="External"/><Relationship Id="rId31" Type="http://schemas.openxmlformats.org/officeDocument/2006/relationships/hyperlink" Target="consultantplus://offline/ref=C41E08280BDC98ED61AC2A82F1BD3C7E56AED35524F9CE2BD22A8ABDCE46B73840EABF3C6DD98927DFA3DCB750155A40381B73FFE104C999UAlBG" TargetMode="External"/><Relationship Id="rId44" Type="http://schemas.openxmlformats.org/officeDocument/2006/relationships/hyperlink" Target="consultantplus://offline/ref=C41E08280BDC98ED61AC2A82F1BD3C7E56AED35524F9CE2BD22A8ABDCE46B73840EABF3C6DD98821D7A3DCB750155A40381B73FFE104C999UAlBG" TargetMode="External"/><Relationship Id="rId52" Type="http://schemas.openxmlformats.org/officeDocument/2006/relationships/hyperlink" Target="consultantplus://offline/ref=C41E08280BDC98ED61AC2A82F1BD3C7E56AED35524F9CE2BD22A8ABDCE46B73840EABF3C6DD98825DFA3DCB750155A40381B73FFE104C999UAlBG" TargetMode="External"/><Relationship Id="rId60" Type="http://schemas.openxmlformats.org/officeDocument/2006/relationships/hyperlink" Target="consultantplus://offline/ref=C41E08280BDC98ED61AC2A82F1BD3C7E56AED35524F9CE2BD22A8ABDCE46B73840EABF3C6DD98B27D7A3DCB750155A40381B73FFE104C999UAlBG" TargetMode="External"/><Relationship Id="rId65" Type="http://schemas.openxmlformats.org/officeDocument/2006/relationships/hyperlink" Target="consultantplus://offline/ref=C41E08280BDC98ED61AC2A82F1BD3C7E56AED35524F9CE2BD22A8ABDCE46B73840EABF3C6DD98B2AD7A3DCB750155A40381B73FFE104C999UAlBG" TargetMode="External"/><Relationship Id="rId73" Type="http://schemas.openxmlformats.org/officeDocument/2006/relationships/hyperlink" Target="consultantplus://offline/ref=C41E08280BDC98ED61AC2A82F1BD3C7E56AED05725F8CE2BD22A8ABDCE46B73840EABF3C6CD18D22D1A3DCB750155A40381B73FFE104C999UAlBG" TargetMode="External"/><Relationship Id="rId78" Type="http://schemas.openxmlformats.org/officeDocument/2006/relationships/hyperlink" Target="consultantplus://offline/ref=C41E08280BDC98ED61AC2A82F1BD3C7E56AED85920FFCE2BD22A8ABDCE46B73840EABF3C6DD88F24D5A3DCB750155A40381B73FFE104C999UAlBG" TargetMode="External"/><Relationship Id="rId81" Type="http://schemas.openxmlformats.org/officeDocument/2006/relationships/image" Target="media/image2.wmf"/><Relationship Id="rId86" Type="http://schemas.openxmlformats.org/officeDocument/2006/relationships/hyperlink" Target="consultantplus://offline/ref=C41E08280BDC98ED61AC2A82F1BD3C7E56AED35524F9CE2BD22A8ABDCE46B73840EABF3C6ED0882AD5A3DCB750155A40381B73FFE104C999UAlBG" TargetMode="External"/><Relationship Id="rId4" Type="http://schemas.openxmlformats.org/officeDocument/2006/relationships/webSettings" Target="webSettings.xml"/><Relationship Id="rId9" Type="http://schemas.openxmlformats.org/officeDocument/2006/relationships/hyperlink" Target="consultantplus://offline/ref=C41E08280BDC98ED61AC2A82F1BD3C7E56AED35524F9CE2BD22A8ABDCE46B73840EABF3C6DD98C26DFA3DCB750155A40381B73FFE104C999UAlBG" TargetMode="External"/><Relationship Id="rId13" Type="http://schemas.openxmlformats.org/officeDocument/2006/relationships/hyperlink" Target="consultantplus://offline/ref=C41E08280BDC98ED61AC2A82F1BD3C7E56AED85920FFCE2BD22A8ABDCE46B73840EABF3C6DD98C25D4A3DCB750155A40381B73FFE104C999UAlBG" TargetMode="External"/><Relationship Id="rId18" Type="http://schemas.openxmlformats.org/officeDocument/2006/relationships/hyperlink" Target="consultantplus://offline/ref=C41E08280BDC98ED61AC2A82F1BD3C7E56AED35524F9CE2BD22A8ABDCE46B73840EABF3C6DD98F23D7A3DCB750155A40381B73FFE104C999UAlBG" TargetMode="External"/><Relationship Id="rId39" Type="http://schemas.openxmlformats.org/officeDocument/2006/relationships/hyperlink" Target="consultantplus://offline/ref=C41E08280BDC98ED61AC2A82F1BD3C7E56AED35524F9CE2BD22A8ABDCE46B73840EABF3C6DD9892AD6A3DCB750155A40381B73FFE104C999UAlBG" TargetMode="External"/><Relationship Id="rId34" Type="http://schemas.openxmlformats.org/officeDocument/2006/relationships/hyperlink" Target="consultantplus://offline/ref=C41E08280BDC98ED61AC2A82F1BD3C7E56AED35524F9CE2BD22A8ABDCE46B73840EABF3C6DD98926DFA3DCB750155A40381B73FFE104C999UAlBG" TargetMode="External"/><Relationship Id="rId50" Type="http://schemas.openxmlformats.org/officeDocument/2006/relationships/hyperlink" Target="consultantplus://offline/ref=C41E08280BDC98ED61AC2A82F1BD3C7E56AED35524F9CE2BD22A8ABDCE46B73840EABF3C6DD98825D4A3DCB750155A40381B73FFE104C999UAlBG" TargetMode="External"/><Relationship Id="rId55" Type="http://schemas.openxmlformats.org/officeDocument/2006/relationships/hyperlink" Target="consultantplus://offline/ref=C41E08280BDC98ED61AC2A82F1BD3C7E56AED35524F9CE2BD22A8ABDCE46B73840EABF3C6DD9882BD4A3DCB750155A40381B73FFE104C999UAlBG" TargetMode="External"/><Relationship Id="rId76" Type="http://schemas.openxmlformats.org/officeDocument/2006/relationships/hyperlink" Target="consultantplus://offline/ref=C41E08280BDC98ED61AC2A82F1BD3C7E56AED35524F9CE2BD22A8ABDCE46B73840EABF3C6ED08C22D3A3DCB750155A40381B73FFE104C999UAlBG" TargetMode="External"/><Relationship Id="rId7" Type="http://schemas.openxmlformats.org/officeDocument/2006/relationships/hyperlink" Target="consultantplus://offline/ref=C41E08280BDC98ED61AC2A82F1BD3C7E56AED85920FFCE2BD22A8ABDCE46B73840EABF3C6CD18D23D5A3DCB750155A40381B73FFE104C999UAlBG" TargetMode="External"/><Relationship Id="rId71" Type="http://schemas.openxmlformats.org/officeDocument/2006/relationships/hyperlink" Target="consultantplus://offline/ref=C41E08280BDC98ED61AC2A82F1BD3C7E56AED35524F9CE2BD22A8ABDCE46B73840EABF3C6DD98A22D6A3DCB750155A40381B73FFE104C999UAlBG" TargetMode="External"/><Relationship Id="rId2" Type="http://schemas.microsoft.com/office/2007/relationships/stylesWithEffects" Target="stylesWithEffects.xml"/><Relationship Id="rId29" Type="http://schemas.openxmlformats.org/officeDocument/2006/relationships/hyperlink" Target="consultantplus://offline/ref=C41E08280BDC98ED61AC2A82F1BD3C7E56AED85920FFCE2BD22A8ABDCE46B73840EABF3C6DD98920DEA3DCB750155A40381B73FFE104C999UAlBG" TargetMode="External"/><Relationship Id="rId24" Type="http://schemas.openxmlformats.org/officeDocument/2006/relationships/hyperlink" Target="consultantplus://offline/ref=C41E08280BDC98ED61AC2A82F1BD3C7E56AED35524F9CE2BD22A8ABDCE46B73840EABF3C6DD98E2BD7A3DCB750155A40381B73FFE104C999UAlBG" TargetMode="External"/><Relationship Id="rId40" Type="http://schemas.openxmlformats.org/officeDocument/2006/relationships/hyperlink" Target="consultantplus://offline/ref=C41E08280BDC98ED61AC2A82F1BD3C7E56AED35524F9CE2BD22A8ABDCE46B73840EABF3C6DD9892AD2A3DCB750155A40381B73FFE104C999UAlBG" TargetMode="External"/><Relationship Id="rId45" Type="http://schemas.openxmlformats.org/officeDocument/2006/relationships/hyperlink" Target="consultantplus://offline/ref=C41E08280BDC98ED61AC2A82F1BD3C7E56AED35524F9CE2BD22A8ABDCE46B73840EABF3C6DD98821D4A3DCB750155A40381B73FFE104C999UAlBG" TargetMode="External"/><Relationship Id="rId66" Type="http://schemas.openxmlformats.org/officeDocument/2006/relationships/hyperlink" Target="consultantplus://offline/ref=C41E08280BDC98ED61AC3593E4BD3C7E57AED35025FDCE2BD22A8ABDCE46B73852EAE7306ED39323DEB68AE615U4l9G" TargetMode="External"/><Relationship Id="rId87" Type="http://schemas.openxmlformats.org/officeDocument/2006/relationships/hyperlink" Target="consultantplus://offline/ref=C41E08280BDC98ED61AC2A82F1BD3C7E56AED85920FFCE2BD22A8ABDCE46B73840EABF3C6ED3842BD4A3DCB750155A40381B73FFE104C999UAlBG" TargetMode="External"/><Relationship Id="rId61" Type="http://schemas.openxmlformats.org/officeDocument/2006/relationships/hyperlink" Target="consultantplus://offline/ref=C41E08280BDC98ED61AC2A82F1BD3C7E56AED35524F9CE2BD22A8ABDCE46B73840EABF3C6DD98B25D4A3DCB750155A40381B73FFE104C999UAlBG" TargetMode="External"/><Relationship Id="rId82" Type="http://schemas.openxmlformats.org/officeDocument/2006/relationships/hyperlink" Target="consultantplus://offline/ref=C41E08280BDC98ED61AC2A82F1BD3C7E56AED35524F9CE2BD22A8ABDCE46B73840EABF3C6DD88923D3A3DCB750155A40381B73FFE104C999UAlBG" TargetMode="External"/><Relationship Id="rId19" Type="http://schemas.openxmlformats.org/officeDocument/2006/relationships/hyperlink" Target="consultantplus://offline/ref=C41E08280BDC98ED61AC2A82F1BD3C7E56AED85920FFCE2BD22A8ABDCE46B73840EABF3C6DD98E20D5A3DCB750155A40381B73FFE104C999UA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2019-08-22T06:37:00Z</dcterms:created>
  <dcterms:modified xsi:type="dcterms:W3CDTF">2019-08-22T06:37:00Z</dcterms:modified>
</cp:coreProperties>
</file>