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1E" w:rsidRDefault="00AA511E" w:rsidP="00AA511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511E" w:rsidRDefault="00AA511E" w:rsidP="00AA511E">
      <w:pPr>
        <w:pStyle w:val="ConsPlusNormal"/>
        <w:outlineLvl w:val="0"/>
      </w:pPr>
    </w:p>
    <w:p w:rsidR="00AA511E" w:rsidRDefault="00AA511E" w:rsidP="00AA511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A511E" w:rsidRDefault="00AA511E" w:rsidP="00AA511E">
      <w:pPr>
        <w:pStyle w:val="ConsPlusTitle"/>
        <w:jc w:val="center"/>
      </w:pPr>
    </w:p>
    <w:p w:rsidR="00AA511E" w:rsidRDefault="00AA511E" w:rsidP="00AA511E">
      <w:pPr>
        <w:pStyle w:val="ConsPlusTitle"/>
        <w:jc w:val="center"/>
      </w:pPr>
      <w:r>
        <w:t>ПОСТАНОВЛЕНИЕ</w:t>
      </w:r>
    </w:p>
    <w:p w:rsidR="00AA511E" w:rsidRDefault="00AA511E" w:rsidP="00AA511E">
      <w:pPr>
        <w:pStyle w:val="ConsPlusTitle"/>
        <w:jc w:val="center"/>
      </w:pPr>
      <w:r>
        <w:t>от 20 марта 2012 г. N 78</w:t>
      </w:r>
    </w:p>
    <w:p w:rsidR="00AA511E" w:rsidRDefault="00AA511E" w:rsidP="00AA511E">
      <w:pPr>
        <w:pStyle w:val="ConsPlusTitle"/>
        <w:jc w:val="center"/>
      </w:pPr>
    </w:p>
    <w:p w:rsidR="00AA511E" w:rsidRDefault="00AA511E" w:rsidP="00AA511E">
      <w:pPr>
        <w:pStyle w:val="ConsPlusTitle"/>
        <w:jc w:val="center"/>
      </w:pPr>
      <w:r>
        <w:t xml:space="preserve">О ПОРЯДКЕ ФОРМИРОВАНИЯ И ИСПОЛЬЗОВАНИЯ </w:t>
      </w:r>
      <w:proofErr w:type="gramStart"/>
      <w:r>
        <w:t>БЮДЖЕТНЫХ</w:t>
      </w:r>
      <w:proofErr w:type="gramEnd"/>
    </w:p>
    <w:p w:rsidR="00AA511E" w:rsidRDefault="00AA511E" w:rsidP="00AA511E">
      <w:pPr>
        <w:pStyle w:val="ConsPlusTitle"/>
        <w:jc w:val="center"/>
      </w:pPr>
      <w:r>
        <w:t>АССИГНОВАНИЙ ДОРОЖНОГО ФОНДА ЛЕНИНГРАДСКОЙ ОБЛАСТИ</w:t>
      </w:r>
    </w:p>
    <w:p w:rsidR="00AA511E" w:rsidRDefault="00AA511E" w:rsidP="00AA511E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A511E" w:rsidTr="00383F0C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A511E" w:rsidRDefault="00AA511E" w:rsidP="00383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11E" w:rsidRDefault="00AA511E" w:rsidP="00383F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A511E" w:rsidRDefault="00AA511E" w:rsidP="00383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22.05.2012 </w:t>
            </w:r>
            <w:hyperlink r:id="rId6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07.03.2014 </w:t>
            </w:r>
            <w:hyperlink r:id="rId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02.03.2015 </w:t>
            </w:r>
            <w:hyperlink r:id="rId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AA511E" w:rsidRDefault="00AA511E" w:rsidP="00383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9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11.07.2018 </w:t>
            </w:r>
            <w:hyperlink r:id="rId10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31.08.2018 </w:t>
            </w:r>
            <w:hyperlink r:id="rId11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511E" w:rsidRDefault="00AA511E" w:rsidP="00AA511E">
      <w:pPr>
        <w:pStyle w:val="ConsPlusNormal"/>
        <w:jc w:val="center"/>
      </w:pPr>
    </w:p>
    <w:p w:rsidR="00AA511E" w:rsidRDefault="00AA511E" w:rsidP="00AA511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4 статьи 179.4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пунктом 4 статьи 9</w:t>
        </w:r>
      </w:hyperlink>
      <w:r>
        <w:t xml:space="preserve"> Федерального закона от 30 ноября 2011 года N 361-ФЗ "О внесении изменений в отдельные законодательные акты Российской Федерации" и </w:t>
      </w:r>
      <w:hyperlink r:id="rId14" w:history="1">
        <w:r>
          <w:rPr>
            <w:color w:val="0000FF"/>
          </w:rPr>
          <w:t>статьей 4</w:t>
        </w:r>
      </w:hyperlink>
      <w:r>
        <w:t xml:space="preserve"> областного закона от 16 декабря 2011 года N 111-оз "О дорожном фонде Ленинградской области" Правительство Ленинградской области постановляет:</w:t>
      </w:r>
      <w:proofErr w:type="gramEnd"/>
    </w:p>
    <w:p w:rsidR="00AA511E" w:rsidRDefault="00AA511E" w:rsidP="00AA511E">
      <w:pPr>
        <w:pStyle w:val="ConsPlusNormal"/>
        <w:ind w:firstLine="540"/>
        <w:jc w:val="both"/>
      </w:pPr>
    </w:p>
    <w:p w:rsidR="00AA511E" w:rsidRDefault="00AA511E" w:rsidP="00AA511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бюджетных ассигнований дорожного фонда Ленинградской области.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и распространяется на правоотношения, возникшие с 1 января 2012 года.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строительству, дорожному хозяйству, энергетическому комплексу и жилищно-коммунальному хозяйству </w:t>
      </w:r>
      <w:proofErr w:type="spellStart"/>
      <w:r>
        <w:t>Пасяду</w:t>
      </w:r>
      <w:proofErr w:type="spellEnd"/>
      <w:r>
        <w:t xml:space="preserve"> Н.И.</w:t>
      </w:r>
    </w:p>
    <w:p w:rsidR="00AA511E" w:rsidRDefault="00AA511E" w:rsidP="00AA511E">
      <w:pPr>
        <w:pStyle w:val="ConsPlusNormal"/>
        <w:ind w:firstLine="540"/>
        <w:jc w:val="both"/>
      </w:pPr>
    </w:p>
    <w:p w:rsidR="00AA511E" w:rsidRDefault="00AA511E" w:rsidP="00AA511E">
      <w:pPr>
        <w:pStyle w:val="ConsPlusNormal"/>
        <w:jc w:val="right"/>
      </w:pPr>
      <w:r>
        <w:t>Губернатор</w:t>
      </w:r>
    </w:p>
    <w:p w:rsidR="00AA511E" w:rsidRDefault="00AA511E" w:rsidP="00AA511E">
      <w:pPr>
        <w:pStyle w:val="ConsPlusNormal"/>
        <w:jc w:val="right"/>
      </w:pPr>
      <w:r>
        <w:t>Ленинградской области</w:t>
      </w:r>
    </w:p>
    <w:p w:rsidR="00AA511E" w:rsidRDefault="00AA511E" w:rsidP="00AA511E">
      <w:pPr>
        <w:pStyle w:val="ConsPlusNormal"/>
        <w:jc w:val="right"/>
      </w:pPr>
      <w:proofErr w:type="spellStart"/>
      <w:r>
        <w:t>В.Сердюков</w:t>
      </w:r>
      <w:proofErr w:type="spellEnd"/>
    </w:p>
    <w:p w:rsidR="00AA511E" w:rsidRDefault="00AA511E" w:rsidP="00AA511E">
      <w:pPr>
        <w:pStyle w:val="ConsPlusNormal"/>
        <w:jc w:val="right"/>
      </w:pPr>
    </w:p>
    <w:p w:rsidR="00AA511E" w:rsidRDefault="00AA511E" w:rsidP="00AA511E">
      <w:pPr>
        <w:pStyle w:val="ConsPlusNormal"/>
        <w:jc w:val="right"/>
      </w:pPr>
    </w:p>
    <w:p w:rsidR="00AA511E" w:rsidRDefault="00AA511E" w:rsidP="00AA511E">
      <w:pPr>
        <w:pStyle w:val="ConsPlusNormal"/>
        <w:jc w:val="right"/>
      </w:pPr>
    </w:p>
    <w:p w:rsidR="00AA511E" w:rsidRDefault="00AA511E" w:rsidP="00AA511E">
      <w:pPr>
        <w:pStyle w:val="ConsPlusNormal"/>
        <w:jc w:val="right"/>
      </w:pPr>
    </w:p>
    <w:p w:rsidR="00AA511E" w:rsidRDefault="00AA511E" w:rsidP="00AA511E">
      <w:pPr>
        <w:pStyle w:val="ConsPlusNormal"/>
        <w:jc w:val="right"/>
      </w:pPr>
    </w:p>
    <w:p w:rsidR="00AA511E" w:rsidRDefault="00AA511E" w:rsidP="00AA511E">
      <w:pPr>
        <w:pStyle w:val="ConsPlusNormal"/>
        <w:jc w:val="right"/>
        <w:outlineLvl w:val="0"/>
      </w:pPr>
      <w:r>
        <w:t>УТВЕРЖДЕН</w:t>
      </w:r>
    </w:p>
    <w:p w:rsidR="00AA511E" w:rsidRDefault="00AA511E" w:rsidP="00AA511E">
      <w:pPr>
        <w:pStyle w:val="ConsPlusNormal"/>
        <w:jc w:val="right"/>
      </w:pPr>
      <w:r>
        <w:t>постановлением Правительства</w:t>
      </w:r>
    </w:p>
    <w:p w:rsidR="00AA511E" w:rsidRDefault="00AA511E" w:rsidP="00AA511E">
      <w:pPr>
        <w:pStyle w:val="ConsPlusNormal"/>
        <w:jc w:val="right"/>
      </w:pPr>
      <w:r>
        <w:t>Ленинградской области</w:t>
      </w:r>
    </w:p>
    <w:p w:rsidR="00AA511E" w:rsidRDefault="00AA511E" w:rsidP="00AA511E">
      <w:pPr>
        <w:pStyle w:val="ConsPlusNormal"/>
        <w:jc w:val="right"/>
      </w:pPr>
      <w:r>
        <w:t>от 20.03.2012 N 78</w:t>
      </w:r>
    </w:p>
    <w:p w:rsidR="00AA511E" w:rsidRDefault="00AA511E" w:rsidP="00AA511E">
      <w:pPr>
        <w:pStyle w:val="ConsPlusNormal"/>
        <w:jc w:val="right"/>
      </w:pPr>
      <w:r>
        <w:t>(приложение)</w:t>
      </w:r>
    </w:p>
    <w:p w:rsidR="00AA511E" w:rsidRDefault="00AA511E" w:rsidP="00AA511E">
      <w:pPr>
        <w:pStyle w:val="ConsPlusNormal"/>
        <w:ind w:firstLine="540"/>
        <w:jc w:val="both"/>
      </w:pPr>
    </w:p>
    <w:p w:rsidR="00AA511E" w:rsidRDefault="00AA511E" w:rsidP="00AA511E">
      <w:pPr>
        <w:pStyle w:val="ConsPlusTitle"/>
        <w:jc w:val="center"/>
      </w:pPr>
      <w:bookmarkStart w:id="0" w:name="P33"/>
      <w:bookmarkEnd w:id="0"/>
      <w:r>
        <w:t>ПОРЯДОК</w:t>
      </w:r>
    </w:p>
    <w:p w:rsidR="00AA511E" w:rsidRDefault="00AA511E" w:rsidP="00AA511E">
      <w:pPr>
        <w:pStyle w:val="ConsPlusTitle"/>
        <w:jc w:val="center"/>
      </w:pPr>
      <w:r>
        <w:t>ФОРМИРОВАНИЯ И ИСПОЛЬЗОВАНИЯ БЮДЖЕТНЫХ АССИГНОВАНИЙ</w:t>
      </w:r>
    </w:p>
    <w:p w:rsidR="00AA511E" w:rsidRDefault="00AA511E" w:rsidP="00AA511E">
      <w:pPr>
        <w:pStyle w:val="ConsPlusTitle"/>
        <w:jc w:val="center"/>
      </w:pPr>
      <w:r>
        <w:t>ДОРОЖНОГО ФОНДА ЛЕНИНГРАДСКОЙ ОБЛАСТИ</w:t>
      </w:r>
    </w:p>
    <w:p w:rsidR="00AA511E" w:rsidRDefault="00AA511E" w:rsidP="00AA511E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A511E" w:rsidTr="00383F0C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A511E" w:rsidRDefault="00AA511E" w:rsidP="00383F0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A511E" w:rsidRDefault="00AA511E" w:rsidP="00383F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A511E" w:rsidRDefault="00AA511E" w:rsidP="00383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22.05.2012 </w:t>
            </w:r>
            <w:hyperlink r:id="rId15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07.03.2014 </w:t>
            </w:r>
            <w:hyperlink r:id="rId16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02.03.2015 </w:t>
            </w:r>
            <w:hyperlink r:id="rId1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AA511E" w:rsidRDefault="00AA511E" w:rsidP="00383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11.07.2018 </w:t>
            </w:r>
            <w:hyperlink r:id="rId19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31.08.2018 </w:t>
            </w:r>
            <w:hyperlink r:id="rId20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511E" w:rsidRDefault="00AA511E" w:rsidP="00AA511E">
      <w:pPr>
        <w:pStyle w:val="ConsPlusNormal"/>
        <w:ind w:firstLine="540"/>
        <w:jc w:val="both"/>
      </w:pPr>
    </w:p>
    <w:p w:rsidR="00AA511E" w:rsidRDefault="00AA511E" w:rsidP="00AA511E">
      <w:pPr>
        <w:pStyle w:val="ConsPlusNormal"/>
        <w:ind w:firstLine="540"/>
        <w:jc w:val="both"/>
      </w:pPr>
      <w:r>
        <w:t>1. Настоящий Порядок устанавливает правила формирования и использования бюджетных ассигнований дорожного фонда Ленинградской области (далее - дорожный фонд).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Объем бюджетных ассигнований дорожного фонда утверждается областным законом об областном бюджете Ленинградской области на очередной финансовый год и на плановый период в размере не менее прогнозируемого объема доходов областного бюджета Ленинградской области от источников, установленных </w:t>
      </w:r>
      <w:hyperlink r:id="rId21" w:history="1">
        <w:r>
          <w:rPr>
            <w:color w:val="0000FF"/>
          </w:rPr>
          <w:t>статьей 2</w:t>
        </w:r>
      </w:hyperlink>
      <w:r>
        <w:t xml:space="preserve"> областного закона от 16 декабря 2011 года N 111-оз "О дорожном фонде Ленинградской области".</w:t>
      </w:r>
      <w:proofErr w:type="gramEnd"/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3. Формирование бюджетных ассигнований дорожного фонда осуществляется в установленном порядке в соответствии с планом-графиком подготовки проекта областного бюджета Ленинградской области на очередной финансовый год и на плановый период.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4. Главные распорядители средств дорожного фонда устанавливаются ведомственной структурой расходов областного бюджета Ленинградской области на соответствующий финансовый год.</w:t>
      </w:r>
    </w:p>
    <w:p w:rsidR="00AA511E" w:rsidRDefault="00AA511E" w:rsidP="00AA51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22.05.2012 N 166)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Перечисление безвозмездных поступлений от физического или юридического лица на финансовое обеспечение дорожной деятельности, в том числе добровольных пожертвований, в отношении автомобильных дорог общего пользования в Ленинградской области осуществляется после заключения договора пожертвования между указанным физическим или юридическим лицом с одной стороны и комитетом по дорожному хозяйству Ленинградской области с другой стороны.</w:t>
      </w:r>
      <w:proofErr w:type="gramEnd"/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Указанные безвозмездные поступления от физических и юридических лиц направляются на увеличение бюджетных ассигнований дорожного фонда в установленном порядке после подтверждения поступления указанных сре</w:t>
      </w:r>
      <w:proofErr w:type="gramStart"/>
      <w:r>
        <w:t>дств в д</w:t>
      </w:r>
      <w:proofErr w:type="gramEnd"/>
      <w:r>
        <w:t>оход областного бюджета.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недостаточности бюджетных ассигнований дорожного фонда ответственные исполнители государственных программ Ленинградской области совместно с Комитетом по дорожному хозяйству Ленинградской области готовят соответствующие проекты постановлений Правительства Ленинградской области о внесении изменений в государственные программы Ленинградской области, предусматривающие финансирование мероприятий за счет средств дорожного фонда, а также направляют Губернатору Ленинградской области предложения для внесения в установленном порядке соответствующих изменений в областной закон</w:t>
      </w:r>
      <w:proofErr w:type="gramEnd"/>
      <w:r>
        <w:t xml:space="preserve"> об областном бюджете Ленинградской области.</w:t>
      </w:r>
    </w:p>
    <w:p w:rsidR="00AA511E" w:rsidRDefault="00AA511E" w:rsidP="00AA511E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27.03.2018 N 104)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7. Использование бюджетных ассигнований дорожного фонда осуществляется в соответствии со сводной бюджетной росписью областного бюджета, нормативными правовыми актами Ленинградской области в сфере дорожного хозяйства по следующим направлениям и видам дорожной деятельности:</w:t>
      </w:r>
    </w:p>
    <w:p w:rsidR="00AA511E" w:rsidRDefault="00AA511E" w:rsidP="00AA511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27.03.2018 N 104)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строительство и реконструкция автомобильных дорог общего пользования </w:t>
      </w:r>
      <w:r>
        <w:lastRenderedPageBreak/>
        <w:t>регионального или межмуниципального значения и искусственных сооружений на них, включая разработку обоснования инвестиций (бизнес-планов строительства платных автомобильных дорог),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31.08.2018 N 317;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создание интеллектуальных транспортных систем на сети автомобильных дорог общего пользования регионального или межмуниципального значения;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31.08.2018 N 317;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содержание автомобильных дорог общего пользования регионального или межмуниципального значения и искусственных сооружений на них;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proofErr w:type="gramStart"/>
      <w:r>
        <w:t>капитальный ремонт автомобильных дорог общего пользования регионального или межмуниципального значения и искусственных сооружений на них, включая проведение инженерных изысканий, специальных обследований и разработку проектной документации на капитальный ремонт, экспертизу проектной документации,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и искусственных сооружений после проведения капитального ремонта, строительный контроль и авторский надзор;</w:t>
      </w:r>
      <w:proofErr w:type="gramEnd"/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ремонт автомобильных дорог общего пользования регионального или межмуниципального значения и искусственных сооружений на них, включая </w:t>
      </w:r>
      <w:proofErr w:type="spellStart"/>
      <w:r>
        <w:t>предпроектное</w:t>
      </w:r>
      <w:proofErr w:type="spellEnd"/>
      <w:r>
        <w:t xml:space="preserve"> обследование и испытание мостовых сооружений, обследование и испытание мостовых сооружений после их ремонта с составлением технического паспорта;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проведение диагностики после ремонта автомобильных дорог, проведение инженерных изысканий, специальных обследований, разработка проектов или сметных расчетов стоимости работ, экспертиза проектов, строительный контроль, авторский надзор;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приведение в нормативное состояние отдельных участков региональных автомобильных дорог;</w:t>
      </w:r>
    </w:p>
    <w:p w:rsidR="00AA511E" w:rsidRDefault="00AA511E" w:rsidP="00AA511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31.08.2018 N 317)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мероприятия, направленные на повышение безопасности дорожного движения и снижение негативного влияния транспорта на окружающую среду, в том числе мероприятия по сокращению аварийности на участках концентрации дорожно-транспортных происшествий инженерными методами, включая обустройство наружным освещением, светофорными объектами, обустройство тротуаров (пешеходных дорожек), автобусных остановок, нанесение дорожной разметки, проведение аудита дорожной безопасности;</w:t>
      </w:r>
    </w:p>
    <w:p w:rsidR="00AA511E" w:rsidRDefault="00AA511E" w:rsidP="00AA511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31.08.2018 N 317)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31.08.2018 N 317;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приобретение дорожной техники и другого имущества, необходимого для функционирования и </w:t>
      </w:r>
      <w:proofErr w:type="gramStart"/>
      <w:r>
        <w:t>содержания</w:t>
      </w:r>
      <w:proofErr w:type="gramEnd"/>
      <w:r>
        <w:t xml:space="preserve"> автомобильных дорог и обеспечения контроля качества </w:t>
      </w:r>
      <w:r>
        <w:lastRenderedPageBreak/>
        <w:t>выполненных работ;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мероприятия в области дорожного хозяйства в целях государственной регистрации прав на объекты недвижимости дорожного хозяйства: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обеспечение деятельности подведомственных государственных казенных учреждений,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применение инновационных технологий, материалов, конструкций, машин и механизмов при реализации проектов строительства, реконструкции, капитального ремонта, ремонта и </w:t>
      </w:r>
      <w:proofErr w:type="gramStart"/>
      <w:r>
        <w:t>содержания</w:t>
      </w:r>
      <w:proofErr w:type="gramEnd"/>
      <w:r>
        <w:t xml:space="preserve"> автомобильных дорог общего пользования,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проектирование, строительство, реконструкция автомобильных дорог общего пользования (за исключением автомобильных дорог федерального значения, частных автомобильных дорог)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ремонт;</w:t>
      </w:r>
    </w:p>
    <w:p w:rsidR="00AA511E" w:rsidRDefault="00AA511E" w:rsidP="00AA511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02.03.2015 N 48)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предоставление межбюджетных трансфертов бюджетам муниципальных образований Ленинградской области в виде субсидий на </w:t>
      </w:r>
      <w:proofErr w:type="spellStart"/>
      <w:r>
        <w:t>софинансирование</w:t>
      </w:r>
      <w:proofErr w:type="spellEnd"/>
      <w:r>
        <w:t xml:space="preserve"> расходных обязательств </w:t>
      </w:r>
      <w:proofErr w:type="gramStart"/>
      <w:r>
        <w:t>по</w:t>
      </w:r>
      <w:proofErr w:type="gramEnd"/>
      <w:r>
        <w:t>:</w:t>
      </w:r>
    </w:p>
    <w:p w:rsidR="00AA511E" w:rsidRDefault="00AA511E" w:rsidP="00AA511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02.03.2015 N 48)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proofErr w:type="gramStart"/>
      <w:r>
        <w:t>осуществлению дорожной деятельности в отношении автомобильных дорог общего пользования местного значения (за исключением деятельности по содержанию автомобильных дорог), в том числе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</w:t>
      </w:r>
      <w:proofErr w:type="gramEnd"/>
    </w:p>
    <w:p w:rsidR="00AA511E" w:rsidRDefault="00AA511E" w:rsidP="00AA511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02.03.2015 N 48)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осуществлению капитального ремонта и ремонта дворовых территории многоквартирных домов, проездов к дворовым территориям многоквартирных домов населенных пунктов;</w:t>
      </w:r>
    </w:p>
    <w:p w:rsidR="00AA511E" w:rsidRDefault="00AA511E" w:rsidP="00AA511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02.03.2015 N 48)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мероприятия, направленные на повышение эффективности осуществления дорожной деятельности;</w:t>
      </w:r>
    </w:p>
    <w:p w:rsidR="00AA511E" w:rsidRDefault="00AA511E" w:rsidP="00AA511E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27.03.2018 N 104)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предоставление субсидий юридическим лицам на финансовое обеспечение затрат по оплате первого взноса на приобретение дорожной техники по договорам финансовой аренды (лизинга).</w:t>
      </w:r>
    </w:p>
    <w:p w:rsidR="00AA511E" w:rsidRDefault="00AA511E" w:rsidP="00AA511E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11.07.2018 N 237)</w:t>
      </w:r>
    </w:p>
    <w:p w:rsidR="00AA511E" w:rsidRDefault="00AA511E" w:rsidP="00AA511E">
      <w:pPr>
        <w:pStyle w:val="ConsPlusNormal"/>
        <w:jc w:val="both"/>
      </w:pPr>
      <w:r>
        <w:t xml:space="preserve">(п. 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07.03.2014 N 55)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Размер бюджетных ассигнований дорожного фонда, направляемых на проектирование, строительство, реконструкцию автомобильных дорог общего пользования (за исключением автомобильных дорог федерального значения, частных автомобильных дорог)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в том числе в виде субсидий местным бюджетам на указанную дорожную деятельность</w:t>
      </w:r>
      <w:proofErr w:type="gramEnd"/>
      <w:r>
        <w:t xml:space="preserve"> в отношении автомобильных дорог общего пользования местного значения, должен составлять не менее пяти процентов объема бюджетных ассигнований дорожного </w:t>
      </w:r>
      <w:r>
        <w:lastRenderedPageBreak/>
        <w:t xml:space="preserve">фонда, формируемого за счет доходов областного бюджета Ленинградской области от акцизов на автомобильный бензин, прямогонный бензин, дизельное топливо, моторные масла для дизельных </w:t>
      </w:r>
      <w:proofErr w:type="gramStart"/>
      <w:r>
        <w:t>и(</w:t>
      </w:r>
      <w:proofErr w:type="gramEnd"/>
      <w:r>
        <w:t>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областной бюджет Ленинградской области, а также транспортного налога.</w:t>
      </w:r>
    </w:p>
    <w:p w:rsidR="00AA511E" w:rsidRDefault="00AA511E" w:rsidP="00AA511E">
      <w:pPr>
        <w:pStyle w:val="ConsPlusNormal"/>
        <w:jc w:val="both"/>
      </w:pPr>
      <w:r>
        <w:t xml:space="preserve">(п. 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02.03.2015 N 48)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Главные распорядители средств дорожного фонда ежеквартально до 10-го числа месяца, следующего за отчетным, направляют в комитет финансов Ленинградской области отчет об использовании бюджетных ассигнований дорожного фонда по форме и в сроки, устанавливаемые нормативным правовым актом комитета финансов Ленинградской области.</w:t>
      </w:r>
      <w:proofErr w:type="gramEnd"/>
    </w:p>
    <w:p w:rsidR="00AA511E" w:rsidRDefault="00AA511E" w:rsidP="00AA51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22.05.2012 N 166)</w:t>
      </w:r>
    </w:p>
    <w:p w:rsidR="00AA511E" w:rsidRDefault="00AA511E" w:rsidP="00AA511E">
      <w:pPr>
        <w:pStyle w:val="ConsPlusNormal"/>
        <w:spacing w:before="220"/>
        <w:ind w:firstLine="540"/>
        <w:jc w:val="both"/>
      </w:pPr>
      <w:proofErr w:type="gramStart"/>
      <w:r>
        <w:t>Отчет об использовании бюджетных ассигнований дорожного фонда в составе годового отчета об исполнении областного бюджета Ленинградской области не позднее 1 июня года, следующего за отчетным, представляется в Законодательное собрание Ленинградской области.</w:t>
      </w:r>
      <w:proofErr w:type="gramEnd"/>
    </w:p>
    <w:p w:rsidR="00AA511E" w:rsidRDefault="00AA511E" w:rsidP="00AA511E">
      <w:pPr>
        <w:pStyle w:val="ConsPlusNormal"/>
        <w:spacing w:before="220"/>
        <w:ind w:firstLine="540"/>
        <w:jc w:val="both"/>
      </w:pPr>
      <w:r>
        <w:t>10. Контроль за целевым и эффективным использованием средств дорожного фонда осуществляется в соответствии с действующим законодательством.</w:t>
      </w:r>
    </w:p>
    <w:p w:rsidR="00AA511E" w:rsidRDefault="00AA511E" w:rsidP="00AA511E">
      <w:pPr>
        <w:pStyle w:val="ConsPlusNormal"/>
      </w:pPr>
    </w:p>
    <w:p w:rsidR="00AA511E" w:rsidRDefault="00AA511E" w:rsidP="00AA511E">
      <w:pPr>
        <w:pStyle w:val="ConsPlusNormal"/>
      </w:pPr>
    </w:p>
    <w:p w:rsidR="00AA511E" w:rsidRDefault="00AA511E" w:rsidP="00AA5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11E" w:rsidRDefault="00AA511E" w:rsidP="00AA511E"/>
    <w:p w:rsidR="00667D9C" w:rsidRDefault="00667D9C">
      <w:bookmarkStart w:id="1" w:name="_GoBack"/>
      <w:bookmarkEnd w:id="1"/>
    </w:p>
    <w:sectPr w:rsidR="00667D9C" w:rsidSect="0028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53"/>
    <w:rsid w:val="001F7D53"/>
    <w:rsid w:val="00667D9C"/>
    <w:rsid w:val="006875A6"/>
    <w:rsid w:val="00A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BF0EFADB86AE90EA4D4545794EF61A5B1FAC7DF3FAF02ADC1A599383EC5A91E637ECDD42511143924A5009DF5BBB4F76421F3C00627A70J0ZEG" TargetMode="External"/><Relationship Id="rId18" Type="http://schemas.openxmlformats.org/officeDocument/2006/relationships/hyperlink" Target="consultantplus://offline/ref=A1BF0EFADB86AE90EA4D5A546C4EF61A581EAC75F8FEF02ADC1A599383EC5A91E637ECDD42511245954A5009DF5BBB4F76421F3C00627A70J0ZEG" TargetMode="External"/><Relationship Id="rId26" Type="http://schemas.openxmlformats.org/officeDocument/2006/relationships/hyperlink" Target="consultantplus://offline/ref=A1BF0EFADB86AE90EA4D5A546C4EF61A5B17A974F4F0F02ADC1A599383EC5A91E637ECDD42511245974A5009DF5BBB4F76421F3C00627A70J0ZE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1BF0EFADB86AE90EA4D5A546C4EF61A5B17AD7BF3FDF02ADC1A599383EC5A91E637ECDD42511244904A5009DF5BBB4F76421F3C00627A70J0ZEG" TargetMode="External"/><Relationship Id="rId34" Type="http://schemas.openxmlformats.org/officeDocument/2006/relationships/hyperlink" Target="consultantplus://offline/ref=A1BF0EFADB86AE90EA4D5A546C4EF61A581EAC75F8FEF02ADC1A599383EC5A91E637ECDD42511244904A5009DF5BBB4F76421F3C00627A70J0ZEG" TargetMode="External"/><Relationship Id="rId7" Type="http://schemas.openxmlformats.org/officeDocument/2006/relationships/hyperlink" Target="consultantplus://offline/ref=A1BF0EFADB86AE90EA4D5A546C4EF61A5813AF74F4FAF02ADC1A599383EC5A91E637ECDD42511245954A5009DF5BBB4F76421F3C00627A70J0ZEG" TargetMode="External"/><Relationship Id="rId12" Type="http://schemas.openxmlformats.org/officeDocument/2006/relationships/hyperlink" Target="consultantplus://offline/ref=A1BF0EFADB86AE90EA4D4545794EF61A5A14AA7EF1FAF02ADC1A599383EC5A91E637ECDD42521246904A5009DF5BBB4F76421F3C00627A70J0ZEG" TargetMode="External"/><Relationship Id="rId17" Type="http://schemas.openxmlformats.org/officeDocument/2006/relationships/hyperlink" Target="consultantplus://offline/ref=A1BF0EFADB86AE90EA4D5A546C4EF61A5812AC7BF2FFF02ADC1A599383EC5A91E637ECDD42511245954A5009DF5BBB4F76421F3C00627A70J0ZEG" TargetMode="External"/><Relationship Id="rId25" Type="http://schemas.openxmlformats.org/officeDocument/2006/relationships/hyperlink" Target="consultantplus://offline/ref=A1BF0EFADB86AE90EA4D5A546C4EF61A5B17A974F4F0F02ADC1A599383EC5A91E637ECDD42511245974A5009DF5BBB4F76421F3C00627A70J0ZEG" TargetMode="External"/><Relationship Id="rId33" Type="http://schemas.openxmlformats.org/officeDocument/2006/relationships/hyperlink" Target="consultantplus://offline/ref=A1BF0EFADB86AE90EA4D5A546C4EF61A5812AC7BF2FFF02ADC1A599383EC5A91E637ECDD42511244934A5009DF5BBB4F76421F3C00627A70J0ZEG" TargetMode="External"/><Relationship Id="rId38" Type="http://schemas.openxmlformats.org/officeDocument/2006/relationships/hyperlink" Target="consultantplus://offline/ref=A1BF0EFADB86AE90EA4D5A546C4EF61A5815A87FF2FFF02ADC1A599383EC5A91E637ECDD42511244934A5009DF5BBB4F76421F3C00627A70J0Z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F0EFADB86AE90EA4D5A546C4EF61A5813AF74F4FAF02ADC1A599383EC5A91E637ECDD42511245954A5009DF5BBB4F76421F3C00627A70J0ZEG" TargetMode="External"/><Relationship Id="rId20" Type="http://schemas.openxmlformats.org/officeDocument/2006/relationships/hyperlink" Target="consultantplus://offline/ref=A1BF0EFADB86AE90EA4D5A546C4EF61A5B17A974F4F0F02ADC1A599383EC5A91E637ECDD42511245954A5009DF5BBB4F76421F3C00627A70J0ZEG" TargetMode="External"/><Relationship Id="rId29" Type="http://schemas.openxmlformats.org/officeDocument/2006/relationships/hyperlink" Target="consultantplus://offline/ref=A1BF0EFADB86AE90EA4D5A546C4EF61A5B17A974F4F0F02ADC1A599383EC5A91E637ECDD42511244914A5009DF5BBB4F76421F3C00627A70J0Z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F0EFADB86AE90EA4D5A546C4EF61A5815A87FF2FFF02ADC1A599383EC5A91E637ECDD42511245954A5009DF5BBB4F76421F3C00627A70J0ZEG" TargetMode="External"/><Relationship Id="rId11" Type="http://schemas.openxmlformats.org/officeDocument/2006/relationships/hyperlink" Target="consultantplus://offline/ref=A1BF0EFADB86AE90EA4D5A546C4EF61A5B17A974F4F0F02ADC1A599383EC5A91E637ECDD42511245954A5009DF5BBB4F76421F3C00627A70J0ZEG" TargetMode="External"/><Relationship Id="rId24" Type="http://schemas.openxmlformats.org/officeDocument/2006/relationships/hyperlink" Target="consultantplus://offline/ref=A1BF0EFADB86AE90EA4D5A546C4EF61A581EAC75F8FEF02ADC1A599383EC5A91E637ECDD42511245994A5009DF5BBB4F76421F3C00627A70J0ZEG" TargetMode="External"/><Relationship Id="rId32" Type="http://schemas.openxmlformats.org/officeDocument/2006/relationships/hyperlink" Target="consultantplus://offline/ref=A1BF0EFADB86AE90EA4D5A546C4EF61A5812AC7BF2FFF02ADC1A599383EC5A91E637ECDD42511244924A5009DF5BBB4F76421F3C00627A70J0ZEG" TargetMode="External"/><Relationship Id="rId37" Type="http://schemas.openxmlformats.org/officeDocument/2006/relationships/hyperlink" Target="consultantplus://offline/ref=A1BF0EFADB86AE90EA4D5A546C4EF61A5812AC7BF2FFF02ADC1A599383EC5A91E637ECDD42511244944A5009DF5BBB4F76421F3C00627A70J0ZE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BF0EFADB86AE90EA4D5A546C4EF61A5815A87FF2FFF02ADC1A599383EC5A91E637ECDD42511245954A5009DF5BBB4F76421F3C00627A70J0ZEG" TargetMode="External"/><Relationship Id="rId23" Type="http://schemas.openxmlformats.org/officeDocument/2006/relationships/hyperlink" Target="consultantplus://offline/ref=A1BF0EFADB86AE90EA4D5A546C4EF61A581EAC75F8FEF02ADC1A599383EC5A91E637ECDD42511245964A5009DF5BBB4F76421F3C00627A70J0ZEG" TargetMode="External"/><Relationship Id="rId28" Type="http://schemas.openxmlformats.org/officeDocument/2006/relationships/hyperlink" Target="consultantplus://offline/ref=A1BF0EFADB86AE90EA4D5A546C4EF61A5B17A974F4F0F02ADC1A599383EC5A91E637ECDD42511244904A5009DF5BBB4F76421F3C00627A70J0ZEG" TargetMode="External"/><Relationship Id="rId36" Type="http://schemas.openxmlformats.org/officeDocument/2006/relationships/hyperlink" Target="consultantplus://offline/ref=A1BF0EFADB86AE90EA4D5A546C4EF61A5813AF74F4FAF02ADC1A599383EC5A91E637ECDD42511244914A5009DF5BBB4F76421F3C00627A70J0ZEG" TargetMode="External"/><Relationship Id="rId10" Type="http://schemas.openxmlformats.org/officeDocument/2006/relationships/hyperlink" Target="consultantplus://offline/ref=A1BF0EFADB86AE90EA4D5A546C4EF61A5B17AA7EF9FEF02ADC1A599383EC5A91E637ECDD42511245954A5009DF5BBB4F76421F3C00627A70J0ZEG" TargetMode="External"/><Relationship Id="rId19" Type="http://schemas.openxmlformats.org/officeDocument/2006/relationships/hyperlink" Target="consultantplus://offline/ref=A1BF0EFADB86AE90EA4D5A546C4EF61A5B17AA7EF9FEF02ADC1A599383EC5A91E637ECDD42511245954A5009DF5BBB4F76421F3C00627A70J0ZEG" TargetMode="External"/><Relationship Id="rId31" Type="http://schemas.openxmlformats.org/officeDocument/2006/relationships/hyperlink" Target="consultantplus://offline/ref=A1BF0EFADB86AE90EA4D5A546C4EF61A5812AC7BF2FFF02ADC1A599383EC5A91E637ECDD42511244914A5009DF5BBB4F76421F3C00627A70J0Z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F0EFADB86AE90EA4D5A546C4EF61A581EAC75F8FEF02ADC1A599383EC5A91E637ECDD42511245954A5009DF5BBB4F76421F3C00627A70J0ZEG" TargetMode="External"/><Relationship Id="rId14" Type="http://schemas.openxmlformats.org/officeDocument/2006/relationships/hyperlink" Target="consultantplus://offline/ref=A1BF0EFADB86AE90EA4D5A546C4EF61A5B17AD7BF3FDF02ADC1A599383EC5A91E637ECDD42511247904A5009DF5BBB4F76421F3C00627A70J0ZEG" TargetMode="External"/><Relationship Id="rId22" Type="http://schemas.openxmlformats.org/officeDocument/2006/relationships/hyperlink" Target="consultantplus://offline/ref=A1BF0EFADB86AE90EA4D5A546C4EF61A5815A87FF2FFF02ADC1A599383EC5A91E637ECDD42511245964A5009DF5BBB4F76421F3C00627A70J0ZEG" TargetMode="External"/><Relationship Id="rId27" Type="http://schemas.openxmlformats.org/officeDocument/2006/relationships/hyperlink" Target="consultantplus://offline/ref=A1BF0EFADB86AE90EA4D5A546C4EF61A5B17A974F4F0F02ADC1A599383EC5A91E637ECDD42511245984A5009DF5BBB4F76421F3C00627A70J0ZEG" TargetMode="External"/><Relationship Id="rId30" Type="http://schemas.openxmlformats.org/officeDocument/2006/relationships/hyperlink" Target="consultantplus://offline/ref=A1BF0EFADB86AE90EA4D5A546C4EF61A5812AC7BF2FFF02ADC1A599383EC5A91E637ECDD42511245994A5009DF5BBB4F76421F3C00627A70J0ZEG" TargetMode="External"/><Relationship Id="rId35" Type="http://schemas.openxmlformats.org/officeDocument/2006/relationships/hyperlink" Target="consultantplus://offline/ref=A1BF0EFADB86AE90EA4D5A546C4EF61A5B17AA7EF9FEF02ADC1A599383EC5A91E637ECDD42511245954A5009DF5BBB4F76421F3C00627A70J0ZEG" TargetMode="External"/><Relationship Id="rId8" Type="http://schemas.openxmlformats.org/officeDocument/2006/relationships/hyperlink" Target="consultantplus://offline/ref=A1BF0EFADB86AE90EA4D5A546C4EF61A5812AC7BF2FFF02ADC1A599383EC5A91E637ECDD42511245954A5009DF5BBB4F76421F3C00627A70J0ZE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2019-08-22T06:25:00Z</dcterms:created>
  <dcterms:modified xsi:type="dcterms:W3CDTF">2019-08-22T06:25:00Z</dcterms:modified>
</cp:coreProperties>
</file>