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FA" w:rsidRDefault="00D062FA" w:rsidP="00D062FA">
      <w:pPr>
        <w:pStyle w:val="ConsPlusTitlePage"/>
      </w:pPr>
      <w:r>
        <w:t xml:space="preserve">Документ предоставлен </w:t>
      </w:r>
      <w:hyperlink r:id="rId5" w:history="1">
        <w:r>
          <w:rPr>
            <w:color w:val="0000FF"/>
          </w:rPr>
          <w:t>КонсультантПлюс</w:t>
        </w:r>
      </w:hyperlink>
      <w:r>
        <w:br/>
      </w:r>
    </w:p>
    <w:p w:rsidR="00D062FA" w:rsidRDefault="00D062FA" w:rsidP="00D062FA">
      <w:pPr>
        <w:pStyle w:val="ConsPlusNormal"/>
        <w:outlineLvl w:val="0"/>
      </w:pPr>
    </w:p>
    <w:p w:rsidR="00D062FA" w:rsidRDefault="00D062FA" w:rsidP="00D062FA">
      <w:pPr>
        <w:pStyle w:val="ConsPlusTitle"/>
        <w:jc w:val="center"/>
        <w:outlineLvl w:val="0"/>
      </w:pPr>
      <w:r>
        <w:t>ПРАВИТЕЛЬСТВО ЛЕНИНГРАДСКОЙ ОБЛАСТИ</w:t>
      </w:r>
    </w:p>
    <w:p w:rsidR="00D062FA" w:rsidRDefault="00D062FA" w:rsidP="00D062FA">
      <w:pPr>
        <w:pStyle w:val="ConsPlusTitle"/>
        <w:jc w:val="center"/>
      </w:pPr>
    </w:p>
    <w:p w:rsidR="00D062FA" w:rsidRDefault="00D062FA" w:rsidP="00D062FA">
      <w:pPr>
        <w:pStyle w:val="ConsPlusTitle"/>
        <w:jc w:val="center"/>
      </w:pPr>
      <w:r>
        <w:t>ПОСТАНОВЛЕНИЕ</w:t>
      </w:r>
    </w:p>
    <w:p w:rsidR="00D062FA" w:rsidRDefault="00D062FA" w:rsidP="00D062FA">
      <w:pPr>
        <w:pStyle w:val="ConsPlusTitle"/>
        <w:jc w:val="center"/>
      </w:pPr>
      <w:r>
        <w:t>от 14 ноября 2013 г. N 397</w:t>
      </w:r>
    </w:p>
    <w:p w:rsidR="00D062FA" w:rsidRDefault="00D062FA" w:rsidP="00D062FA">
      <w:pPr>
        <w:pStyle w:val="ConsPlusTitle"/>
        <w:jc w:val="center"/>
      </w:pPr>
    </w:p>
    <w:p w:rsidR="00D062FA" w:rsidRDefault="00D062FA" w:rsidP="00D062FA">
      <w:pPr>
        <w:pStyle w:val="ConsPlusTitle"/>
        <w:jc w:val="center"/>
      </w:pPr>
      <w:r>
        <w:t>ОБ УТВЕРЖДЕНИИ ГОСУДАРСТВЕННОЙ ПРОГРАММЫ ЛЕНИНГРАДСКОЙ</w:t>
      </w:r>
    </w:p>
    <w:p w:rsidR="00D062FA" w:rsidRDefault="00D062FA" w:rsidP="00D062FA">
      <w:pPr>
        <w:pStyle w:val="ConsPlusTitle"/>
        <w:jc w:val="center"/>
      </w:pPr>
      <w:r>
        <w:t>ОБЛАСТИ "РАЗВИТИЕ ТРАНСПОРТНОЙ СИСТЕМЫ</w:t>
      </w:r>
    </w:p>
    <w:p w:rsidR="00D062FA" w:rsidRDefault="00D062FA" w:rsidP="00D062FA">
      <w:pPr>
        <w:pStyle w:val="ConsPlusTitle"/>
        <w:jc w:val="center"/>
      </w:pPr>
      <w:r>
        <w:t>ЛЕНИНГРАДСКОЙ ОБЛАСТИ"</w:t>
      </w:r>
    </w:p>
    <w:p w:rsidR="00D062FA" w:rsidRDefault="00D062FA" w:rsidP="00D062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(в ред. Постановлений Правительства Ленинградской области</w:t>
            </w:r>
          </w:p>
          <w:p w:rsidR="00D062FA" w:rsidRDefault="00D062FA" w:rsidP="00926BE7">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D062FA" w:rsidRDefault="00D062FA" w:rsidP="00926BE7">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D062FA" w:rsidRDefault="00D062FA" w:rsidP="00926BE7">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D062FA" w:rsidRDefault="00D062FA" w:rsidP="00926BE7">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D062FA" w:rsidRDefault="00D062FA" w:rsidP="00926BE7">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 xml:space="preserve">, от 19.07.2018 </w:t>
            </w:r>
            <w:hyperlink r:id="rId20" w:history="1">
              <w:r>
                <w:rPr>
                  <w:color w:val="0000FF"/>
                </w:rPr>
                <w:t>N 256</w:t>
              </w:r>
            </w:hyperlink>
            <w:r>
              <w:rPr>
                <w:color w:val="392C69"/>
              </w:rPr>
              <w:t>,</w:t>
            </w:r>
          </w:p>
          <w:p w:rsidR="00D062FA" w:rsidRDefault="00D062FA" w:rsidP="00926BE7">
            <w:pPr>
              <w:pStyle w:val="ConsPlusNormal"/>
              <w:jc w:val="center"/>
            </w:pPr>
            <w:r>
              <w:rPr>
                <w:color w:val="392C69"/>
              </w:rPr>
              <w:t xml:space="preserve">от 10.09.2018 </w:t>
            </w:r>
            <w:hyperlink r:id="rId21" w:history="1">
              <w:r>
                <w:rPr>
                  <w:color w:val="0000FF"/>
                </w:rPr>
                <w:t>N 331</w:t>
              </w:r>
            </w:hyperlink>
            <w:r>
              <w:rPr>
                <w:color w:val="392C69"/>
              </w:rPr>
              <w:t xml:space="preserve">, от 25.12.2018 </w:t>
            </w:r>
            <w:hyperlink r:id="rId22" w:history="1">
              <w:r>
                <w:rPr>
                  <w:color w:val="0000FF"/>
                </w:rPr>
                <w:t>N 514</w:t>
              </w:r>
            </w:hyperlink>
            <w:r>
              <w:rPr>
                <w:color w:val="392C69"/>
              </w:rPr>
              <w:t xml:space="preserve">, от 01.04.2019 </w:t>
            </w:r>
            <w:hyperlink r:id="rId23" w:history="1">
              <w:r>
                <w:rPr>
                  <w:color w:val="0000FF"/>
                </w:rPr>
                <w:t>N 133</w:t>
              </w:r>
            </w:hyperlink>
            <w:r>
              <w:rPr>
                <w:color w:val="392C69"/>
              </w:rPr>
              <w:t>,</w:t>
            </w:r>
          </w:p>
          <w:p w:rsidR="00D062FA" w:rsidRDefault="00D062FA" w:rsidP="00926BE7">
            <w:pPr>
              <w:pStyle w:val="ConsPlusNormal"/>
              <w:jc w:val="center"/>
            </w:pPr>
            <w:r>
              <w:rPr>
                <w:color w:val="392C69"/>
              </w:rPr>
              <w:t xml:space="preserve">от 09.08.2019 </w:t>
            </w:r>
            <w:hyperlink r:id="rId24" w:history="1">
              <w:r>
                <w:rPr>
                  <w:color w:val="0000FF"/>
                </w:rPr>
                <w:t>N 373</w:t>
              </w:r>
            </w:hyperlink>
            <w:r>
              <w:rPr>
                <w:color w:val="392C69"/>
              </w:rPr>
              <w:t xml:space="preserve">, от 27.12.2019 </w:t>
            </w:r>
            <w:hyperlink r:id="rId25" w:history="1">
              <w:r>
                <w:rPr>
                  <w:color w:val="0000FF"/>
                </w:rPr>
                <w:t>N 623</w:t>
              </w:r>
            </w:hyperlink>
            <w:r>
              <w:rPr>
                <w:color w:val="392C69"/>
              </w:rPr>
              <w:t>)</w:t>
            </w:r>
          </w:p>
        </w:tc>
      </w:tr>
    </w:tbl>
    <w:p w:rsidR="00D062FA" w:rsidRDefault="00D062FA" w:rsidP="00D062FA">
      <w:pPr>
        <w:pStyle w:val="ConsPlusNormal"/>
      </w:pPr>
    </w:p>
    <w:p w:rsidR="00D062FA" w:rsidRDefault="00D062FA" w:rsidP="00D062FA">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D062FA" w:rsidRDefault="00D062FA" w:rsidP="00D062FA">
      <w:pPr>
        <w:pStyle w:val="ConsPlusNormal"/>
      </w:pPr>
    </w:p>
    <w:p w:rsidR="00D062FA" w:rsidRDefault="00D062FA" w:rsidP="00D062FA">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"Развитие транспортной системы Ленинградской области".</w:t>
      </w:r>
    </w:p>
    <w:p w:rsidR="00D062FA" w:rsidRDefault="00D062FA" w:rsidP="00D062FA">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D062FA" w:rsidRDefault="00D062FA" w:rsidP="00D062FA">
      <w:pPr>
        <w:pStyle w:val="ConsPlusNormal"/>
      </w:pPr>
    </w:p>
    <w:p w:rsidR="00D062FA" w:rsidRDefault="00D062FA" w:rsidP="00D062FA">
      <w:pPr>
        <w:pStyle w:val="ConsPlusNormal"/>
        <w:jc w:val="right"/>
      </w:pPr>
      <w:r>
        <w:t>Губернатор</w:t>
      </w:r>
    </w:p>
    <w:p w:rsidR="00D062FA" w:rsidRDefault="00D062FA" w:rsidP="00D062FA">
      <w:pPr>
        <w:pStyle w:val="ConsPlusNormal"/>
        <w:jc w:val="right"/>
      </w:pPr>
      <w:r>
        <w:t>Ленинградской области</w:t>
      </w:r>
    </w:p>
    <w:p w:rsidR="00D062FA" w:rsidRDefault="00D062FA" w:rsidP="00D062FA">
      <w:pPr>
        <w:pStyle w:val="ConsPlusNormal"/>
        <w:jc w:val="right"/>
      </w:pPr>
      <w:r>
        <w:t>А.Дрозденко</w:t>
      </w: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0"/>
      </w:pPr>
      <w:r>
        <w:t>УТВЕРЖДЕНА</w:t>
      </w:r>
    </w:p>
    <w:p w:rsidR="00D062FA" w:rsidRDefault="00D062FA" w:rsidP="00D062FA">
      <w:pPr>
        <w:pStyle w:val="ConsPlusNormal"/>
        <w:jc w:val="right"/>
      </w:pPr>
      <w:r>
        <w:t>постановлением Правительства</w:t>
      </w:r>
    </w:p>
    <w:p w:rsidR="00D062FA" w:rsidRDefault="00D062FA" w:rsidP="00D062FA">
      <w:pPr>
        <w:pStyle w:val="ConsPlusNormal"/>
        <w:jc w:val="right"/>
      </w:pPr>
      <w:r>
        <w:t>Ленинградской области</w:t>
      </w:r>
    </w:p>
    <w:p w:rsidR="00D062FA" w:rsidRDefault="00D062FA" w:rsidP="00D062FA">
      <w:pPr>
        <w:pStyle w:val="ConsPlusNormal"/>
        <w:jc w:val="right"/>
      </w:pPr>
      <w:r>
        <w:t>от 14.11.2013 N 397</w:t>
      </w:r>
    </w:p>
    <w:p w:rsidR="00D062FA" w:rsidRDefault="00D062FA" w:rsidP="00D062FA">
      <w:pPr>
        <w:pStyle w:val="ConsPlusNormal"/>
        <w:jc w:val="right"/>
      </w:pPr>
      <w:r>
        <w:t>(приложение)</w:t>
      </w:r>
    </w:p>
    <w:p w:rsidR="00D062FA" w:rsidRDefault="00D062FA" w:rsidP="00D062FA">
      <w:pPr>
        <w:pStyle w:val="ConsPlusNormal"/>
      </w:pPr>
    </w:p>
    <w:p w:rsidR="00D062FA" w:rsidRDefault="00D062FA" w:rsidP="00D062FA">
      <w:pPr>
        <w:pStyle w:val="ConsPlusTitle"/>
        <w:jc w:val="center"/>
      </w:pPr>
      <w:bookmarkStart w:id="0" w:name="P39"/>
      <w:bookmarkEnd w:id="0"/>
      <w:r>
        <w:t>ГОСУДАРСТВЕННАЯ ПРОГРАММА ЛЕНИНГРАДСКОЙ ОБЛАСТИ</w:t>
      </w:r>
    </w:p>
    <w:p w:rsidR="00D062FA" w:rsidRDefault="00D062FA" w:rsidP="00D062FA">
      <w:pPr>
        <w:pStyle w:val="ConsPlusTitle"/>
        <w:jc w:val="center"/>
      </w:pPr>
      <w:r>
        <w:t>"РАЗВИТИЕ ТРАНСПОРТНОЙ СИСТЕМЫ ЛЕНИНГРАДСКОЙ ОБЛАСТИ"</w:t>
      </w:r>
    </w:p>
    <w:p w:rsidR="00D062FA" w:rsidRDefault="00D062FA" w:rsidP="00D062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lastRenderedPageBreak/>
              <w:t>Список изменяющих документов</w:t>
            </w:r>
          </w:p>
          <w:p w:rsidR="00D062FA" w:rsidRDefault="00D062FA" w:rsidP="00926BE7">
            <w:pPr>
              <w:pStyle w:val="ConsPlusNormal"/>
              <w:jc w:val="center"/>
            </w:pPr>
            <w:r>
              <w:rPr>
                <w:color w:val="392C69"/>
              </w:rPr>
              <w:t>(в ред. Постановлений Правительства Ленинградской области</w:t>
            </w:r>
          </w:p>
          <w:p w:rsidR="00D062FA" w:rsidRDefault="00D062FA" w:rsidP="00926BE7">
            <w:pPr>
              <w:pStyle w:val="ConsPlusNormal"/>
              <w:jc w:val="center"/>
            </w:pPr>
            <w:r>
              <w:rPr>
                <w:color w:val="392C69"/>
              </w:rPr>
              <w:t xml:space="preserve">от 30.11.2017 </w:t>
            </w:r>
            <w:hyperlink r:id="rId27" w:history="1">
              <w:r>
                <w:rPr>
                  <w:color w:val="0000FF"/>
                </w:rPr>
                <w:t>N 518</w:t>
              </w:r>
            </w:hyperlink>
            <w:r>
              <w:rPr>
                <w:color w:val="392C69"/>
              </w:rPr>
              <w:t xml:space="preserve">, от 23.04.2018 </w:t>
            </w:r>
            <w:hyperlink r:id="rId28" w:history="1">
              <w:r>
                <w:rPr>
                  <w:color w:val="0000FF"/>
                </w:rPr>
                <w:t>N 143</w:t>
              </w:r>
            </w:hyperlink>
            <w:r>
              <w:rPr>
                <w:color w:val="392C69"/>
              </w:rPr>
              <w:t xml:space="preserve">, от 19.07.2018 </w:t>
            </w:r>
            <w:hyperlink r:id="rId29" w:history="1">
              <w:r>
                <w:rPr>
                  <w:color w:val="0000FF"/>
                </w:rPr>
                <w:t>N 256</w:t>
              </w:r>
            </w:hyperlink>
            <w:r>
              <w:rPr>
                <w:color w:val="392C69"/>
              </w:rPr>
              <w:t>,</w:t>
            </w:r>
          </w:p>
          <w:p w:rsidR="00D062FA" w:rsidRDefault="00D062FA" w:rsidP="00926BE7">
            <w:pPr>
              <w:pStyle w:val="ConsPlusNormal"/>
              <w:jc w:val="center"/>
            </w:pPr>
            <w:r>
              <w:rPr>
                <w:color w:val="392C69"/>
              </w:rPr>
              <w:t xml:space="preserve">от 10.09.2018 </w:t>
            </w:r>
            <w:hyperlink r:id="rId30" w:history="1">
              <w:r>
                <w:rPr>
                  <w:color w:val="0000FF"/>
                </w:rPr>
                <w:t>N 331</w:t>
              </w:r>
            </w:hyperlink>
            <w:r>
              <w:rPr>
                <w:color w:val="392C69"/>
              </w:rPr>
              <w:t xml:space="preserve">, от 25.12.2018 </w:t>
            </w:r>
            <w:hyperlink r:id="rId31" w:history="1">
              <w:r>
                <w:rPr>
                  <w:color w:val="0000FF"/>
                </w:rPr>
                <w:t>N 514</w:t>
              </w:r>
            </w:hyperlink>
            <w:r>
              <w:rPr>
                <w:color w:val="392C69"/>
              </w:rPr>
              <w:t xml:space="preserve">, от 01.04.2019 </w:t>
            </w:r>
            <w:hyperlink r:id="rId32" w:history="1">
              <w:r>
                <w:rPr>
                  <w:color w:val="0000FF"/>
                </w:rPr>
                <w:t>N 133</w:t>
              </w:r>
            </w:hyperlink>
            <w:r>
              <w:rPr>
                <w:color w:val="392C69"/>
              </w:rPr>
              <w:t>,</w:t>
            </w:r>
          </w:p>
          <w:p w:rsidR="00D062FA" w:rsidRDefault="00D062FA" w:rsidP="00926BE7">
            <w:pPr>
              <w:pStyle w:val="ConsPlusNormal"/>
              <w:jc w:val="center"/>
            </w:pPr>
            <w:r>
              <w:rPr>
                <w:color w:val="392C69"/>
              </w:rPr>
              <w:t xml:space="preserve">от 09.08.2019 </w:t>
            </w:r>
            <w:hyperlink r:id="rId33" w:history="1">
              <w:r>
                <w:rPr>
                  <w:color w:val="0000FF"/>
                </w:rPr>
                <w:t>N 373</w:t>
              </w:r>
            </w:hyperlink>
            <w:r>
              <w:rPr>
                <w:color w:val="392C69"/>
              </w:rPr>
              <w:t xml:space="preserve">, от 27.12.2019 </w:t>
            </w:r>
            <w:hyperlink r:id="rId34" w:history="1">
              <w:r>
                <w:rPr>
                  <w:color w:val="0000FF"/>
                </w:rPr>
                <w:t>N 623</w:t>
              </w:r>
            </w:hyperlink>
            <w:r>
              <w:rPr>
                <w:color w:val="392C69"/>
              </w:rPr>
              <w:t>)</w:t>
            </w:r>
          </w:p>
        </w:tc>
      </w:tr>
    </w:tbl>
    <w:p w:rsidR="00D062FA" w:rsidRDefault="00D062FA" w:rsidP="00D062FA">
      <w:pPr>
        <w:pStyle w:val="ConsPlusNormal"/>
      </w:pPr>
    </w:p>
    <w:p w:rsidR="00D062FA" w:rsidRDefault="00D062FA" w:rsidP="00D062FA">
      <w:pPr>
        <w:pStyle w:val="ConsPlusTitle"/>
        <w:jc w:val="center"/>
        <w:outlineLvl w:val="1"/>
      </w:pPr>
      <w:r>
        <w:t>ПАСПОРТ</w:t>
      </w:r>
    </w:p>
    <w:p w:rsidR="00D062FA" w:rsidRDefault="00D062FA" w:rsidP="00D062FA">
      <w:pPr>
        <w:pStyle w:val="ConsPlusTitle"/>
        <w:jc w:val="center"/>
      </w:pPr>
      <w:r>
        <w:t>государственной программы Ленинградской области</w:t>
      </w:r>
    </w:p>
    <w:p w:rsidR="00D062FA" w:rsidRDefault="00D062FA" w:rsidP="00D062FA">
      <w:pPr>
        <w:pStyle w:val="ConsPlusTitle"/>
        <w:jc w:val="center"/>
      </w:pPr>
      <w:r>
        <w:t>"Развитие транспортной системы Ленинградской области"</w:t>
      </w:r>
    </w:p>
    <w:p w:rsidR="00D062FA" w:rsidRDefault="00D062FA" w:rsidP="00D062FA">
      <w:pPr>
        <w:pStyle w:val="ConsPlusNormal"/>
        <w:jc w:val="center"/>
      </w:pPr>
      <w:r>
        <w:t xml:space="preserve">(в ред. </w:t>
      </w:r>
      <w:hyperlink r:id="rId35"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25.12.2018 N 514)</w:t>
      </w:r>
    </w:p>
    <w:p w:rsidR="00D062FA" w:rsidRDefault="00D062FA" w:rsidP="00D062FA">
      <w:pPr>
        <w:pStyle w:val="ConsPlusNormal"/>
      </w:pPr>
    </w:p>
    <w:p w:rsidR="00D062FA" w:rsidRDefault="00D062FA" w:rsidP="00D062FA">
      <w:pPr>
        <w:sectPr w:rsidR="00D062FA" w:rsidSect="00482F38">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Borders>
              <w:top w:val="single" w:sz="4" w:space="0" w:color="auto"/>
              <w:bottom w:val="nil"/>
            </w:tcBorders>
          </w:tcPr>
          <w:p w:rsidR="00D062FA" w:rsidRDefault="00D062FA" w:rsidP="00926BE7">
            <w:pPr>
              <w:pStyle w:val="ConsPlusNormal"/>
            </w:pPr>
            <w:r>
              <w:lastRenderedPageBreak/>
              <w:t>Полное наименование</w:t>
            </w:r>
          </w:p>
        </w:tc>
        <w:tc>
          <w:tcPr>
            <w:tcW w:w="7087" w:type="dxa"/>
            <w:tcBorders>
              <w:top w:val="single" w:sz="4" w:space="0" w:color="auto"/>
              <w:bottom w:val="nil"/>
            </w:tcBorders>
          </w:tcPr>
          <w:p w:rsidR="00D062FA" w:rsidRDefault="00D062FA" w:rsidP="00926BE7">
            <w:pPr>
              <w:pStyle w:val="ConsPlusNormal"/>
              <w:ind w:firstLine="283"/>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D062FA" w:rsidTr="00926BE7">
        <w:tc>
          <w:tcPr>
            <w:tcW w:w="9071" w:type="dxa"/>
            <w:gridSpan w:val="2"/>
            <w:tcBorders>
              <w:top w:val="nil"/>
            </w:tcBorders>
          </w:tcPr>
          <w:p w:rsidR="00D062FA" w:rsidRDefault="00D062FA" w:rsidP="00926BE7">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25.12.2018 N 514)</w:t>
            </w:r>
          </w:p>
        </w:tc>
      </w:tr>
      <w:tr w:rsidR="00D062FA" w:rsidTr="00926BE7">
        <w:tblPrEx>
          <w:tblBorders>
            <w:insideH w:val="single" w:sz="4" w:space="0" w:color="auto"/>
          </w:tblBorders>
        </w:tblPrEx>
        <w:tc>
          <w:tcPr>
            <w:tcW w:w="1984" w:type="dxa"/>
          </w:tcPr>
          <w:p w:rsidR="00D062FA" w:rsidRDefault="00D062FA" w:rsidP="00926BE7">
            <w:pPr>
              <w:pStyle w:val="ConsPlusNormal"/>
            </w:pPr>
            <w:r>
              <w:t>Ответственный исполнитель государственной 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tc>
      </w:tr>
      <w:tr w:rsidR="00D062FA" w:rsidTr="00926BE7">
        <w:tblPrEx>
          <w:tblBorders>
            <w:insideH w:val="single" w:sz="4" w:space="0" w:color="auto"/>
          </w:tblBorders>
        </w:tblPrEx>
        <w:tc>
          <w:tcPr>
            <w:tcW w:w="1984" w:type="dxa"/>
          </w:tcPr>
          <w:p w:rsidR="00D062FA" w:rsidRDefault="00D062FA" w:rsidP="00926BE7">
            <w:pPr>
              <w:pStyle w:val="ConsPlusNormal"/>
            </w:pPr>
            <w:r>
              <w:t>Соисполнители государственной программы</w:t>
            </w:r>
          </w:p>
        </w:tc>
        <w:tc>
          <w:tcPr>
            <w:tcW w:w="7087" w:type="dxa"/>
          </w:tcPr>
          <w:p w:rsidR="00D062FA" w:rsidRDefault="00D062FA" w:rsidP="00926BE7">
            <w:pPr>
              <w:pStyle w:val="ConsPlusNormal"/>
              <w:ind w:firstLine="283"/>
              <w:jc w:val="both"/>
            </w:pPr>
            <w:r>
              <w:t>Управление Ленинградской области по транспорту</w:t>
            </w:r>
          </w:p>
        </w:tc>
      </w:tr>
      <w:tr w:rsidR="00D062FA" w:rsidTr="00926BE7">
        <w:tblPrEx>
          <w:tblBorders>
            <w:insideH w:val="single" w:sz="4" w:space="0" w:color="auto"/>
          </w:tblBorders>
        </w:tblPrEx>
        <w:tc>
          <w:tcPr>
            <w:tcW w:w="1984" w:type="dxa"/>
          </w:tcPr>
          <w:p w:rsidR="00D062FA" w:rsidRDefault="00D062FA" w:rsidP="00926BE7">
            <w:pPr>
              <w:pStyle w:val="ConsPlusNormal"/>
            </w:pPr>
            <w:r>
              <w:t>Участники государственной 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p w:rsidR="00D062FA" w:rsidRDefault="00D062FA" w:rsidP="00926BE7">
            <w:pPr>
              <w:pStyle w:val="ConsPlusNormal"/>
              <w:ind w:firstLine="283"/>
              <w:jc w:val="both"/>
            </w:pPr>
            <w:r>
              <w:t>управление Ленинградской области по транспорту,</w:t>
            </w:r>
          </w:p>
          <w:p w:rsidR="00D062FA" w:rsidRDefault="00D062FA" w:rsidP="00926BE7">
            <w:pPr>
              <w:pStyle w:val="ConsPlusNormal"/>
              <w:ind w:firstLine="283"/>
              <w:jc w:val="both"/>
            </w:pPr>
            <w:r>
              <w:t>управление Ленинградской области по государственному техническому надзору и контролю</w:t>
            </w:r>
          </w:p>
        </w:tc>
      </w:tr>
      <w:tr w:rsidR="00D062FA" w:rsidTr="00926BE7">
        <w:tc>
          <w:tcPr>
            <w:tcW w:w="1984" w:type="dxa"/>
            <w:tcBorders>
              <w:bottom w:val="nil"/>
            </w:tcBorders>
          </w:tcPr>
          <w:p w:rsidR="00D062FA" w:rsidRDefault="00D062FA" w:rsidP="00926BE7">
            <w:pPr>
              <w:pStyle w:val="ConsPlusNormal"/>
            </w:pPr>
            <w:r>
              <w:t>Подпрограммы государственной программы</w:t>
            </w:r>
          </w:p>
        </w:tc>
        <w:tc>
          <w:tcPr>
            <w:tcW w:w="7087" w:type="dxa"/>
            <w:tcBorders>
              <w:bottom w:val="nil"/>
            </w:tcBorders>
          </w:tcPr>
          <w:p w:rsidR="00D062FA" w:rsidRDefault="00D062FA" w:rsidP="00926BE7">
            <w:pPr>
              <w:pStyle w:val="ConsPlusNormal"/>
              <w:ind w:firstLine="283"/>
              <w:jc w:val="both"/>
            </w:pPr>
            <w:hyperlink w:anchor="P441" w:history="1">
              <w:r>
                <w:rPr>
                  <w:color w:val="0000FF"/>
                </w:rPr>
                <w:t>Подпрограмма</w:t>
              </w:r>
            </w:hyperlink>
            <w:r>
              <w:t xml:space="preserve"> "Развитие сети автомобильных дорог общего пользования"</w:t>
            </w:r>
          </w:p>
          <w:p w:rsidR="00D062FA" w:rsidRDefault="00D062FA" w:rsidP="00926BE7">
            <w:pPr>
              <w:pStyle w:val="ConsPlusNormal"/>
              <w:ind w:firstLine="283"/>
              <w:jc w:val="both"/>
            </w:pPr>
            <w:hyperlink w:anchor="P579" w:history="1">
              <w:r>
                <w:rPr>
                  <w:color w:val="0000FF"/>
                </w:rPr>
                <w:t>Подпрограмма</w:t>
              </w:r>
            </w:hyperlink>
            <w:r>
              <w:t xml:space="preserve"> "Поддержание существующей сети автомобильных дорог общего пользования"</w:t>
            </w:r>
          </w:p>
          <w:p w:rsidR="00D062FA" w:rsidRDefault="00D062FA" w:rsidP="00926BE7">
            <w:pPr>
              <w:pStyle w:val="ConsPlusNormal"/>
              <w:ind w:firstLine="283"/>
              <w:jc w:val="both"/>
            </w:pPr>
            <w:hyperlink w:anchor="P710" w:history="1">
              <w:r>
                <w:rPr>
                  <w:color w:val="0000FF"/>
                </w:rPr>
                <w:t>Подпрограмма</w:t>
              </w:r>
            </w:hyperlink>
            <w:r>
              <w:t xml:space="preserve"> "Повышение безопасности дорожного движения и снижение негативного влияния транспорта на окружающую среду"</w:t>
            </w:r>
          </w:p>
          <w:p w:rsidR="00D062FA" w:rsidRDefault="00D062FA" w:rsidP="00926BE7">
            <w:pPr>
              <w:pStyle w:val="ConsPlusNormal"/>
              <w:ind w:firstLine="283"/>
              <w:jc w:val="both"/>
            </w:pPr>
            <w:hyperlink w:anchor="P920" w:history="1">
              <w:r>
                <w:rPr>
                  <w:color w:val="0000FF"/>
                </w:rPr>
                <w:t>Подпрограмма</w:t>
              </w:r>
            </w:hyperlink>
            <w:r>
              <w:t xml:space="preserve"> "Общественный транспорт и транспортная инфраструктура";</w:t>
            </w:r>
          </w:p>
          <w:p w:rsidR="00D062FA" w:rsidRDefault="00D062FA" w:rsidP="00926BE7">
            <w:pPr>
              <w:pStyle w:val="ConsPlusNormal"/>
              <w:ind w:firstLine="283"/>
              <w:jc w:val="both"/>
            </w:pPr>
            <w:hyperlink w:anchor="P1066" w:history="1">
              <w:r>
                <w:rPr>
                  <w:color w:val="0000FF"/>
                </w:rPr>
                <w:t>Подпрограмма</w:t>
              </w:r>
            </w:hyperlink>
            <w:r>
              <w:t xml:space="preserve"> "Развитие рынка газомоторного топлива"</w:t>
            </w:r>
          </w:p>
        </w:tc>
      </w:tr>
      <w:tr w:rsidR="00D062FA" w:rsidTr="00926BE7">
        <w:tc>
          <w:tcPr>
            <w:tcW w:w="9071" w:type="dxa"/>
            <w:gridSpan w:val="2"/>
            <w:tcBorders>
              <w:top w:val="nil"/>
            </w:tcBorders>
          </w:tcPr>
          <w:p w:rsidR="00D062FA" w:rsidRDefault="00D062FA" w:rsidP="00926BE7">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27.12.2019 N 623)</w:t>
            </w:r>
          </w:p>
        </w:tc>
      </w:tr>
      <w:tr w:rsidR="00D062FA" w:rsidTr="00926BE7">
        <w:tc>
          <w:tcPr>
            <w:tcW w:w="1984" w:type="dxa"/>
            <w:tcBorders>
              <w:bottom w:val="nil"/>
            </w:tcBorders>
          </w:tcPr>
          <w:p w:rsidR="00D062FA" w:rsidRDefault="00D062FA" w:rsidP="00926BE7">
            <w:pPr>
              <w:pStyle w:val="ConsPlusNormal"/>
            </w:pPr>
            <w:r>
              <w:t xml:space="preserve">Проекты, реализуемые в </w:t>
            </w:r>
            <w:r>
              <w:lastRenderedPageBreak/>
              <w:t>рамках государственной программы</w:t>
            </w:r>
          </w:p>
        </w:tc>
        <w:tc>
          <w:tcPr>
            <w:tcW w:w="7087" w:type="dxa"/>
            <w:tcBorders>
              <w:bottom w:val="nil"/>
            </w:tcBorders>
          </w:tcPr>
          <w:p w:rsidR="00D062FA" w:rsidRDefault="00D062FA" w:rsidP="00926BE7">
            <w:pPr>
              <w:pStyle w:val="ConsPlusNormal"/>
              <w:jc w:val="both"/>
            </w:pPr>
            <w:r>
              <w:lastRenderedPageBreak/>
              <w:t xml:space="preserve">Приоритетный проект "Комплексное развитие дорожно-транспортной инфраструктуры Бугровского, Муринского и Новодевяткинского сельских </w:t>
            </w:r>
            <w:r>
              <w:lastRenderedPageBreak/>
              <w:t>поселений Ленинградской области";</w:t>
            </w:r>
          </w:p>
          <w:p w:rsidR="00D062FA" w:rsidRDefault="00D062FA" w:rsidP="00926BE7">
            <w:pPr>
              <w:pStyle w:val="ConsPlusNormal"/>
              <w:jc w:val="both"/>
            </w:pPr>
            <w:r>
              <w:t>Федеральный проект "Дорожная сеть" (региональный проект "Дорожная сеть");</w:t>
            </w:r>
          </w:p>
          <w:p w:rsidR="00D062FA" w:rsidRDefault="00D062FA" w:rsidP="00926BE7">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D062FA" w:rsidTr="00926BE7">
        <w:tc>
          <w:tcPr>
            <w:tcW w:w="9071" w:type="dxa"/>
            <w:gridSpan w:val="2"/>
            <w:tcBorders>
              <w:top w:val="nil"/>
            </w:tcBorders>
          </w:tcPr>
          <w:p w:rsidR="00D062FA" w:rsidRDefault="00D062FA" w:rsidP="00926BE7">
            <w:pPr>
              <w:pStyle w:val="ConsPlusNormal"/>
              <w:jc w:val="both"/>
            </w:pPr>
            <w:r>
              <w:lastRenderedPageBreak/>
              <w:t xml:space="preserve">(в ред. </w:t>
            </w:r>
            <w:hyperlink r:id="rId38" w:history="1">
              <w:r>
                <w:rPr>
                  <w:color w:val="0000FF"/>
                </w:rPr>
                <w:t>Постановления</w:t>
              </w:r>
            </w:hyperlink>
            <w:r>
              <w:t xml:space="preserve"> Правительства Ленинградской области от 01.04.2019 N 133)</w:t>
            </w:r>
          </w:p>
        </w:tc>
      </w:tr>
      <w:tr w:rsidR="00D062FA" w:rsidTr="00926BE7">
        <w:tblPrEx>
          <w:tblBorders>
            <w:insideH w:val="single" w:sz="4" w:space="0" w:color="auto"/>
          </w:tblBorders>
        </w:tblPrEx>
        <w:tc>
          <w:tcPr>
            <w:tcW w:w="1984" w:type="dxa"/>
          </w:tcPr>
          <w:p w:rsidR="00D062FA" w:rsidRDefault="00D062FA" w:rsidP="00926BE7">
            <w:pPr>
              <w:pStyle w:val="ConsPlusNormal"/>
            </w:pPr>
            <w:r>
              <w:t>Цель государственной программы</w:t>
            </w:r>
          </w:p>
        </w:tc>
        <w:tc>
          <w:tcPr>
            <w:tcW w:w="7087" w:type="dxa"/>
          </w:tcPr>
          <w:p w:rsidR="00D062FA" w:rsidRDefault="00D062FA" w:rsidP="00926BE7">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D062FA" w:rsidTr="00926BE7">
        <w:tc>
          <w:tcPr>
            <w:tcW w:w="1984" w:type="dxa"/>
            <w:tcBorders>
              <w:bottom w:val="nil"/>
            </w:tcBorders>
          </w:tcPr>
          <w:p w:rsidR="00D062FA" w:rsidRDefault="00D062FA" w:rsidP="00926BE7">
            <w:pPr>
              <w:pStyle w:val="ConsPlusNormal"/>
            </w:pPr>
            <w:r>
              <w:t>Задачи государственной программы</w:t>
            </w:r>
          </w:p>
        </w:tc>
        <w:tc>
          <w:tcPr>
            <w:tcW w:w="7087" w:type="dxa"/>
            <w:tcBorders>
              <w:bottom w:val="nil"/>
            </w:tcBorders>
          </w:tcPr>
          <w:p w:rsidR="00D062FA" w:rsidRDefault="00D062FA" w:rsidP="00926BE7">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D062FA" w:rsidRDefault="00D062FA" w:rsidP="00926BE7">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D062FA" w:rsidRDefault="00D062FA" w:rsidP="00926BE7">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D062FA" w:rsidRDefault="00D062FA" w:rsidP="00926BE7">
            <w:pPr>
              <w:pStyle w:val="ConsPlusNormal"/>
              <w:ind w:firstLine="283"/>
              <w:jc w:val="both"/>
            </w:pPr>
            <w:r>
              <w:t>развитие общественного транспорта и транспортно-логистической инфраструктуры;</w:t>
            </w:r>
          </w:p>
          <w:p w:rsidR="00D062FA" w:rsidRDefault="00D062FA" w:rsidP="00926BE7">
            <w:pPr>
              <w:pStyle w:val="ConsPlusNormal"/>
              <w:ind w:firstLine="283"/>
              <w:jc w:val="both"/>
            </w:pPr>
            <w:r>
              <w:t>развитие рынка газомоторного топлива в Ленинградской области</w:t>
            </w:r>
          </w:p>
        </w:tc>
      </w:tr>
      <w:tr w:rsidR="00D062FA" w:rsidTr="00926BE7">
        <w:tc>
          <w:tcPr>
            <w:tcW w:w="9071" w:type="dxa"/>
            <w:gridSpan w:val="2"/>
            <w:tcBorders>
              <w:top w:val="nil"/>
            </w:tcBorders>
          </w:tcPr>
          <w:p w:rsidR="00D062FA" w:rsidRDefault="00D062FA" w:rsidP="00926BE7">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single" w:sz="4" w:space="0" w:color="auto"/>
          </w:tblBorders>
        </w:tblPrEx>
        <w:tc>
          <w:tcPr>
            <w:tcW w:w="1984" w:type="dxa"/>
          </w:tcPr>
          <w:p w:rsidR="00D062FA" w:rsidRDefault="00D062FA" w:rsidP="00926BE7">
            <w:pPr>
              <w:pStyle w:val="ConsPlusNormal"/>
            </w:pPr>
            <w:r>
              <w:t>Срок реализации государственной программы</w:t>
            </w:r>
          </w:p>
        </w:tc>
        <w:tc>
          <w:tcPr>
            <w:tcW w:w="7087" w:type="dxa"/>
          </w:tcPr>
          <w:p w:rsidR="00D062FA" w:rsidRDefault="00D062FA" w:rsidP="00926BE7">
            <w:pPr>
              <w:pStyle w:val="ConsPlusNormal"/>
              <w:ind w:firstLine="283"/>
              <w:jc w:val="both"/>
            </w:pPr>
            <w:r>
              <w:t>2018-2024 годы</w:t>
            </w:r>
          </w:p>
        </w:tc>
      </w:tr>
      <w:tr w:rsidR="00D062FA" w:rsidTr="00926BE7">
        <w:tc>
          <w:tcPr>
            <w:tcW w:w="1984" w:type="dxa"/>
            <w:tcBorders>
              <w:bottom w:val="nil"/>
            </w:tcBorders>
          </w:tcPr>
          <w:p w:rsidR="00D062FA" w:rsidRDefault="00D062FA" w:rsidP="00926BE7">
            <w:pPr>
              <w:pStyle w:val="ConsPlusNormal"/>
            </w:pPr>
            <w:r>
              <w:t xml:space="preserve">Финансовое </w:t>
            </w:r>
            <w:r>
              <w:lastRenderedPageBreak/>
              <w:t>обеспечение государственной 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lastRenderedPageBreak/>
              <w:t>Общий объем финансирования государственной программы на 2018-</w:t>
            </w:r>
            <w:r>
              <w:lastRenderedPageBreak/>
              <w:t>2024 годы в ценах соответствующих лет составит 82706777,7 тыс. рублей, в том числе по годам реализации:</w:t>
            </w:r>
          </w:p>
          <w:p w:rsidR="00D062FA" w:rsidRDefault="00D062FA" w:rsidP="00926BE7">
            <w:pPr>
              <w:pStyle w:val="ConsPlusNormal"/>
              <w:ind w:firstLine="283"/>
              <w:jc w:val="both"/>
            </w:pPr>
            <w:r>
              <w:t>2018 год - 9930576,6 тыс. рублей;</w:t>
            </w:r>
          </w:p>
          <w:p w:rsidR="00D062FA" w:rsidRDefault="00D062FA" w:rsidP="00926BE7">
            <w:pPr>
              <w:pStyle w:val="ConsPlusNormal"/>
              <w:ind w:firstLine="283"/>
              <w:jc w:val="both"/>
            </w:pPr>
            <w:r>
              <w:t>2019 год - 12869133,0 тыс. рублей;</w:t>
            </w:r>
          </w:p>
          <w:p w:rsidR="00D062FA" w:rsidRDefault="00D062FA" w:rsidP="00926BE7">
            <w:pPr>
              <w:pStyle w:val="ConsPlusNormal"/>
              <w:ind w:firstLine="283"/>
              <w:jc w:val="both"/>
            </w:pPr>
            <w:r>
              <w:t>2020 год - 12210171,1 тыс. рублей;</w:t>
            </w:r>
          </w:p>
          <w:p w:rsidR="00D062FA" w:rsidRDefault="00D062FA" w:rsidP="00926BE7">
            <w:pPr>
              <w:pStyle w:val="ConsPlusNormal"/>
              <w:ind w:firstLine="283"/>
              <w:jc w:val="both"/>
            </w:pPr>
            <w:r>
              <w:t>2021 год - 13376712,4 тыс. рублей;</w:t>
            </w:r>
          </w:p>
          <w:p w:rsidR="00D062FA" w:rsidRDefault="00D062FA" w:rsidP="00926BE7">
            <w:pPr>
              <w:pStyle w:val="ConsPlusNormal"/>
              <w:ind w:firstLine="283"/>
              <w:jc w:val="both"/>
            </w:pPr>
            <w:r>
              <w:t>2022 год - 14542202,7 тыс. рублей;</w:t>
            </w:r>
          </w:p>
          <w:p w:rsidR="00D062FA" w:rsidRDefault="00D062FA" w:rsidP="00926BE7">
            <w:pPr>
              <w:pStyle w:val="ConsPlusNormal"/>
              <w:ind w:firstLine="283"/>
              <w:jc w:val="both"/>
            </w:pPr>
            <w:r>
              <w:t>2023 год - 9841234,0 тыс. рублей;</w:t>
            </w:r>
          </w:p>
          <w:p w:rsidR="00D062FA" w:rsidRDefault="00D062FA" w:rsidP="00926BE7">
            <w:pPr>
              <w:pStyle w:val="ConsPlusNormal"/>
              <w:ind w:firstLine="283"/>
              <w:jc w:val="both"/>
            </w:pPr>
            <w:r>
              <w:t>2024 год - 9936747,8 тыс. рублей</w:t>
            </w:r>
          </w:p>
        </w:tc>
      </w:tr>
      <w:tr w:rsidR="00D062FA" w:rsidTr="00926BE7">
        <w:tc>
          <w:tcPr>
            <w:tcW w:w="9071" w:type="dxa"/>
            <w:gridSpan w:val="2"/>
            <w:tcBorders>
              <w:top w:val="nil"/>
            </w:tcBorders>
          </w:tcPr>
          <w:p w:rsidR="00D062FA" w:rsidRDefault="00D062FA" w:rsidP="00926BE7">
            <w:pPr>
              <w:pStyle w:val="ConsPlusNormal"/>
              <w:jc w:val="both"/>
            </w:pPr>
            <w:r>
              <w:lastRenderedPageBreak/>
              <w:t xml:space="preserve">(в ред. </w:t>
            </w:r>
            <w:hyperlink r:id="rId40" w:history="1">
              <w:r>
                <w:rPr>
                  <w:color w:val="0000FF"/>
                </w:rPr>
                <w:t>Постановления</w:t>
              </w:r>
            </w:hyperlink>
            <w:r>
              <w:t xml:space="preserve"> Правительства Ленинградской области от 27.12.2019 N 623)</w:t>
            </w:r>
          </w:p>
        </w:tc>
      </w:tr>
      <w:tr w:rsidR="00D062FA" w:rsidTr="00926BE7">
        <w:tc>
          <w:tcPr>
            <w:tcW w:w="1984" w:type="dxa"/>
            <w:tcBorders>
              <w:bottom w:val="nil"/>
            </w:tcBorders>
          </w:tcPr>
          <w:p w:rsidR="00D062FA" w:rsidRDefault="00D062FA" w:rsidP="00926BE7">
            <w:pPr>
              <w:pStyle w:val="ConsPlusNormal"/>
            </w:pPr>
            <w:r>
              <w:t>Ожидаемые результаты реализации государственной программы</w:t>
            </w:r>
          </w:p>
        </w:tc>
        <w:tc>
          <w:tcPr>
            <w:tcW w:w="7087" w:type="dxa"/>
            <w:tcBorders>
              <w:bottom w:val="nil"/>
            </w:tcBorders>
          </w:tcPr>
          <w:p w:rsidR="00D062FA" w:rsidRDefault="00D062FA" w:rsidP="00926BE7">
            <w:pPr>
              <w:pStyle w:val="ConsPlusNormal"/>
              <w:ind w:firstLine="283"/>
              <w:jc w:val="both"/>
            </w:pPr>
            <w:r>
              <w:t>Доля автомобильных дорог регионального значения, соответствующих нормативным требованиям, составит 50,0 проц.;</w:t>
            </w:r>
          </w:p>
          <w:p w:rsidR="00D062FA" w:rsidRDefault="00D062FA" w:rsidP="00926BE7">
            <w:pPr>
              <w:pStyle w:val="ConsPlusNormal"/>
              <w:ind w:firstLine="283"/>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20,950 км;</w:t>
            </w:r>
          </w:p>
          <w:p w:rsidR="00D062FA" w:rsidRDefault="00D062FA" w:rsidP="00926BE7">
            <w:pPr>
              <w:pStyle w:val="ConsPlusNormal"/>
              <w:ind w:firstLine="283"/>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D062FA" w:rsidRDefault="00D062FA" w:rsidP="00926BE7">
            <w:pPr>
              <w:pStyle w:val="ConsPlusNormal"/>
              <w:ind w:firstLine="283"/>
              <w:jc w:val="both"/>
            </w:pPr>
            <w:r>
              <w:t>увеличение количества перевезенных пассажиров к 2024 году составит не менее 2 проц. к уровню 2017 года;</w:t>
            </w:r>
          </w:p>
          <w:p w:rsidR="00D062FA" w:rsidRDefault="00D062FA" w:rsidP="00926BE7">
            <w:pPr>
              <w:pStyle w:val="ConsPlusNormal"/>
              <w:ind w:firstLine="283"/>
              <w:jc w:val="both"/>
            </w:pPr>
            <w:r>
              <w:t>увеличение объема потребления природного газа в качестве моторного топлива до 60,39 млн куб. м в 2024 году</w:t>
            </w:r>
          </w:p>
        </w:tc>
      </w:tr>
      <w:tr w:rsidR="00D062FA" w:rsidTr="00926BE7">
        <w:tc>
          <w:tcPr>
            <w:tcW w:w="9071" w:type="dxa"/>
            <w:gridSpan w:val="2"/>
            <w:tcBorders>
              <w:top w:val="nil"/>
            </w:tcBorders>
          </w:tcPr>
          <w:p w:rsidR="00D062FA" w:rsidRDefault="00D062FA" w:rsidP="00926BE7">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27.12.2019 N 623)</w:t>
            </w:r>
          </w:p>
        </w:tc>
      </w:tr>
      <w:tr w:rsidR="00D062FA" w:rsidTr="00926BE7">
        <w:tc>
          <w:tcPr>
            <w:tcW w:w="1984" w:type="dxa"/>
            <w:tcBorders>
              <w:bottom w:val="nil"/>
            </w:tcBorders>
          </w:tcPr>
          <w:p w:rsidR="00D062FA" w:rsidRDefault="00D062FA" w:rsidP="00926BE7">
            <w:pPr>
              <w:pStyle w:val="ConsPlusNormal"/>
            </w:pPr>
            <w:r>
              <w:t xml:space="preserve">Финансовое обеспечение проектов, </w:t>
            </w:r>
            <w:r>
              <w:lastRenderedPageBreak/>
              <w:t>реализуемых в рамках государственной программы, - всего, в том числе по годам реализации</w:t>
            </w:r>
          </w:p>
        </w:tc>
        <w:tc>
          <w:tcPr>
            <w:tcW w:w="7087" w:type="dxa"/>
            <w:tcBorders>
              <w:bottom w:val="nil"/>
            </w:tcBorders>
            <w:vAlign w:val="center"/>
          </w:tcPr>
          <w:p w:rsidR="00D062FA" w:rsidRDefault="00D062FA" w:rsidP="00926BE7">
            <w:pPr>
              <w:pStyle w:val="ConsPlusNormal"/>
              <w:ind w:firstLine="283"/>
              <w:jc w:val="both"/>
            </w:pPr>
            <w:r>
              <w:lastRenderedPageBreak/>
              <w:t xml:space="preserve">Общий объем финансирования проектов, реализуемых в рамках государственной программы, на 2019-2024 годы в ценах соответствующих лет составит 14966982,4 тыс. рублей, в том числе по </w:t>
            </w:r>
            <w:r>
              <w:lastRenderedPageBreak/>
              <w:t>годам реализации:</w:t>
            </w:r>
          </w:p>
          <w:p w:rsidR="00D062FA" w:rsidRDefault="00D062FA" w:rsidP="00926BE7">
            <w:pPr>
              <w:pStyle w:val="ConsPlusNormal"/>
              <w:ind w:firstLine="283"/>
              <w:jc w:val="both"/>
            </w:pPr>
            <w:r>
              <w:t>2019 год - 2171973,6 тыс. рублей;</w:t>
            </w:r>
          </w:p>
          <w:p w:rsidR="00D062FA" w:rsidRDefault="00D062FA" w:rsidP="00926BE7">
            <w:pPr>
              <w:pStyle w:val="ConsPlusNormal"/>
              <w:ind w:firstLine="283"/>
              <w:jc w:val="both"/>
            </w:pPr>
            <w:r>
              <w:t>2020 год - 2278120,2 тыс. рублей;</w:t>
            </w:r>
          </w:p>
          <w:p w:rsidR="00D062FA" w:rsidRDefault="00D062FA" w:rsidP="00926BE7">
            <w:pPr>
              <w:pStyle w:val="ConsPlusNormal"/>
              <w:ind w:firstLine="283"/>
              <w:jc w:val="both"/>
            </w:pPr>
            <w:r>
              <w:t>2021 год - 2589149,7 тыс. рублей;</w:t>
            </w:r>
          </w:p>
          <w:p w:rsidR="00D062FA" w:rsidRDefault="00D062FA" w:rsidP="00926BE7">
            <w:pPr>
              <w:pStyle w:val="ConsPlusNormal"/>
              <w:ind w:firstLine="283"/>
              <w:jc w:val="both"/>
            </w:pPr>
            <w:r>
              <w:t>2022 год - 3024823,7 тыс. рублей;</w:t>
            </w:r>
          </w:p>
          <w:p w:rsidR="00D062FA" w:rsidRDefault="00D062FA" w:rsidP="00926BE7">
            <w:pPr>
              <w:pStyle w:val="ConsPlusNormal"/>
              <w:ind w:firstLine="283"/>
              <w:jc w:val="both"/>
            </w:pPr>
            <w:r>
              <w:t>2023 год - 2489778,6 тыс. рублей;</w:t>
            </w:r>
          </w:p>
          <w:p w:rsidR="00D062FA" w:rsidRDefault="00D062FA" w:rsidP="00926BE7">
            <w:pPr>
              <w:pStyle w:val="ConsPlusNormal"/>
              <w:ind w:firstLine="283"/>
              <w:jc w:val="both"/>
            </w:pPr>
            <w:r>
              <w:t>2024 год - 2413136,6 тыс. рублей</w:t>
            </w:r>
          </w:p>
        </w:tc>
      </w:tr>
      <w:tr w:rsidR="00D062FA" w:rsidTr="00926BE7">
        <w:tc>
          <w:tcPr>
            <w:tcW w:w="9071" w:type="dxa"/>
            <w:gridSpan w:val="2"/>
            <w:tcBorders>
              <w:top w:val="nil"/>
              <w:bottom w:val="single" w:sz="4" w:space="0" w:color="auto"/>
            </w:tcBorders>
          </w:tcPr>
          <w:p w:rsidR="00D062FA" w:rsidRDefault="00D062FA" w:rsidP="00926BE7">
            <w:pPr>
              <w:pStyle w:val="ConsPlusNormal"/>
              <w:jc w:val="both"/>
            </w:pPr>
            <w:r>
              <w:lastRenderedPageBreak/>
              <w:t xml:space="preserve">(в ред. </w:t>
            </w:r>
            <w:hyperlink r:id="rId42" w:history="1">
              <w:r>
                <w:rPr>
                  <w:color w:val="0000FF"/>
                </w:rPr>
                <w:t>Постановления</w:t>
              </w:r>
            </w:hyperlink>
            <w:r>
              <w:t xml:space="preserve"> Правительства Ленинградской области от 27.12.2019 N 623)</w:t>
            </w:r>
          </w:p>
        </w:tc>
      </w:tr>
    </w:tbl>
    <w:p w:rsidR="00D062FA" w:rsidRDefault="00D062FA" w:rsidP="00D062FA">
      <w:pPr>
        <w:pStyle w:val="ConsPlusNormal"/>
      </w:pPr>
    </w:p>
    <w:p w:rsidR="00D062FA" w:rsidRDefault="00D062FA" w:rsidP="00D062FA">
      <w:pPr>
        <w:pStyle w:val="ConsPlusTitle"/>
        <w:jc w:val="center"/>
        <w:outlineLvl w:val="1"/>
      </w:pPr>
      <w:r>
        <w:t>1. Общая характеристика, основные проблемы и прогноз</w:t>
      </w:r>
    </w:p>
    <w:p w:rsidR="00D062FA" w:rsidRDefault="00D062FA" w:rsidP="00D062FA">
      <w:pPr>
        <w:pStyle w:val="ConsPlusTitle"/>
        <w:jc w:val="center"/>
      </w:pPr>
      <w:r>
        <w:t>развития транспортного комплекса Ленинградской области</w:t>
      </w:r>
    </w:p>
    <w:p w:rsidR="00D062FA" w:rsidRDefault="00D062FA" w:rsidP="00D062FA">
      <w:pPr>
        <w:pStyle w:val="ConsPlusNormal"/>
      </w:pPr>
    </w:p>
    <w:p w:rsidR="00D062FA" w:rsidRDefault="00D062FA" w:rsidP="00D062FA">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D062FA" w:rsidRDefault="00D062FA" w:rsidP="00D062FA">
      <w:pPr>
        <w:pStyle w:val="ConsPlusNormal"/>
      </w:pPr>
    </w:p>
    <w:p w:rsidR="00D062FA" w:rsidRDefault="00D062FA" w:rsidP="00D062FA">
      <w:pPr>
        <w:pStyle w:val="ConsPlusTitle"/>
        <w:jc w:val="center"/>
        <w:outlineLvl w:val="2"/>
      </w:pPr>
      <w:r>
        <w:t>Транспортно-логистический комплекс Ленинградской области</w:t>
      </w:r>
    </w:p>
    <w:p w:rsidR="00D062FA" w:rsidRDefault="00D062FA" w:rsidP="00D062FA">
      <w:pPr>
        <w:pStyle w:val="ConsPlusNormal"/>
        <w:jc w:val="center"/>
      </w:pPr>
      <w:r>
        <w:t xml:space="preserve">(в ред. </w:t>
      </w:r>
      <w:hyperlink r:id="rId43"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25.12.2018 N 514)</w:t>
      </w:r>
    </w:p>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D062FA" w:rsidTr="00926BE7">
        <w:tc>
          <w:tcPr>
            <w:tcW w:w="2092" w:type="dxa"/>
          </w:tcPr>
          <w:p w:rsidR="00D062FA" w:rsidRDefault="00D062FA" w:rsidP="00926BE7">
            <w:pPr>
              <w:pStyle w:val="ConsPlusNormal"/>
              <w:jc w:val="center"/>
            </w:pPr>
            <w:r>
              <w:t>Вид транспорта</w:t>
            </w:r>
          </w:p>
        </w:tc>
        <w:tc>
          <w:tcPr>
            <w:tcW w:w="4365" w:type="dxa"/>
          </w:tcPr>
          <w:p w:rsidR="00D062FA" w:rsidRDefault="00D062FA" w:rsidP="00926BE7">
            <w:pPr>
              <w:pStyle w:val="ConsPlusNormal"/>
              <w:jc w:val="center"/>
            </w:pPr>
            <w:r>
              <w:t>Характеристика</w:t>
            </w:r>
          </w:p>
        </w:tc>
        <w:tc>
          <w:tcPr>
            <w:tcW w:w="1247" w:type="dxa"/>
          </w:tcPr>
          <w:p w:rsidR="00D062FA" w:rsidRDefault="00D062FA" w:rsidP="00926BE7">
            <w:pPr>
              <w:pStyle w:val="ConsPlusNormal"/>
              <w:jc w:val="center"/>
            </w:pPr>
            <w:r>
              <w:t>Объем перевозки грузов в 2017 году (млн т)</w:t>
            </w:r>
          </w:p>
        </w:tc>
        <w:tc>
          <w:tcPr>
            <w:tcW w:w="1361" w:type="dxa"/>
          </w:tcPr>
          <w:p w:rsidR="00D062FA" w:rsidRDefault="00D062FA" w:rsidP="00926BE7">
            <w:pPr>
              <w:pStyle w:val="ConsPlusNormal"/>
              <w:jc w:val="center"/>
            </w:pPr>
            <w:r>
              <w:t>Объем перевозки пассажиров в 2017 году (млн чел.)</w:t>
            </w:r>
          </w:p>
        </w:tc>
      </w:tr>
      <w:tr w:rsidR="00D062FA" w:rsidTr="00926BE7">
        <w:tc>
          <w:tcPr>
            <w:tcW w:w="2092" w:type="dxa"/>
          </w:tcPr>
          <w:p w:rsidR="00D062FA" w:rsidRDefault="00D062FA" w:rsidP="00926BE7">
            <w:pPr>
              <w:pStyle w:val="ConsPlusNormal"/>
            </w:pPr>
            <w:r>
              <w:t>Железнодорожный транспорт</w:t>
            </w:r>
          </w:p>
        </w:tc>
        <w:tc>
          <w:tcPr>
            <w:tcW w:w="4365" w:type="dxa"/>
          </w:tcPr>
          <w:p w:rsidR="00D062FA" w:rsidRDefault="00D062FA" w:rsidP="00926BE7">
            <w:pPr>
              <w:pStyle w:val="ConsPlusNormal"/>
              <w:jc w:val="both"/>
            </w:pPr>
            <w:r>
              <w:t>2,5 тыс. км железнодорожных путей общего пользования</w:t>
            </w:r>
          </w:p>
        </w:tc>
        <w:tc>
          <w:tcPr>
            <w:tcW w:w="1247" w:type="dxa"/>
          </w:tcPr>
          <w:p w:rsidR="00D062FA" w:rsidRDefault="00D062FA" w:rsidP="00926BE7">
            <w:pPr>
              <w:pStyle w:val="ConsPlusNormal"/>
              <w:jc w:val="center"/>
            </w:pPr>
            <w:r>
              <w:t>26,0</w:t>
            </w:r>
          </w:p>
        </w:tc>
        <w:tc>
          <w:tcPr>
            <w:tcW w:w="1361" w:type="dxa"/>
          </w:tcPr>
          <w:p w:rsidR="00D062FA" w:rsidRDefault="00D062FA" w:rsidP="00926BE7">
            <w:pPr>
              <w:pStyle w:val="ConsPlusNormal"/>
              <w:jc w:val="center"/>
            </w:pPr>
            <w:r>
              <w:t>26,4</w:t>
            </w:r>
          </w:p>
        </w:tc>
      </w:tr>
      <w:tr w:rsidR="00D062FA" w:rsidTr="00926BE7">
        <w:tc>
          <w:tcPr>
            <w:tcW w:w="2092" w:type="dxa"/>
          </w:tcPr>
          <w:p w:rsidR="00D062FA" w:rsidRDefault="00D062FA" w:rsidP="00926BE7">
            <w:pPr>
              <w:pStyle w:val="ConsPlusNormal"/>
            </w:pPr>
            <w:r>
              <w:t xml:space="preserve">Автомобильный </w:t>
            </w:r>
            <w:r>
              <w:lastRenderedPageBreak/>
              <w:t>транспорт</w:t>
            </w:r>
          </w:p>
        </w:tc>
        <w:tc>
          <w:tcPr>
            <w:tcW w:w="4365" w:type="dxa"/>
          </w:tcPr>
          <w:p w:rsidR="00D062FA" w:rsidRDefault="00D062FA" w:rsidP="00926BE7">
            <w:pPr>
              <w:pStyle w:val="ConsPlusNormal"/>
              <w:jc w:val="both"/>
            </w:pPr>
            <w:r>
              <w:lastRenderedPageBreak/>
              <w:t xml:space="preserve">Протяженность автомобильных дорог </w:t>
            </w:r>
            <w:r>
              <w:lastRenderedPageBreak/>
              <w:t>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D062FA" w:rsidRDefault="00D062FA" w:rsidP="00926BE7">
            <w:pPr>
              <w:pStyle w:val="ConsPlusNormal"/>
              <w:jc w:val="center"/>
            </w:pPr>
            <w:r>
              <w:lastRenderedPageBreak/>
              <w:t>13,6</w:t>
            </w:r>
          </w:p>
        </w:tc>
        <w:tc>
          <w:tcPr>
            <w:tcW w:w="1361" w:type="dxa"/>
          </w:tcPr>
          <w:p w:rsidR="00D062FA" w:rsidRDefault="00D062FA" w:rsidP="00926BE7">
            <w:pPr>
              <w:pStyle w:val="ConsPlusNormal"/>
              <w:jc w:val="center"/>
            </w:pPr>
            <w:r>
              <w:t>59,8</w:t>
            </w:r>
          </w:p>
        </w:tc>
      </w:tr>
      <w:tr w:rsidR="00D062FA" w:rsidTr="00926BE7">
        <w:tc>
          <w:tcPr>
            <w:tcW w:w="2092" w:type="dxa"/>
          </w:tcPr>
          <w:p w:rsidR="00D062FA" w:rsidRDefault="00D062FA" w:rsidP="00926BE7">
            <w:pPr>
              <w:pStyle w:val="ConsPlusNormal"/>
            </w:pPr>
            <w:r>
              <w:lastRenderedPageBreak/>
              <w:t>Морские порты</w:t>
            </w:r>
          </w:p>
        </w:tc>
        <w:tc>
          <w:tcPr>
            <w:tcW w:w="4365" w:type="dxa"/>
          </w:tcPr>
          <w:p w:rsidR="00D062FA" w:rsidRDefault="00D062FA" w:rsidP="00926BE7">
            <w:pPr>
              <w:pStyle w:val="ConsPlusNormal"/>
              <w:jc w:val="both"/>
            </w:pPr>
            <w:r>
              <w:t>Усть-Луга, Приморск, Высоцк, Выборг</w:t>
            </w:r>
          </w:p>
        </w:tc>
        <w:tc>
          <w:tcPr>
            <w:tcW w:w="1247" w:type="dxa"/>
          </w:tcPr>
          <w:p w:rsidR="00D062FA" w:rsidRDefault="00D062FA" w:rsidP="00926BE7">
            <w:pPr>
              <w:pStyle w:val="ConsPlusNormal"/>
              <w:jc w:val="center"/>
            </w:pPr>
            <w:r>
              <w:t>180,0</w:t>
            </w:r>
          </w:p>
        </w:tc>
        <w:tc>
          <w:tcPr>
            <w:tcW w:w="1361" w:type="dxa"/>
          </w:tcPr>
          <w:p w:rsidR="00D062FA" w:rsidRDefault="00D062FA" w:rsidP="00926BE7">
            <w:pPr>
              <w:pStyle w:val="ConsPlusNormal"/>
              <w:jc w:val="center"/>
            </w:pPr>
          </w:p>
        </w:tc>
      </w:tr>
      <w:tr w:rsidR="00D062FA" w:rsidTr="00926BE7">
        <w:tc>
          <w:tcPr>
            <w:tcW w:w="2092" w:type="dxa"/>
          </w:tcPr>
          <w:p w:rsidR="00D062FA" w:rsidRDefault="00D062FA" w:rsidP="00926BE7">
            <w:pPr>
              <w:pStyle w:val="ConsPlusNormal"/>
            </w:pPr>
            <w:r>
              <w:t>Магистральный трубопроводный транспорт</w:t>
            </w:r>
          </w:p>
        </w:tc>
        <w:tc>
          <w:tcPr>
            <w:tcW w:w="4365" w:type="dxa"/>
          </w:tcPr>
          <w:p w:rsidR="00D062FA" w:rsidRDefault="00D062FA" w:rsidP="00926BE7">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D062FA" w:rsidRDefault="00D062FA" w:rsidP="00926BE7">
            <w:pPr>
              <w:pStyle w:val="ConsPlusNormal"/>
              <w:jc w:val="center"/>
            </w:pPr>
          </w:p>
        </w:tc>
        <w:tc>
          <w:tcPr>
            <w:tcW w:w="1361" w:type="dxa"/>
          </w:tcPr>
          <w:p w:rsidR="00D062FA" w:rsidRDefault="00D062FA" w:rsidP="00926BE7">
            <w:pPr>
              <w:pStyle w:val="ConsPlusNormal"/>
              <w:jc w:val="center"/>
            </w:pPr>
          </w:p>
        </w:tc>
      </w:tr>
      <w:tr w:rsidR="00D062FA" w:rsidTr="00926BE7">
        <w:tc>
          <w:tcPr>
            <w:tcW w:w="2092" w:type="dxa"/>
          </w:tcPr>
          <w:p w:rsidR="00D062FA" w:rsidRDefault="00D062FA" w:rsidP="00926BE7">
            <w:pPr>
              <w:pStyle w:val="ConsPlusNormal"/>
            </w:pPr>
            <w:r>
              <w:t>Внутренний водный транспорт</w:t>
            </w:r>
          </w:p>
        </w:tc>
        <w:tc>
          <w:tcPr>
            <w:tcW w:w="4365" w:type="dxa"/>
          </w:tcPr>
          <w:p w:rsidR="00D062FA" w:rsidRDefault="00D062FA" w:rsidP="00926BE7">
            <w:pPr>
              <w:pStyle w:val="ConsPlusNormal"/>
              <w:jc w:val="both"/>
            </w:pPr>
            <w:r>
              <w:t>1,84 тыс. км внутренних водных путей</w:t>
            </w:r>
          </w:p>
        </w:tc>
        <w:tc>
          <w:tcPr>
            <w:tcW w:w="1247" w:type="dxa"/>
          </w:tcPr>
          <w:p w:rsidR="00D062FA" w:rsidRDefault="00D062FA" w:rsidP="00926BE7">
            <w:pPr>
              <w:pStyle w:val="ConsPlusNormal"/>
              <w:jc w:val="center"/>
            </w:pPr>
          </w:p>
        </w:tc>
        <w:tc>
          <w:tcPr>
            <w:tcW w:w="1361" w:type="dxa"/>
          </w:tcPr>
          <w:p w:rsidR="00D062FA" w:rsidRDefault="00D062FA" w:rsidP="00926BE7">
            <w:pPr>
              <w:pStyle w:val="ConsPlusNormal"/>
              <w:jc w:val="center"/>
            </w:pPr>
          </w:p>
        </w:tc>
      </w:tr>
    </w:tbl>
    <w:p w:rsidR="00D062FA" w:rsidRDefault="00D062FA" w:rsidP="00D062FA">
      <w:pPr>
        <w:pStyle w:val="ConsPlusNormal"/>
      </w:pPr>
    </w:p>
    <w:p w:rsidR="00D062FA" w:rsidRDefault="00D062FA" w:rsidP="00D062FA">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D062FA" w:rsidRDefault="00D062FA" w:rsidP="00D062FA">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D062FA" w:rsidRDefault="00D062FA" w:rsidP="00D062FA">
      <w:pPr>
        <w:pStyle w:val="ConsPlusNormal"/>
      </w:pPr>
    </w:p>
    <w:p w:rsidR="00D062FA" w:rsidRDefault="00D062FA" w:rsidP="00D062FA">
      <w:pPr>
        <w:pStyle w:val="ConsPlusTitle"/>
        <w:jc w:val="center"/>
        <w:outlineLvl w:val="2"/>
      </w:pPr>
      <w:r>
        <w:t>Сведения об автомобильных дорогах общего пользования</w:t>
      </w:r>
    </w:p>
    <w:p w:rsidR="00D062FA" w:rsidRDefault="00D062FA" w:rsidP="00D062FA">
      <w:pPr>
        <w:pStyle w:val="ConsPlusTitle"/>
        <w:jc w:val="center"/>
      </w:pPr>
      <w:r>
        <w:t>и сооружениях на них регионального или межмуниципального</w:t>
      </w:r>
    </w:p>
    <w:p w:rsidR="00D062FA" w:rsidRDefault="00D062FA" w:rsidP="00D062FA">
      <w:pPr>
        <w:pStyle w:val="ConsPlusTitle"/>
        <w:jc w:val="center"/>
      </w:pPr>
      <w:r>
        <w:t>значения Ленинградской области</w:t>
      </w:r>
    </w:p>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D062FA" w:rsidTr="00926BE7">
        <w:tc>
          <w:tcPr>
            <w:tcW w:w="4535" w:type="dxa"/>
          </w:tcPr>
          <w:p w:rsidR="00D062FA" w:rsidRDefault="00D062FA" w:rsidP="00926BE7">
            <w:pPr>
              <w:pStyle w:val="ConsPlusNormal"/>
              <w:jc w:val="center"/>
            </w:pPr>
            <w:r>
              <w:lastRenderedPageBreak/>
              <w:t>Наименование показателя</w:t>
            </w:r>
          </w:p>
        </w:tc>
        <w:tc>
          <w:tcPr>
            <w:tcW w:w="2211" w:type="dxa"/>
          </w:tcPr>
          <w:p w:rsidR="00D062FA" w:rsidRDefault="00D062FA" w:rsidP="00926BE7">
            <w:pPr>
              <w:pStyle w:val="ConsPlusNormal"/>
              <w:jc w:val="center"/>
            </w:pPr>
            <w:r>
              <w:t>Единица измерения</w:t>
            </w:r>
          </w:p>
        </w:tc>
        <w:tc>
          <w:tcPr>
            <w:tcW w:w="2324" w:type="dxa"/>
          </w:tcPr>
          <w:p w:rsidR="00D062FA" w:rsidRDefault="00D062FA" w:rsidP="00926BE7">
            <w:pPr>
              <w:pStyle w:val="ConsPlusNormal"/>
              <w:jc w:val="center"/>
            </w:pPr>
            <w:r>
              <w:t>Значение показателя</w:t>
            </w:r>
          </w:p>
        </w:tc>
      </w:tr>
      <w:tr w:rsidR="00D062FA" w:rsidTr="00926BE7">
        <w:tc>
          <w:tcPr>
            <w:tcW w:w="4535" w:type="dxa"/>
          </w:tcPr>
          <w:p w:rsidR="00D062FA" w:rsidRDefault="00D062FA" w:rsidP="00926BE7">
            <w:pPr>
              <w:pStyle w:val="ConsPlusNormal"/>
              <w:jc w:val="center"/>
            </w:pPr>
            <w:r>
              <w:t>1</w:t>
            </w:r>
          </w:p>
        </w:tc>
        <w:tc>
          <w:tcPr>
            <w:tcW w:w="2211" w:type="dxa"/>
          </w:tcPr>
          <w:p w:rsidR="00D062FA" w:rsidRDefault="00D062FA" w:rsidP="00926BE7">
            <w:pPr>
              <w:pStyle w:val="ConsPlusNormal"/>
              <w:jc w:val="center"/>
            </w:pPr>
            <w:r>
              <w:t>2</w:t>
            </w:r>
          </w:p>
        </w:tc>
        <w:tc>
          <w:tcPr>
            <w:tcW w:w="2324" w:type="dxa"/>
          </w:tcPr>
          <w:p w:rsidR="00D062FA" w:rsidRDefault="00D062FA" w:rsidP="00926BE7">
            <w:pPr>
              <w:pStyle w:val="ConsPlusNormal"/>
              <w:jc w:val="center"/>
            </w:pPr>
            <w:r>
              <w:t>3</w:t>
            </w:r>
          </w:p>
        </w:tc>
      </w:tr>
      <w:tr w:rsidR="00D062FA" w:rsidTr="00926BE7">
        <w:tc>
          <w:tcPr>
            <w:tcW w:w="4535" w:type="dxa"/>
          </w:tcPr>
          <w:p w:rsidR="00D062FA" w:rsidRDefault="00D062FA" w:rsidP="00926BE7">
            <w:pPr>
              <w:pStyle w:val="ConsPlusNormal"/>
            </w:pPr>
            <w:r>
              <w:t>1. Автомобильные дороги</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tcPr>
          <w:p w:rsidR="00D062FA" w:rsidRDefault="00D062FA" w:rsidP="00926BE7">
            <w:pPr>
              <w:pStyle w:val="ConsPlusNormal"/>
            </w:pPr>
            <w:r>
              <w:t>Общая протяженность дорог - всего,</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9670,2</w:t>
            </w:r>
          </w:p>
        </w:tc>
      </w:tr>
      <w:tr w:rsidR="00D062FA" w:rsidTr="00926BE7">
        <w:tc>
          <w:tcPr>
            <w:tcW w:w="4535" w:type="dxa"/>
          </w:tcPr>
          <w:p w:rsidR="00D062FA" w:rsidRDefault="00D062FA" w:rsidP="00926BE7">
            <w:pPr>
              <w:pStyle w:val="ConsPlusNormal"/>
            </w:pPr>
            <w:r>
              <w:t>в том числе:</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tcPr>
          <w:p w:rsidR="00D062FA" w:rsidRDefault="00D062FA" w:rsidP="00926BE7">
            <w:pPr>
              <w:pStyle w:val="ConsPlusNormal"/>
            </w:pPr>
            <w:r>
              <w:t>с усовершенствованным покрытием</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6248,2</w:t>
            </w:r>
          </w:p>
        </w:tc>
      </w:tr>
      <w:tr w:rsidR="00D062FA" w:rsidTr="00926BE7">
        <w:tc>
          <w:tcPr>
            <w:tcW w:w="4535" w:type="dxa"/>
          </w:tcPr>
          <w:p w:rsidR="00D062FA" w:rsidRDefault="00D062FA" w:rsidP="00926BE7">
            <w:pPr>
              <w:pStyle w:val="ConsPlusNormal"/>
            </w:pPr>
            <w:r>
              <w:t>с покрытием переходного типа</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3013,7</w:t>
            </w:r>
          </w:p>
        </w:tc>
      </w:tr>
      <w:tr w:rsidR="00D062FA" w:rsidTr="00926BE7">
        <w:tc>
          <w:tcPr>
            <w:tcW w:w="4535" w:type="dxa"/>
          </w:tcPr>
          <w:p w:rsidR="00D062FA" w:rsidRDefault="00D062FA" w:rsidP="00926BE7">
            <w:pPr>
              <w:pStyle w:val="ConsPlusNormal"/>
            </w:pPr>
            <w:r>
              <w:t>с грунтовым покрытием</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408,3</w:t>
            </w:r>
          </w:p>
        </w:tc>
      </w:tr>
      <w:tr w:rsidR="00D062FA" w:rsidTr="00926BE7">
        <w:tc>
          <w:tcPr>
            <w:tcW w:w="4535" w:type="dxa"/>
          </w:tcPr>
          <w:p w:rsidR="00D062FA" w:rsidRDefault="00D062FA" w:rsidP="00926BE7">
            <w:pPr>
              <w:pStyle w:val="ConsPlusNormal"/>
            </w:pPr>
            <w:r>
              <w:t>2. Дорожные сооружения</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vMerge w:val="restart"/>
          </w:tcPr>
          <w:p w:rsidR="00D062FA" w:rsidRDefault="00D062FA" w:rsidP="00926BE7">
            <w:pPr>
              <w:pStyle w:val="ConsPlusNormal"/>
            </w:pPr>
            <w:r>
              <w:t>Эксплуатируемые мосты и путепроводы - всего,</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572</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22113,1</w:t>
            </w:r>
          </w:p>
        </w:tc>
      </w:tr>
      <w:tr w:rsidR="00D062FA" w:rsidTr="00926BE7">
        <w:tc>
          <w:tcPr>
            <w:tcW w:w="4535" w:type="dxa"/>
          </w:tcPr>
          <w:p w:rsidR="00D062FA" w:rsidRDefault="00D062FA" w:rsidP="00926BE7">
            <w:pPr>
              <w:pStyle w:val="ConsPlusNormal"/>
            </w:pPr>
            <w:r>
              <w:t>в том числе:</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vMerge w:val="restart"/>
          </w:tcPr>
          <w:p w:rsidR="00D062FA" w:rsidRDefault="00D062FA" w:rsidP="00926BE7">
            <w:pPr>
              <w:pStyle w:val="ConsPlusNormal"/>
            </w:pPr>
            <w:r>
              <w:t>капитальные мосты и путепроводы,</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557</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21956,24</w:t>
            </w:r>
          </w:p>
        </w:tc>
      </w:tr>
      <w:tr w:rsidR="00D062FA" w:rsidTr="00926BE7">
        <w:tc>
          <w:tcPr>
            <w:tcW w:w="4535" w:type="dxa"/>
          </w:tcPr>
          <w:p w:rsidR="00D062FA" w:rsidRDefault="00D062FA" w:rsidP="00926BE7">
            <w:pPr>
              <w:pStyle w:val="ConsPlusNormal"/>
            </w:pPr>
            <w:r>
              <w:t>из них:</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vMerge w:val="restart"/>
          </w:tcPr>
          <w:p w:rsidR="00D062FA" w:rsidRDefault="00D062FA" w:rsidP="00926BE7">
            <w:pPr>
              <w:pStyle w:val="ConsPlusNormal"/>
            </w:pPr>
            <w:r>
              <w:t>мосты железобетонные и каменные</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467</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17698,77</w:t>
            </w:r>
          </w:p>
        </w:tc>
      </w:tr>
      <w:tr w:rsidR="00D062FA" w:rsidTr="00926BE7">
        <w:tc>
          <w:tcPr>
            <w:tcW w:w="4535" w:type="dxa"/>
            <w:vMerge w:val="restart"/>
          </w:tcPr>
          <w:p w:rsidR="00D062FA" w:rsidRDefault="00D062FA" w:rsidP="00926BE7">
            <w:pPr>
              <w:pStyle w:val="ConsPlusNormal"/>
            </w:pPr>
            <w:r>
              <w:t>мосты металлические</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77</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3271,49</w:t>
            </w:r>
          </w:p>
        </w:tc>
      </w:tr>
      <w:tr w:rsidR="00D062FA" w:rsidTr="00926BE7">
        <w:tc>
          <w:tcPr>
            <w:tcW w:w="4535" w:type="dxa"/>
            <w:vMerge w:val="restart"/>
          </w:tcPr>
          <w:p w:rsidR="00D062FA" w:rsidRDefault="00D062FA" w:rsidP="00926BE7">
            <w:pPr>
              <w:pStyle w:val="ConsPlusNormal"/>
            </w:pPr>
            <w:r>
              <w:t>путепроводы и эстакады</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13</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985,98</w:t>
            </w:r>
          </w:p>
        </w:tc>
      </w:tr>
      <w:tr w:rsidR="00D062FA" w:rsidTr="00926BE7">
        <w:tc>
          <w:tcPr>
            <w:tcW w:w="4535" w:type="dxa"/>
            <w:vMerge w:val="restart"/>
          </w:tcPr>
          <w:p w:rsidR="00D062FA" w:rsidRDefault="00D062FA" w:rsidP="00926BE7">
            <w:pPr>
              <w:pStyle w:val="ConsPlusNormal"/>
            </w:pPr>
            <w:r>
              <w:t>мосты деревянные</w:t>
            </w:r>
          </w:p>
        </w:tc>
        <w:tc>
          <w:tcPr>
            <w:tcW w:w="2211" w:type="dxa"/>
          </w:tcPr>
          <w:p w:rsidR="00D062FA" w:rsidRDefault="00D062FA" w:rsidP="00926BE7">
            <w:pPr>
              <w:pStyle w:val="ConsPlusNormal"/>
              <w:jc w:val="center"/>
            </w:pPr>
            <w:r>
              <w:t>Шт.</w:t>
            </w:r>
          </w:p>
        </w:tc>
        <w:tc>
          <w:tcPr>
            <w:tcW w:w="2324" w:type="dxa"/>
          </w:tcPr>
          <w:p w:rsidR="00D062FA" w:rsidRDefault="00D062FA" w:rsidP="00926BE7">
            <w:pPr>
              <w:pStyle w:val="ConsPlusNormal"/>
              <w:jc w:val="center"/>
            </w:pPr>
            <w:r>
              <w:t>15</w:t>
            </w:r>
          </w:p>
        </w:tc>
      </w:tr>
      <w:tr w:rsidR="00D062FA" w:rsidTr="00926BE7">
        <w:tc>
          <w:tcPr>
            <w:tcW w:w="4535" w:type="dxa"/>
            <w:vMerge/>
          </w:tcPr>
          <w:p w:rsidR="00D062FA" w:rsidRDefault="00D062FA" w:rsidP="00926BE7"/>
        </w:tc>
        <w:tc>
          <w:tcPr>
            <w:tcW w:w="2211" w:type="dxa"/>
          </w:tcPr>
          <w:p w:rsidR="00D062FA" w:rsidRDefault="00D062FA" w:rsidP="00926BE7">
            <w:pPr>
              <w:pStyle w:val="ConsPlusNormal"/>
              <w:jc w:val="center"/>
            </w:pPr>
            <w:r>
              <w:t>Пог. м</w:t>
            </w:r>
          </w:p>
        </w:tc>
        <w:tc>
          <w:tcPr>
            <w:tcW w:w="2324" w:type="dxa"/>
          </w:tcPr>
          <w:p w:rsidR="00D062FA" w:rsidRDefault="00D062FA" w:rsidP="00926BE7">
            <w:pPr>
              <w:pStyle w:val="ConsPlusNormal"/>
              <w:jc w:val="center"/>
            </w:pPr>
            <w:r>
              <w:t>156,86</w:t>
            </w:r>
          </w:p>
        </w:tc>
      </w:tr>
    </w:tbl>
    <w:p w:rsidR="00D062FA" w:rsidRDefault="00D062FA" w:rsidP="00D062FA">
      <w:pPr>
        <w:pStyle w:val="ConsPlusNormal"/>
      </w:pPr>
    </w:p>
    <w:p w:rsidR="00D062FA" w:rsidRDefault="00D062FA" w:rsidP="00D062FA">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D062FA" w:rsidRDefault="00D062FA" w:rsidP="00D062FA">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D062FA" w:rsidRDefault="00D062FA" w:rsidP="00D062FA">
      <w:pPr>
        <w:pStyle w:val="ConsPlusNormal"/>
      </w:pPr>
    </w:p>
    <w:p w:rsidR="00D062FA" w:rsidRDefault="00D062FA" w:rsidP="00D062FA">
      <w:pPr>
        <w:pStyle w:val="ConsPlusTitle"/>
        <w:jc w:val="center"/>
        <w:outlineLvl w:val="2"/>
      </w:pPr>
      <w:r>
        <w:t>Сведения об автомобильных дорогах общего пользования</w:t>
      </w:r>
    </w:p>
    <w:p w:rsidR="00D062FA" w:rsidRDefault="00D062FA" w:rsidP="00D062FA">
      <w:pPr>
        <w:pStyle w:val="ConsPlusTitle"/>
        <w:jc w:val="center"/>
      </w:pPr>
      <w:r>
        <w:t>местного значения Ленинградской области</w:t>
      </w:r>
    </w:p>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D062FA" w:rsidTr="00926BE7">
        <w:tc>
          <w:tcPr>
            <w:tcW w:w="4535" w:type="dxa"/>
          </w:tcPr>
          <w:p w:rsidR="00D062FA" w:rsidRDefault="00D062FA" w:rsidP="00926BE7">
            <w:pPr>
              <w:pStyle w:val="ConsPlusNormal"/>
              <w:jc w:val="center"/>
            </w:pPr>
            <w:r>
              <w:t>Наименование показателя</w:t>
            </w:r>
          </w:p>
        </w:tc>
        <w:tc>
          <w:tcPr>
            <w:tcW w:w="2211" w:type="dxa"/>
          </w:tcPr>
          <w:p w:rsidR="00D062FA" w:rsidRDefault="00D062FA" w:rsidP="00926BE7">
            <w:pPr>
              <w:pStyle w:val="ConsPlusNormal"/>
              <w:jc w:val="center"/>
            </w:pPr>
            <w:r>
              <w:t>Единица измерения</w:t>
            </w:r>
          </w:p>
        </w:tc>
        <w:tc>
          <w:tcPr>
            <w:tcW w:w="2324" w:type="dxa"/>
          </w:tcPr>
          <w:p w:rsidR="00D062FA" w:rsidRDefault="00D062FA" w:rsidP="00926BE7">
            <w:pPr>
              <w:pStyle w:val="ConsPlusNormal"/>
              <w:jc w:val="center"/>
            </w:pPr>
            <w:r>
              <w:t>Значение показателя</w:t>
            </w:r>
          </w:p>
        </w:tc>
      </w:tr>
      <w:tr w:rsidR="00D062FA" w:rsidTr="00926BE7">
        <w:tc>
          <w:tcPr>
            <w:tcW w:w="4535" w:type="dxa"/>
          </w:tcPr>
          <w:p w:rsidR="00D062FA" w:rsidRDefault="00D062FA" w:rsidP="00926BE7">
            <w:pPr>
              <w:pStyle w:val="ConsPlusNormal"/>
            </w:pPr>
            <w:r>
              <w:t>Автомобильные дороги</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tcPr>
          <w:p w:rsidR="00D062FA" w:rsidRDefault="00D062FA" w:rsidP="00926BE7">
            <w:pPr>
              <w:pStyle w:val="ConsPlusNormal"/>
            </w:pPr>
            <w:r>
              <w:t>Общая протяженность дорог - всего,</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11145,7</w:t>
            </w:r>
          </w:p>
        </w:tc>
      </w:tr>
      <w:tr w:rsidR="00D062FA" w:rsidTr="00926BE7">
        <w:tc>
          <w:tcPr>
            <w:tcW w:w="4535" w:type="dxa"/>
          </w:tcPr>
          <w:p w:rsidR="00D062FA" w:rsidRDefault="00D062FA" w:rsidP="00926BE7">
            <w:pPr>
              <w:pStyle w:val="ConsPlusNormal"/>
            </w:pPr>
            <w:r>
              <w:t>в том числе:</w:t>
            </w:r>
          </w:p>
        </w:tc>
        <w:tc>
          <w:tcPr>
            <w:tcW w:w="2211" w:type="dxa"/>
          </w:tcPr>
          <w:p w:rsidR="00D062FA" w:rsidRDefault="00D062FA" w:rsidP="00926BE7">
            <w:pPr>
              <w:pStyle w:val="ConsPlusNormal"/>
            </w:pPr>
          </w:p>
        </w:tc>
        <w:tc>
          <w:tcPr>
            <w:tcW w:w="2324" w:type="dxa"/>
          </w:tcPr>
          <w:p w:rsidR="00D062FA" w:rsidRDefault="00D062FA" w:rsidP="00926BE7">
            <w:pPr>
              <w:pStyle w:val="ConsPlusNormal"/>
            </w:pPr>
          </w:p>
        </w:tc>
      </w:tr>
      <w:tr w:rsidR="00D062FA" w:rsidTr="00926BE7">
        <w:tc>
          <w:tcPr>
            <w:tcW w:w="4535" w:type="dxa"/>
          </w:tcPr>
          <w:p w:rsidR="00D062FA" w:rsidRDefault="00D062FA" w:rsidP="00926BE7">
            <w:pPr>
              <w:pStyle w:val="ConsPlusNormal"/>
            </w:pPr>
            <w:r>
              <w:t>с твердым покрытием, из них:</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6634,9</w:t>
            </w:r>
          </w:p>
        </w:tc>
      </w:tr>
      <w:tr w:rsidR="00D062FA" w:rsidTr="00926BE7">
        <w:tc>
          <w:tcPr>
            <w:tcW w:w="4535" w:type="dxa"/>
          </w:tcPr>
          <w:p w:rsidR="00D062FA" w:rsidRDefault="00D062FA" w:rsidP="00926BE7">
            <w:pPr>
              <w:pStyle w:val="ConsPlusNormal"/>
            </w:pPr>
            <w:r>
              <w:t>с усовершенствованным покрытием</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2757,8</w:t>
            </w:r>
          </w:p>
        </w:tc>
      </w:tr>
      <w:tr w:rsidR="00D062FA" w:rsidTr="00926BE7">
        <w:tc>
          <w:tcPr>
            <w:tcW w:w="4535" w:type="dxa"/>
          </w:tcPr>
          <w:p w:rsidR="00D062FA" w:rsidRDefault="00D062FA" w:rsidP="00926BE7">
            <w:pPr>
              <w:pStyle w:val="ConsPlusNormal"/>
            </w:pPr>
            <w:r>
              <w:t>с грунтовым покрытием</w:t>
            </w:r>
          </w:p>
        </w:tc>
        <w:tc>
          <w:tcPr>
            <w:tcW w:w="2211" w:type="dxa"/>
          </w:tcPr>
          <w:p w:rsidR="00D062FA" w:rsidRDefault="00D062FA" w:rsidP="00926BE7">
            <w:pPr>
              <w:pStyle w:val="ConsPlusNormal"/>
              <w:jc w:val="center"/>
            </w:pPr>
            <w:r>
              <w:t>Км</w:t>
            </w:r>
          </w:p>
        </w:tc>
        <w:tc>
          <w:tcPr>
            <w:tcW w:w="2324" w:type="dxa"/>
          </w:tcPr>
          <w:p w:rsidR="00D062FA" w:rsidRDefault="00D062FA" w:rsidP="00926BE7">
            <w:pPr>
              <w:pStyle w:val="ConsPlusNormal"/>
              <w:jc w:val="center"/>
            </w:pPr>
            <w:r>
              <w:t>4510,7</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D062FA" w:rsidRDefault="00D062FA" w:rsidP="00D062FA">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D062FA" w:rsidRDefault="00D062FA" w:rsidP="00D062FA">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D062FA" w:rsidRDefault="00D062FA" w:rsidP="00D062FA">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D062FA" w:rsidRDefault="00D062FA" w:rsidP="00D062FA">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D062FA" w:rsidRDefault="00D062FA" w:rsidP="00D062FA">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D062FA" w:rsidRDefault="00D062FA" w:rsidP="00D062FA">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D062FA" w:rsidRDefault="00D062FA" w:rsidP="00D062FA">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D062FA" w:rsidRDefault="00D062FA" w:rsidP="00D062FA">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D062FA" w:rsidRDefault="00D062FA" w:rsidP="00D062FA">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D062FA" w:rsidRDefault="00D062FA" w:rsidP="00D062FA">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D062FA" w:rsidRDefault="00D062FA" w:rsidP="00D062FA">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D062FA" w:rsidRDefault="00D062FA" w:rsidP="00D062FA">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D062FA" w:rsidRDefault="00D062FA" w:rsidP="00D062FA">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D062FA" w:rsidRDefault="00D062FA" w:rsidP="00D062FA">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D062FA" w:rsidRDefault="00D062FA" w:rsidP="00D062FA">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D062FA" w:rsidRDefault="00D062FA" w:rsidP="00D062FA">
      <w:pPr>
        <w:pStyle w:val="ConsPlusNormal"/>
      </w:pPr>
    </w:p>
    <w:p w:rsidR="00D062FA" w:rsidRDefault="00D062FA" w:rsidP="00D062FA">
      <w:pPr>
        <w:pStyle w:val="ConsPlusTitle"/>
        <w:jc w:val="center"/>
        <w:outlineLvl w:val="1"/>
      </w:pPr>
      <w:r>
        <w:t>2. Приоритеты и цели государственной политики в сфере</w:t>
      </w:r>
    </w:p>
    <w:p w:rsidR="00D062FA" w:rsidRDefault="00D062FA" w:rsidP="00D062FA">
      <w:pPr>
        <w:pStyle w:val="ConsPlusTitle"/>
        <w:jc w:val="center"/>
      </w:pPr>
      <w:r>
        <w:t>развития транспортной системы</w:t>
      </w:r>
    </w:p>
    <w:p w:rsidR="00D062FA" w:rsidRDefault="00D062FA" w:rsidP="00D062FA">
      <w:pPr>
        <w:pStyle w:val="ConsPlusNormal"/>
      </w:pPr>
    </w:p>
    <w:p w:rsidR="00D062FA" w:rsidRDefault="00D062FA" w:rsidP="00D062FA">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44"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 и </w:t>
      </w:r>
      <w:hyperlink r:id="rId4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062FA" w:rsidRDefault="00D062FA" w:rsidP="00D062FA">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D062FA" w:rsidRDefault="00D062FA" w:rsidP="00D062FA">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D062FA" w:rsidRDefault="00D062FA" w:rsidP="00D062FA">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D062FA" w:rsidRDefault="00D062FA" w:rsidP="00D062FA">
      <w:pPr>
        <w:pStyle w:val="ConsPlusNormal"/>
        <w:spacing w:before="220"/>
        <w:ind w:firstLine="540"/>
        <w:jc w:val="both"/>
      </w:pPr>
      <w:r>
        <w:t>К целям развития транспортной системы России относятся:</w:t>
      </w:r>
    </w:p>
    <w:p w:rsidR="00D062FA" w:rsidRDefault="00D062FA" w:rsidP="00D062FA">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D062FA" w:rsidRDefault="00D062FA" w:rsidP="00D062FA">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D062FA" w:rsidRDefault="00D062FA" w:rsidP="00D062FA">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D062FA" w:rsidRDefault="00D062FA" w:rsidP="00D062FA">
      <w:pPr>
        <w:pStyle w:val="ConsPlusNormal"/>
        <w:spacing w:before="220"/>
        <w:ind w:firstLine="540"/>
        <w:jc w:val="both"/>
      </w:pPr>
      <w:r>
        <w:lastRenderedPageBreak/>
        <w:t xml:space="preserve">Стратегические цели развития транспортной системы России согласуются с приоритетами государственной </w:t>
      </w:r>
      <w:hyperlink r:id="rId47"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D062FA" w:rsidRDefault="00D062FA" w:rsidP="00D062FA">
      <w:pPr>
        <w:pStyle w:val="ConsPlusNormal"/>
        <w:spacing w:before="220"/>
        <w:ind w:firstLine="540"/>
        <w:jc w:val="both"/>
      </w:pPr>
      <w:r>
        <w:t>Приоритетами государственной программы Российской Федерации являются:</w:t>
      </w:r>
    </w:p>
    <w:p w:rsidR="00D062FA" w:rsidRDefault="00D062FA" w:rsidP="00D062FA">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D062FA" w:rsidRDefault="00D062FA" w:rsidP="00D062FA">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D062FA" w:rsidRDefault="00D062FA" w:rsidP="00D062FA">
      <w:pPr>
        <w:pStyle w:val="ConsPlusNormal"/>
        <w:spacing w:before="22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D062FA" w:rsidRDefault="00D062FA" w:rsidP="00D062FA">
      <w:pPr>
        <w:pStyle w:val="ConsPlusNormal"/>
        <w:spacing w:before="220"/>
        <w:ind w:firstLine="540"/>
        <w:jc w:val="both"/>
      </w:pPr>
      <w:r>
        <w:t xml:space="preserve">Перспективами проектной инициативы "Современный транспортный комплекс" </w:t>
      </w:r>
      <w:hyperlink r:id="rId48"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D062FA" w:rsidRDefault="00D062FA" w:rsidP="00D062FA">
      <w:pPr>
        <w:pStyle w:val="ConsPlusNormal"/>
        <w:spacing w:before="220"/>
        <w:ind w:firstLine="540"/>
        <w:jc w:val="both"/>
      </w:pPr>
      <w:r>
        <w:t>развитие инфраструктуры общественного транспорта,</w:t>
      </w:r>
    </w:p>
    <w:p w:rsidR="00D062FA" w:rsidRDefault="00D062FA" w:rsidP="00D062FA">
      <w:pPr>
        <w:pStyle w:val="ConsPlusNormal"/>
        <w:spacing w:before="220"/>
        <w:ind w:firstLine="540"/>
        <w:jc w:val="both"/>
      </w:pPr>
      <w:r>
        <w:t>развитие скоростного (рельсового) пассажирского сообщения,</w:t>
      </w:r>
    </w:p>
    <w:p w:rsidR="00D062FA" w:rsidRDefault="00D062FA" w:rsidP="00D062FA">
      <w:pPr>
        <w:pStyle w:val="ConsPlusNormal"/>
        <w:spacing w:before="220"/>
        <w:ind w:firstLine="540"/>
        <w:jc w:val="both"/>
      </w:pPr>
      <w:r>
        <w:t>развитие инфраструктуры воздушного транспорта,</w:t>
      </w:r>
    </w:p>
    <w:p w:rsidR="00D062FA" w:rsidRDefault="00D062FA" w:rsidP="00D062FA">
      <w:pPr>
        <w:pStyle w:val="ConsPlusNormal"/>
        <w:spacing w:before="220"/>
        <w:ind w:firstLine="540"/>
        <w:jc w:val="both"/>
      </w:pPr>
      <w:r>
        <w:t>развитие транспортно-логистических и производственно-транспортных комплексов,</w:t>
      </w:r>
    </w:p>
    <w:p w:rsidR="00D062FA" w:rsidRDefault="00D062FA" w:rsidP="00D062FA">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D062FA" w:rsidRDefault="00D062FA" w:rsidP="00D062FA">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D062FA" w:rsidRDefault="00D062FA" w:rsidP="00D062F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w:t>
      </w:r>
      <w:r>
        <w:lastRenderedPageBreak/>
        <w:t>Федерации являются:</w:t>
      </w:r>
    </w:p>
    <w:p w:rsidR="00D062FA" w:rsidRDefault="00D062FA" w:rsidP="00D062FA">
      <w:pPr>
        <w:pStyle w:val="ConsPlusNormal"/>
        <w:spacing w:before="22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D062FA" w:rsidRDefault="00D062FA" w:rsidP="00D062FA">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D062FA" w:rsidRDefault="00D062FA" w:rsidP="00D062FA">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D062FA" w:rsidRDefault="00D062FA" w:rsidP="00D062FA">
      <w:pPr>
        <w:pStyle w:val="ConsPlusNormal"/>
        <w:spacing w:before="22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D062FA" w:rsidRDefault="00D062FA" w:rsidP="00D062FA">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D062FA" w:rsidRDefault="00D062FA" w:rsidP="00D062FA">
      <w:pPr>
        <w:pStyle w:val="ConsPlusNormal"/>
        <w:spacing w:before="22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D062FA" w:rsidRDefault="00D062FA" w:rsidP="00D062FA">
      <w:pPr>
        <w:pStyle w:val="ConsPlusNormal"/>
        <w:spacing w:before="22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D062FA" w:rsidRDefault="00D062FA" w:rsidP="00D062FA">
      <w:pPr>
        <w:pStyle w:val="ConsPlusNormal"/>
        <w:spacing w:before="22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50"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D062FA" w:rsidRDefault="00D062FA" w:rsidP="00D062FA">
      <w:pPr>
        <w:pStyle w:val="ConsPlusNormal"/>
        <w:spacing w:before="220"/>
        <w:ind w:firstLine="540"/>
        <w:jc w:val="both"/>
      </w:pPr>
      <w:r>
        <w:t xml:space="preserve">В государственной программе Ленинградской области указанные цели Транспортной </w:t>
      </w:r>
      <w:hyperlink r:id="rId51" w:history="1">
        <w:r>
          <w:rPr>
            <w:color w:val="0000FF"/>
          </w:rPr>
          <w:t>стратегии</w:t>
        </w:r>
      </w:hyperlink>
      <w:r>
        <w:t xml:space="preserve">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D062FA" w:rsidRDefault="00D062FA" w:rsidP="00D062FA">
      <w:pPr>
        <w:pStyle w:val="ConsPlusNormal"/>
        <w:spacing w:before="220"/>
        <w:ind w:firstLine="540"/>
        <w:jc w:val="both"/>
      </w:pPr>
      <w:r>
        <w:t xml:space="preserve">Кроме того, 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062FA" w:rsidRDefault="00D062FA" w:rsidP="00D062FA">
      <w:pPr>
        <w:pStyle w:val="ConsPlusNormal"/>
        <w:jc w:val="both"/>
      </w:pPr>
      <w:r>
        <w:t xml:space="preserve">(абзац введен </w:t>
      </w:r>
      <w:hyperlink r:id="rId53" w:history="1">
        <w:r>
          <w:rPr>
            <w:color w:val="0000FF"/>
          </w:rPr>
          <w:t>Постановлением</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lastRenderedPageBreak/>
        <w:t xml:space="preserve">Реализация государственной программы также направлена на исполнение поручения Президента Российской Федерации от 11 июня 2013 года N Пр-1298 и </w:t>
      </w:r>
      <w:hyperlink r:id="rId54" w:history="1">
        <w:r>
          <w:rPr>
            <w:color w:val="0000FF"/>
          </w:rPr>
          <w:t>распоряжения</w:t>
        </w:r>
      </w:hyperlink>
      <w:r>
        <w:t xml:space="preserve"> Правительства Российской Федерации от 13 мая 2013 года N 767-р о регулировании отношений в сфере использования газового моторного топлива.</w:t>
      </w:r>
    </w:p>
    <w:p w:rsidR="00D062FA" w:rsidRDefault="00D062FA" w:rsidP="00D062FA">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В государственную программу включены федеральный проект "Дорожная сеть" (региональный проект "Дорожная сеть") и федеральный проект "Общесистемные меры развития дорожного хозяйства" (региональный проект "Общесистемные меры развития дорожного хозяйства") национального проекта "Безопасные и качественные автомобильные дороги".</w:t>
      </w:r>
    </w:p>
    <w:p w:rsidR="00D062FA" w:rsidRDefault="00D062FA" w:rsidP="00D062FA">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01.04.2019 N 133)</w:t>
      </w:r>
    </w:p>
    <w:p w:rsidR="00D062FA" w:rsidRDefault="00D062FA" w:rsidP="00D062FA">
      <w:pPr>
        <w:pStyle w:val="ConsPlusNormal"/>
        <w:ind w:firstLine="540"/>
        <w:jc w:val="both"/>
      </w:pPr>
    </w:p>
    <w:p w:rsidR="00D062FA" w:rsidRDefault="00D062FA" w:rsidP="00D062FA">
      <w:pPr>
        <w:pStyle w:val="ConsPlusTitle"/>
        <w:jc w:val="center"/>
        <w:outlineLvl w:val="2"/>
      </w:pPr>
      <w:r>
        <w:t>Основные показатели федерального проекта "Дорожная сеть"</w:t>
      </w:r>
    </w:p>
    <w:p w:rsidR="00D062FA" w:rsidRDefault="00D062FA" w:rsidP="00D062FA">
      <w:pPr>
        <w:pStyle w:val="ConsPlusTitle"/>
        <w:jc w:val="center"/>
      </w:pPr>
      <w:r>
        <w:t>(регионального проекта "Дорожная сеть")</w:t>
      </w:r>
    </w:p>
    <w:p w:rsidR="00D062FA" w:rsidRDefault="00D062FA" w:rsidP="00D062FA">
      <w:pPr>
        <w:pStyle w:val="ConsPlusNormal"/>
        <w:jc w:val="center"/>
      </w:pPr>
      <w:r>
        <w:t xml:space="preserve">(введены </w:t>
      </w:r>
      <w:hyperlink r:id="rId57"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01.04.2019 N 133)</w:t>
      </w:r>
    </w:p>
    <w:p w:rsidR="00D062FA" w:rsidRDefault="00D062FA" w:rsidP="00D062FA">
      <w:pPr>
        <w:pStyle w:val="ConsPlusNormal"/>
        <w:jc w:val="center"/>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D062FA" w:rsidTr="00926BE7">
        <w:tc>
          <w:tcPr>
            <w:tcW w:w="453" w:type="dxa"/>
            <w:vMerge w:val="restart"/>
          </w:tcPr>
          <w:p w:rsidR="00D062FA" w:rsidRDefault="00D062FA" w:rsidP="00926BE7">
            <w:pPr>
              <w:pStyle w:val="ConsPlusNormal"/>
              <w:jc w:val="center"/>
            </w:pPr>
            <w:r>
              <w:lastRenderedPageBreak/>
              <w:t>N п/п</w:t>
            </w:r>
          </w:p>
        </w:tc>
        <w:tc>
          <w:tcPr>
            <w:tcW w:w="2551" w:type="dxa"/>
            <w:vMerge w:val="restart"/>
          </w:tcPr>
          <w:p w:rsidR="00D062FA" w:rsidRDefault="00D062FA" w:rsidP="00926BE7">
            <w:pPr>
              <w:pStyle w:val="ConsPlusNormal"/>
              <w:jc w:val="center"/>
            </w:pPr>
            <w:r>
              <w:t>Наименование показателя</w:t>
            </w:r>
          </w:p>
        </w:tc>
        <w:tc>
          <w:tcPr>
            <w:tcW w:w="1077" w:type="dxa"/>
          </w:tcPr>
          <w:p w:rsidR="00D062FA" w:rsidRDefault="00D062FA" w:rsidP="00926BE7">
            <w:pPr>
              <w:pStyle w:val="ConsPlusNormal"/>
              <w:jc w:val="center"/>
            </w:pPr>
            <w:r>
              <w:t>Базовое значение</w:t>
            </w:r>
          </w:p>
        </w:tc>
        <w:tc>
          <w:tcPr>
            <w:tcW w:w="1247" w:type="dxa"/>
            <w:vMerge w:val="restart"/>
          </w:tcPr>
          <w:p w:rsidR="00D062FA" w:rsidRDefault="00D062FA" w:rsidP="00926BE7">
            <w:pPr>
              <w:pStyle w:val="ConsPlusNormal"/>
              <w:jc w:val="center"/>
            </w:pPr>
            <w:r>
              <w:t>Тип показателя</w:t>
            </w:r>
          </w:p>
        </w:tc>
        <w:tc>
          <w:tcPr>
            <w:tcW w:w="5159" w:type="dxa"/>
            <w:gridSpan w:val="7"/>
          </w:tcPr>
          <w:p w:rsidR="00D062FA" w:rsidRDefault="00D062FA" w:rsidP="00926BE7">
            <w:pPr>
              <w:pStyle w:val="ConsPlusNormal"/>
              <w:jc w:val="center"/>
            </w:pPr>
            <w:r>
              <w:t>Значение показателя</w:t>
            </w:r>
          </w:p>
        </w:tc>
      </w:tr>
      <w:tr w:rsidR="00D062FA" w:rsidTr="00926BE7">
        <w:tc>
          <w:tcPr>
            <w:tcW w:w="453" w:type="dxa"/>
            <w:vMerge/>
          </w:tcPr>
          <w:p w:rsidR="00D062FA" w:rsidRDefault="00D062FA" w:rsidP="00926BE7"/>
        </w:tc>
        <w:tc>
          <w:tcPr>
            <w:tcW w:w="2551" w:type="dxa"/>
            <w:vMerge/>
          </w:tcPr>
          <w:p w:rsidR="00D062FA" w:rsidRDefault="00D062FA" w:rsidP="00926BE7"/>
        </w:tc>
        <w:tc>
          <w:tcPr>
            <w:tcW w:w="1077" w:type="dxa"/>
          </w:tcPr>
          <w:p w:rsidR="00D062FA" w:rsidRDefault="00D062FA" w:rsidP="00926BE7">
            <w:pPr>
              <w:pStyle w:val="ConsPlusNormal"/>
              <w:jc w:val="center"/>
            </w:pPr>
            <w:r>
              <w:t>31 декабря 2017 года</w:t>
            </w:r>
          </w:p>
        </w:tc>
        <w:tc>
          <w:tcPr>
            <w:tcW w:w="1247" w:type="dxa"/>
            <w:vMerge/>
          </w:tcPr>
          <w:p w:rsidR="00D062FA" w:rsidRDefault="00D062FA" w:rsidP="00926BE7"/>
        </w:tc>
        <w:tc>
          <w:tcPr>
            <w:tcW w:w="737" w:type="dxa"/>
          </w:tcPr>
          <w:p w:rsidR="00D062FA" w:rsidRDefault="00D062FA" w:rsidP="00926BE7">
            <w:pPr>
              <w:pStyle w:val="ConsPlusNormal"/>
              <w:jc w:val="center"/>
            </w:pPr>
            <w:r>
              <w:t>2018 год</w:t>
            </w:r>
          </w:p>
        </w:tc>
        <w:tc>
          <w:tcPr>
            <w:tcW w:w="737" w:type="dxa"/>
          </w:tcPr>
          <w:p w:rsidR="00D062FA" w:rsidRDefault="00D062FA" w:rsidP="00926BE7">
            <w:pPr>
              <w:pStyle w:val="ConsPlusNormal"/>
              <w:jc w:val="center"/>
            </w:pPr>
            <w:r>
              <w:t>2019 год</w:t>
            </w:r>
          </w:p>
        </w:tc>
        <w:tc>
          <w:tcPr>
            <w:tcW w:w="737" w:type="dxa"/>
          </w:tcPr>
          <w:p w:rsidR="00D062FA" w:rsidRDefault="00D062FA" w:rsidP="00926BE7">
            <w:pPr>
              <w:pStyle w:val="ConsPlusNormal"/>
              <w:jc w:val="center"/>
            </w:pPr>
            <w:r>
              <w:t>2020 год</w:t>
            </w:r>
          </w:p>
        </w:tc>
        <w:tc>
          <w:tcPr>
            <w:tcW w:w="737" w:type="dxa"/>
          </w:tcPr>
          <w:p w:rsidR="00D062FA" w:rsidRDefault="00D062FA" w:rsidP="00926BE7">
            <w:pPr>
              <w:pStyle w:val="ConsPlusNormal"/>
              <w:jc w:val="center"/>
            </w:pPr>
            <w:r>
              <w:t>2021 год</w:t>
            </w:r>
          </w:p>
        </w:tc>
        <w:tc>
          <w:tcPr>
            <w:tcW w:w="737" w:type="dxa"/>
          </w:tcPr>
          <w:p w:rsidR="00D062FA" w:rsidRDefault="00D062FA" w:rsidP="00926BE7">
            <w:pPr>
              <w:pStyle w:val="ConsPlusNormal"/>
              <w:jc w:val="center"/>
            </w:pPr>
            <w:r>
              <w:t>2022 год</w:t>
            </w:r>
          </w:p>
        </w:tc>
        <w:tc>
          <w:tcPr>
            <w:tcW w:w="737" w:type="dxa"/>
          </w:tcPr>
          <w:p w:rsidR="00D062FA" w:rsidRDefault="00D062FA" w:rsidP="00926BE7">
            <w:pPr>
              <w:pStyle w:val="ConsPlusNormal"/>
              <w:jc w:val="center"/>
            </w:pPr>
            <w:r>
              <w:t>2023 год</w:t>
            </w:r>
          </w:p>
        </w:tc>
        <w:tc>
          <w:tcPr>
            <w:tcW w:w="737" w:type="dxa"/>
          </w:tcPr>
          <w:p w:rsidR="00D062FA" w:rsidRDefault="00D062FA" w:rsidP="00926BE7">
            <w:pPr>
              <w:pStyle w:val="ConsPlusNormal"/>
              <w:jc w:val="center"/>
            </w:pPr>
            <w:r>
              <w:t>2024 год</w:t>
            </w:r>
          </w:p>
        </w:tc>
      </w:tr>
      <w:tr w:rsidR="00D062FA" w:rsidTr="00926BE7">
        <w:tc>
          <w:tcPr>
            <w:tcW w:w="453" w:type="dxa"/>
          </w:tcPr>
          <w:p w:rsidR="00D062FA" w:rsidRDefault="00D062FA" w:rsidP="00926BE7">
            <w:pPr>
              <w:pStyle w:val="ConsPlusNormal"/>
              <w:jc w:val="center"/>
            </w:pPr>
            <w:r>
              <w:t>1</w:t>
            </w:r>
          </w:p>
        </w:tc>
        <w:tc>
          <w:tcPr>
            <w:tcW w:w="2551" w:type="dxa"/>
          </w:tcPr>
          <w:p w:rsidR="00D062FA" w:rsidRDefault="00D062FA" w:rsidP="00926BE7">
            <w:pPr>
              <w:pStyle w:val="ConsPlusNormal"/>
            </w:pPr>
            <w:r>
              <w:t>Доля автомобильных дорог регионального значения, соответствующих нормативным требованиям, проц.</w:t>
            </w:r>
          </w:p>
        </w:tc>
        <w:tc>
          <w:tcPr>
            <w:tcW w:w="1077" w:type="dxa"/>
          </w:tcPr>
          <w:p w:rsidR="00D062FA" w:rsidRDefault="00D062FA" w:rsidP="00926BE7">
            <w:pPr>
              <w:pStyle w:val="ConsPlusNormal"/>
              <w:jc w:val="center"/>
            </w:pPr>
            <w:r>
              <w:t>47,1</w:t>
            </w:r>
          </w:p>
        </w:tc>
        <w:tc>
          <w:tcPr>
            <w:tcW w:w="1247" w:type="dxa"/>
          </w:tcPr>
          <w:p w:rsidR="00D062FA" w:rsidRDefault="00D062FA" w:rsidP="00926BE7">
            <w:pPr>
              <w:pStyle w:val="ConsPlusNormal"/>
              <w:jc w:val="center"/>
            </w:pPr>
            <w:r>
              <w:t>основной</w:t>
            </w:r>
          </w:p>
        </w:tc>
        <w:tc>
          <w:tcPr>
            <w:tcW w:w="737" w:type="dxa"/>
          </w:tcPr>
          <w:p w:rsidR="00D062FA" w:rsidRDefault="00D062FA" w:rsidP="00926BE7">
            <w:pPr>
              <w:pStyle w:val="ConsPlusNormal"/>
              <w:jc w:val="center"/>
            </w:pPr>
            <w:r>
              <w:t>47,1</w:t>
            </w:r>
          </w:p>
        </w:tc>
        <w:tc>
          <w:tcPr>
            <w:tcW w:w="737" w:type="dxa"/>
          </w:tcPr>
          <w:p w:rsidR="00D062FA" w:rsidRDefault="00D062FA" w:rsidP="00926BE7">
            <w:pPr>
              <w:pStyle w:val="ConsPlusNormal"/>
              <w:jc w:val="center"/>
            </w:pPr>
            <w:r>
              <w:t>47,3</w:t>
            </w:r>
          </w:p>
        </w:tc>
        <w:tc>
          <w:tcPr>
            <w:tcW w:w="737" w:type="dxa"/>
          </w:tcPr>
          <w:p w:rsidR="00D062FA" w:rsidRDefault="00D062FA" w:rsidP="00926BE7">
            <w:pPr>
              <w:pStyle w:val="ConsPlusNormal"/>
              <w:jc w:val="center"/>
            </w:pPr>
            <w:r>
              <w:t>47,5</w:t>
            </w:r>
          </w:p>
        </w:tc>
        <w:tc>
          <w:tcPr>
            <w:tcW w:w="737" w:type="dxa"/>
          </w:tcPr>
          <w:p w:rsidR="00D062FA" w:rsidRDefault="00D062FA" w:rsidP="00926BE7">
            <w:pPr>
              <w:pStyle w:val="ConsPlusNormal"/>
              <w:jc w:val="center"/>
            </w:pPr>
            <w:r>
              <w:t>48,0</w:t>
            </w:r>
          </w:p>
        </w:tc>
        <w:tc>
          <w:tcPr>
            <w:tcW w:w="737" w:type="dxa"/>
          </w:tcPr>
          <w:p w:rsidR="00D062FA" w:rsidRDefault="00D062FA" w:rsidP="00926BE7">
            <w:pPr>
              <w:pStyle w:val="ConsPlusNormal"/>
              <w:jc w:val="center"/>
            </w:pPr>
            <w:r>
              <w:t>48,6</w:t>
            </w:r>
          </w:p>
        </w:tc>
        <w:tc>
          <w:tcPr>
            <w:tcW w:w="737" w:type="dxa"/>
          </w:tcPr>
          <w:p w:rsidR="00D062FA" w:rsidRDefault="00D062FA" w:rsidP="00926BE7">
            <w:pPr>
              <w:pStyle w:val="ConsPlusNormal"/>
              <w:jc w:val="center"/>
            </w:pPr>
            <w:r>
              <w:t>49,2</w:t>
            </w:r>
          </w:p>
        </w:tc>
        <w:tc>
          <w:tcPr>
            <w:tcW w:w="737" w:type="dxa"/>
          </w:tcPr>
          <w:p w:rsidR="00D062FA" w:rsidRDefault="00D062FA" w:rsidP="00926BE7">
            <w:pPr>
              <w:pStyle w:val="ConsPlusNormal"/>
              <w:jc w:val="center"/>
            </w:pPr>
            <w:r>
              <w:t>50,0</w:t>
            </w:r>
          </w:p>
        </w:tc>
      </w:tr>
      <w:tr w:rsidR="00D062FA" w:rsidTr="00926BE7">
        <w:tc>
          <w:tcPr>
            <w:tcW w:w="453" w:type="dxa"/>
          </w:tcPr>
          <w:p w:rsidR="00D062FA" w:rsidRDefault="00D062FA" w:rsidP="00926BE7">
            <w:pPr>
              <w:pStyle w:val="ConsPlusNormal"/>
              <w:jc w:val="center"/>
            </w:pPr>
            <w:r>
              <w:t>2</w:t>
            </w:r>
          </w:p>
        </w:tc>
        <w:tc>
          <w:tcPr>
            <w:tcW w:w="2551" w:type="dxa"/>
          </w:tcPr>
          <w:p w:rsidR="00D062FA" w:rsidRDefault="00D062FA" w:rsidP="00926BE7">
            <w:pPr>
              <w:pStyle w:val="ConsPlusNormal"/>
            </w:pPr>
            <w:r>
              <w:t>Количество мест концентрации дорожно-транспортных происшествий (аварийно-опасных участков) на дорожной сети, проц.</w:t>
            </w:r>
          </w:p>
        </w:tc>
        <w:tc>
          <w:tcPr>
            <w:tcW w:w="1077" w:type="dxa"/>
          </w:tcPr>
          <w:p w:rsidR="00D062FA" w:rsidRDefault="00D062FA" w:rsidP="00926BE7">
            <w:pPr>
              <w:pStyle w:val="ConsPlusNormal"/>
              <w:jc w:val="center"/>
            </w:pPr>
            <w:r>
              <w:t>100</w:t>
            </w:r>
          </w:p>
        </w:tc>
        <w:tc>
          <w:tcPr>
            <w:tcW w:w="1247" w:type="dxa"/>
          </w:tcPr>
          <w:p w:rsidR="00D062FA" w:rsidRDefault="00D062FA" w:rsidP="00926BE7">
            <w:pPr>
              <w:pStyle w:val="ConsPlusNormal"/>
              <w:jc w:val="center"/>
            </w:pPr>
            <w:r>
              <w:t>основной</w:t>
            </w:r>
          </w:p>
        </w:tc>
        <w:tc>
          <w:tcPr>
            <w:tcW w:w="737" w:type="dxa"/>
          </w:tcPr>
          <w:p w:rsidR="00D062FA" w:rsidRDefault="00D062FA" w:rsidP="00926BE7">
            <w:pPr>
              <w:pStyle w:val="ConsPlusNormal"/>
              <w:jc w:val="center"/>
            </w:pPr>
            <w:r>
              <w:t>95</w:t>
            </w:r>
          </w:p>
        </w:tc>
        <w:tc>
          <w:tcPr>
            <w:tcW w:w="737" w:type="dxa"/>
          </w:tcPr>
          <w:p w:rsidR="00D062FA" w:rsidRDefault="00D062FA" w:rsidP="00926BE7">
            <w:pPr>
              <w:pStyle w:val="ConsPlusNormal"/>
              <w:jc w:val="center"/>
            </w:pPr>
            <w:r>
              <w:t>90</w:t>
            </w:r>
          </w:p>
        </w:tc>
        <w:tc>
          <w:tcPr>
            <w:tcW w:w="737" w:type="dxa"/>
          </w:tcPr>
          <w:p w:rsidR="00D062FA" w:rsidRDefault="00D062FA" w:rsidP="00926BE7">
            <w:pPr>
              <w:pStyle w:val="ConsPlusNormal"/>
              <w:jc w:val="center"/>
            </w:pPr>
            <w:r>
              <w:t>85</w:t>
            </w:r>
          </w:p>
        </w:tc>
        <w:tc>
          <w:tcPr>
            <w:tcW w:w="737" w:type="dxa"/>
          </w:tcPr>
          <w:p w:rsidR="00D062FA" w:rsidRDefault="00D062FA" w:rsidP="00926BE7">
            <w:pPr>
              <w:pStyle w:val="ConsPlusNormal"/>
              <w:jc w:val="center"/>
            </w:pPr>
            <w:r>
              <w:t>80</w:t>
            </w:r>
          </w:p>
        </w:tc>
        <w:tc>
          <w:tcPr>
            <w:tcW w:w="737" w:type="dxa"/>
          </w:tcPr>
          <w:p w:rsidR="00D062FA" w:rsidRDefault="00D062FA" w:rsidP="00926BE7">
            <w:pPr>
              <w:pStyle w:val="ConsPlusNormal"/>
              <w:jc w:val="center"/>
            </w:pPr>
            <w:r>
              <w:t>70</w:t>
            </w:r>
          </w:p>
        </w:tc>
        <w:tc>
          <w:tcPr>
            <w:tcW w:w="737" w:type="dxa"/>
          </w:tcPr>
          <w:p w:rsidR="00D062FA" w:rsidRDefault="00D062FA" w:rsidP="00926BE7">
            <w:pPr>
              <w:pStyle w:val="ConsPlusNormal"/>
              <w:jc w:val="center"/>
            </w:pPr>
            <w:r>
              <w:t>60</w:t>
            </w:r>
          </w:p>
        </w:tc>
        <w:tc>
          <w:tcPr>
            <w:tcW w:w="737" w:type="dxa"/>
          </w:tcPr>
          <w:p w:rsidR="00D062FA" w:rsidRDefault="00D062FA" w:rsidP="00926BE7">
            <w:pPr>
              <w:pStyle w:val="ConsPlusNormal"/>
              <w:jc w:val="center"/>
            </w:pPr>
            <w:r>
              <w:t>50</w:t>
            </w:r>
          </w:p>
        </w:tc>
      </w:tr>
      <w:tr w:rsidR="00D062FA" w:rsidTr="00926BE7">
        <w:tc>
          <w:tcPr>
            <w:tcW w:w="453" w:type="dxa"/>
          </w:tcPr>
          <w:p w:rsidR="00D062FA" w:rsidRDefault="00D062FA" w:rsidP="00926BE7">
            <w:pPr>
              <w:pStyle w:val="ConsPlusNormal"/>
              <w:jc w:val="center"/>
            </w:pPr>
            <w:r>
              <w:t>3</w:t>
            </w:r>
          </w:p>
        </w:tc>
        <w:tc>
          <w:tcPr>
            <w:tcW w:w="2551" w:type="dxa"/>
          </w:tcPr>
          <w:p w:rsidR="00D062FA" w:rsidRDefault="00D062FA" w:rsidP="00926BE7">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077" w:type="dxa"/>
          </w:tcPr>
          <w:p w:rsidR="00D062FA" w:rsidRDefault="00D062FA" w:rsidP="00926BE7">
            <w:pPr>
              <w:pStyle w:val="ConsPlusNormal"/>
              <w:jc w:val="center"/>
            </w:pPr>
            <w:r>
              <w:t>4,4</w:t>
            </w:r>
          </w:p>
        </w:tc>
        <w:tc>
          <w:tcPr>
            <w:tcW w:w="1247" w:type="dxa"/>
          </w:tcPr>
          <w:p w:rsidR="00D062FA" w:rsidRDefault="00D062FA" w:rsidP="00926BE7">
            <w:pPr>
              <w:pStyle w:val="ConsPlusNormal"/>
              <w:jc w:val="center"/>
            </w:pPr>
            <w:r>
              <w:t>основной</w:t>
            </w:r>
          </w:p>
        </w:tc>
        <w:tc>
          <w:tcPr>
            <w:tcW w:w="737" w:type="dxa"/>
          </w:tcPr>
          <w:p w:rsidR="00D062FA" w:rsidRDefault="00D062FA" w:rsidP="00926BE7">
            <w:pPr>
              <w:pStyle w:val="ConsPlusNormal"/>
              <w:jc w:val="center"/>
            </w:pPr>
            <w:r>
              <w:t>4,4</w:t>
            </w:r>
          </w:p>
        </w:tc>
        <w:tc>
          <w:tcPr>
            <w:tcW w:w="737" w:type="dxa"/>
          </w:tcPr>
          <w:p w:rsidR="00D062FA" w:rsidRDefault="00D062FA" w:rsidP="00926BE7">
            <w:pPr>
              <w:pStyle w:val="ConsPlusNormal"/>
              <w:jc w:val="center"/>
            </w:pPr>
            <w:r>
              <w:t>4,4</w:t>
            </w:r>
          </w:p>
        </w:tc>
        <w:tc>
          <w:tcPr>
            <w:tcW w:w="737" w:type="dxa"/>
          </w:tcPr>
          <w:p w:rsidR="00D062FA" w:rsidRDefault="00D062FA" w:rsidP="00926BE7">
            <w:pPr>
              <w:pStyle w:val="ConsPlusNormal"/>
              <w:jc w:val="center"/>
            </w:pPr>
            <w:r>
              <w:t>4,4</w:t>
            </w:r>
          </w:p>
        </w:tc>
        <w:tc>
          <w:tcPr>
            <w:tcW w:w="737" w:type="dxa"/>
          </w:tcPr>
          <w:p w:rsidR="00D062FA" w:rsidRDefault="00D062FA" w:rsidP="00926BE7">
            <w:pPr>
              <w:pStyle w:val="ConsPlusNormal"/>
              <w:jc w:val="center"/>
            </w:pPr>
            <w:r>
              <w:t>3,7</w:t>
            </w:r>
          </w:p>
        </w:tc>
        <w:tc>
          <w:tcPr>
            <w:tcW w:w="737" w:type="dxa"/>
          </w:tcPr>
          <w:p w:rsidR="00D062FA" w:rsidRDefault="00D062FA" w:rsidP="00926BE7">
            <w:pPr>
              <w:pStyle w:val="ConsPlusNormal"/>
              <w:jc w:val="center"/>
            </w:pPr>
            <w:r>
              <w:t>3,7</w:t>
            </w:r>
          </w:p>
        </w:tc>
        <w:tc>
          <w:tcPr>
            <w:tcW w:w="737" w:type="dxa"/>
          </w:tcPr>
          <w:p w:rsidR="00D062FA" w:rsidRDefault="00D062FA" w:rsidP="00926BE7">
            <w:pPr>
              <w:pStyle w:val="ConsPlusNormal"/>
              <w:jc w:val="center"/>
            </w:pPr>
            <w:r>
              <w:t>3,7</w:t>
            </w:r>
          </w:p>
        </w:tc>
        <w:tc>
          <w:tcPr>
            <w:tcW w:w="737" w:type="dxa"/>
          </w:tcPr>
          <w:p w:rsidR="00D062FA" w:rsidRDefault="00D062FA" w:rsidP="00926BE7">
            <w:pPr>
              <w:pStyle w:val="ConsPlusNormal"/>
              <w:jc w:val="center"/>
            </w:pPr>
            <w:r>
              <w:t>3,4</w:t>
            </w:r>
          </w:p>
        </w:tc>
      </w:tr>
    </w:tbl>
    <w:p w:rsidR="00D062FA" w:rsidRDefault="00D062FA" w:rsidP="00D062FA">
      <w:pPr>
        <w:pStyle w:val="ConsPlusNormal"/>
      </w:pPr>
    </w:p>
    <w:p w:rsidR="00D062FA" w:rsidRDefault="00D062FA" w:rsidP="00D062FA">
      <w:pPr>
        <w:pStyle w:val="ConsPlusTitle"/>
        <w:jc w:val="center"/>
        <w:outlineLvl w:val="2"/>
      </w:pPr>
      <w:r>
        <w:t>Основные показатели федерального проекта "Общесистемные меры</w:t>
      </w:r>
    </w:p>
    <w:p w:rsidR="00D062FA" w:rsidRDefault="00D062FA" w:rsidP="00D062FA">
      <w:pPr>
        <w:pStyle w:val="ConsPlusTitle"/>
        <w:jc w:val="center"/>
      </w:pPr>
      <w:r>
        <w:t>развития дорожного хозяйства" (регионального проекта</w:t>
      </w:r>
    </w:p>
    <w:p w:rsidR="00D062FA" w:rsidRDefault="00D062FA" w:rsidP="00D062FA">
      <w:pPr>
        <w:pStyle w:val="ConsPlusTitle"/>
        <w:jc w:val="center"/>
      </w:pPr>
      <w:r>
        <w:t>"Общесистемные меры развития дорожного хозяйства")</w:t>
      </w:r>
    </w:p>
    <w:p w:rsidR="00D062FA" w:rsidRDefault="00D062FA" w:rsidP="00D062FA">
      <w:pPr>
        <w:pStyle w:val="ConsPlusNormal"/>
        <w:jc w:val="center"/>
      </w:pPr>
      <w:r>
        <w:t xml:space="preserve">(введены </w:t>
      </w:r>
      <w:hyperlink r:id="rId58"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lastRenderedPageBreak/>
        <w:t>от 01.04.2019 N 133)</w:t>
      </w:r>
    </w:p>
    <w:p w:rsidR="00D062FA" w:rsidRDefault="00D062FA" w:rsidP="00D062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D062FA" w:rsidTr="00926BE7">
        <w:tc>
          <w:tcPr>
            <w:tcW w:w="453" w:type="dxa"/>
            <w:vMerge w:val="restart"/>
          </w:tcPr>
          <w:p w:rsidR="00D062FA" w:rsidRDefault="00D062FA" w:rsidP="00926BE7">
            <w:pPr>
              <w:pStyle w:val="ConsPlusNormal"/>
              <w:jc w:val="center"/>
            </w:pPr>
            <w:r>
              <w:t>N п/п</w:t>
            </w:r>
          </w:p>
        </w:tc>
        <w:tc>
          <w:tcPr>
            <w:tcW w:w="2551" w:type="dxa"/>
            <w:vMerge w:val="restart"/>
          </w:tcPr>
          <w:p w:rsidR="00D062FA" w:rsidRDefault="00D062FA" w:rsidP="00926BE7">
            <w:pPr>
              <w:pStyle w:val="ConsPlusNormal"/>
              <w:jc w:val="center"/>
            </w:pPr>
            <w:r>
              <w:t>Наименование показателя</w:t>
            </w:r>
          </w:p>
        </w:tc>
        <w:tc>
          <w:tcPr>
            <w:tcW w:w="1077" w:type="dxa"/>
          </w:tcPr>
          <w:p w:rsidR="00D062FA" w:rsidRDefault="00D062FA" w:rsidP="00926BE7">
            <w:pPr>
              <w:pStyle w:val="ConsPlusNormal"/>
              <w:jc w:val="center"/>
            </w:pPr>
            <w:r>
              <w:t>Базовое значение</w:t>
            </w:r>
          </w:p>
        </w:tc>
        <w:tc>
          <w:tcPr>
            <w:tcW w:w="1247" w:type="dxa"/>
            <w:vMerge w:val="restart"/>
          </w:tcPr>
          <w:p w:rsidR="00D062FA" w:rsidRDefault="00D062FA" w:rsidP="00926BE7">
            <w:pPr>
              <w:pStyle w:val="ConsPlusNormal"/>
              <w:jc w:val="center"/>
            </w:pPr>
            <w:r>
              <w:t>Тип показателя</w:t>
            </w:r>
          </w:p>
        </w:tc>
        <w:tc>
          <w:tcPr>
            <w:tcW w:w="5159" w:type="dxa"/>
            <w:gridSpan w:val="7"/>
          </w:tcPr>
          <w:p w:rsidR="00D062FA" w:rsidRDefault="00D062FA" w:rsidP="00926BE7">
            <w:pPr>
              <w:pStyle w:val="ConsPlusNormal"/>
              <w:jc w:val="center"/>
            </w:pPr>
            <w:r>
              <w:t>Значение показателя</w:t>
            </w:r>
          </w:p>
        </w:tc>
      </w:tr>
      <w:tr w:rsidR="00D062FA" w:rsidTr="00926BE7">
        <w:tc>
          <w:tcPr>
            <w:tcW w:w="453" w:type="dxa"/>
            <w:vMerge/>
          </w:tcPr>
          <w:p w:rsidR="00D062FA" w:rsidRDefault="00D062FA" w:rsidP="00926BE7"/>
        </w:tc>
        <w:tc>
          <w:tcPr>
            <w:tcW w:w="2551" w:type="dxa"/>
            <w:vMerge/>
          </w:tcPr>
          <w:p w:rsidR="00D062FA" w:rsidRDefault="00D062FA" w:rsidP="00926BE7"/>
        </w:tc>
        <w:tc>
          <w:tcPr>
            <w:tcW w:w="1077" w:type="dxa"/>
          </w:tcPr>
          <w:p w:rsidR="00D062FA" w:rsidRDefault="00D062FA" w:rsidP="00926BE7">
            <w:pPr>
              <w:pStyle w:val="ConsPlusNormal"/>
              <w:jc w:val="center"/>
            </w:pPr>
            <w:r>
              <w:t>31 декабря 2017 года</w:t>
            </w:r>
          </w:p>
        </w:tc>
        <w:tc>
          <w:tcPr>
            <w:tcW w:w="1247" w:type="dxa"/>
            <w:vMerge/>
          </w:tcPr>
          <w:p w:rsidR="00D062FA" w:rsidRDefault="00D062FA" w:rsidP="00926BE7"/>
        </w:tc>
        <w:tc>
          <w:tcPr>
            <w:tcW w:w="737" w:type="dxa"/>
          </w:tcPr>
          <w:p w:rsidR="00D062FA" w:rsidRDefault="00D062FA" w:rsidP="00926BE7">
            <w:pPr>
              <w:pStyle w:val="ConsPlusNormal"/>
              <w:jc w:val="center"/>
            </w:pPr>
            <w:r>
              <w:t>2018 год</w:t>
            </w:r>
          </w:p>
        </w:tc>
        <w:tc>
          <w:tcPr>
            <w:tcW w:w="737" w:type="dxa"/>
          </w:tcPr>
          <w:p w:rsidR="00D062FA" w:rsidRDefault="00D062FA" w:rsidP="00926BE7">
            <w:pPr>
              <w:pStyle w:val="ConsPlusNormal"/>
              <w:jc w:val="center"/>
            </w:pPr>
            <w:r>
              <w:t>2019 год</w:t>
            </w:r>
          </w:p>
        </w:tc>
        <w:tc>
          <w:tcPr>
            <w:tcW w:w="737" w:type="dxa"/>
          </w:tcPr>
          <w:p w:rsidR="00D062FA" w:rsidRDefault="00D062FA" w:rsidP="00926BE7">
            <w:pPr>
              <w:pStyle w:val="ConsPlusNormal"/>
              <w:jc w:val="center"/>
            </w:pPr>
            <w:r>
              <w:t>2020 год</w:t>
            </w:r>
          </w:p>
        </w:tc>
        <w:tc>
          <w:tcPr>
            <w:tcW w:w="737" w:type="dxa"/>
          </w:tcPr>
          <w:p w:rsidR="00D062FA" w:rsidRDefault="00D062FA" w:rsidP="00926BE7">
            <w:pPr>
              <w:pStyle w:val="ConsPlusNormal"/>
              <w:jc w:val="center"/>
            </w:pPr>
            <w:r>
              <w:t>2021 год</w:t>
            </w:r>
          </w:p>
        </w:tc>
        <w:tc>
          <w:tcPr>
            <w:tcW w:w="737" w:type="dxa"/>
          </w:tcPr>
          <w:p w:rsidR="00D062FA" w:rsidRDefault="00D062FA" w:rsidP="00926BE7">
            <w:pPr>
              <w:pStyle w:val="ConsPlusNormal"/>
              <w:jc w:val="center"/>
            </w:pPr>
            <w:r>
              <w:t>2022 год</w:t>
            </w:r>
          </w:p>
        </w:tc>
        <w:tc>
          <w:tcPr>
            <w:tcW w:w="737" w:type="dxa"/>
          </w:tcPr>
          <w:p w:rsidR="00D062FA" w:rsidRDefault="00D062FA" w:rsidP="00926BE7">
            <w:pPr>
              <w:pStyle w:val="ConsPlusNormal"/>
              <w:jc w:val="center"/>
            </w:pPr>
            <w:r>
              <w:t>2023 год</w:t>
            </w:r>
          </w:p>
        </w:tc>
        <w:tc>
          <w:tcPr>
            <w:tcW w:w="737" w:type="dxa"/>
          </w:tcPr>
          <w:p w:rsidR="00D062FA" w:rsidRDefault="00D062FA" w:rsidP="00926BE7">
            <w:pPr>
              <w:pStyle w:val="ConsPlusNormal"/>
              <w:jc w:val="center"/>
            </w:pPr>
            <w:r>
              <w:t>2024 год</w:t>
            </w:r>
          </w:p>
        </w:tc>
      </w:tr>
      <w:tr w:rsidR="00D062FA" w:rsidTr="00926BE7">
        <w:tc>
          <w:tcPr>
            <w:tcW w:w="453" w:type="dxa"/>
          </w:tcPr>
          <w:p w:rsidR="00D062FA" w:rsidRDefault="00D062FA" w:rsidP="00926BE7">
            <w:pPr>
              <w:pStyle w:val="ConsPlusNormal"/>
              <w:jc w:val="center"/>
            </w:pPr>
            <w:r>
              <w:t>1</w:t>
            </w:r>
          </w:p>
        </w:tc>
        <w:tc>
          <w:tcPr>
            <w:tcW w:w="2551" w:type="dxa"/>
          </w:tcPr>
          <w:p w:rsidR="00D062FA" w:rsidRDefault="00D062FA" w:rsidP="00926BE7">
            <w:pPr>
              <w:pStyle w:val="ConsPlusNormal"/>
              <w:jc w:val="both"/>
            </w:pPr>
            <w: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D062FA" w:rsidRDefault="00D062FA" w:rsidP="00926BE7">
            <w:pPr>
              <w:pStyle w:val="ConsPlusNormal"/>
              <w:jc w:val="center"/>
            </w:pPr>
            <w:r>
              <w:t>0</w:t>
            </w:r>
          </w:p>
        </w:tc>
        <w:tc>
          <w:tcPr>
            <w:tcW w:w="1247" w:type="dxa"/>
          </w:tcPr>
          <w:p w:rsidR="00D062FA" w:rsidRDefault="00D062FA" w:rsidP="00926BE7">
            <w:pPr>
              <w:pStyle w:val="ConsPlusNormal"/>
              <w:jc w:val="center"/>
            </w:pPr>
            <w:r>
              <w:t>основной</w:t>
            </w:r>
          </w:p>
        </w:tc>
        <w:tc>
          <w:tcPr>
            <w:tcW w:w="737" w:type="dxa"/>
          </w:tcPr>
          <w:p w:rsidR="00D062FA" w:rsidRDefault="00D062FA" w:rsidP="00926BE7">
            <w:pPr>
              <w:pStyle w:val="ConsPlusNormal"/>
              <w:jc w:val="center"/>
            </w:pPr>
            <w:r>
              <w:t>0</w:t>
            </w:r>
          </w:p>
        </w:tc>
        <w:tc>
          <w:tcPr>
            <w:tcW w:w="737" w:type="dxa"/>
          </w:tcPr>
          <w:p w:rsidR="00D062FA" w:rsidRDefault="00D062FA" w:rsidP="00926BE7">
            <w:pPr>
              <w:pStyle w:val="ConsPlusNormal"/>
              <w:jc w:val="center"/>
            </w:pPr>
            <w:r>
              <w:t>10</w:t>
            </w:r>
          </w:p>
        </w:tc>
        <w:tc>
          <w:tcPr>
            <w:tcW w:w="737" w:type="dxa"/>
          </w:tcPr>
          <w:p w:rsidR="00D062FA" w:rsidRDefault="00D062FA" w:rsidP="00926BE7">
            <w:pPr>
              <w:pStyle w:val="ConsPlusNormal"/>
              <w:jc w:val="center"/>
            </w:pPr>
            <w:r>
              <w:t>20</w:t>
            </w:r>
          </w:p>
        </w:tc>
        <w:tc>
          <w:tcPr>
            <w:tcW w:w="737" w:type="dxa"/>
          </w:tcPr>
          <w:p w:rsidR="00D062FA" w:rsidRDefault="00D062FA" w:rsidP="00926BE7">
            <w:pPr>
              <w:pStyle w:val="ConsPlusNormal"/>
              <w:jc w:val="center"/>
            </w:pPr>
            <w:r>
              <w:t>40</w:t>
            </w:r>
          </w:p>
        </w:tc>
        <w:tc>
          <w:tcPr>
            <w:tcW w:w="737" w:type="dxa"/>
          </w:tcPr>
          <w:p w:rsidR="00D062FA" w:rsidRDefault="00D062FA" w:rsidP="00926BE7">
            <w:pPr>
              <w:pStyle w:val="ConsPlusNormal"/>
              <w:jc w:val="center"/>
            </w:pPr>
            <w:r>
              <w:t>53</w:t>
            </w:r>
          </w:p>
        </w:tc>
        <w:tc>
          <w:tcPr>
            <w:tcW w:w="737" w:type="dxa"/>
          </w:tcPr>
          <w:p w:rsidR="00D062FA" w:rsidRDefault="00D062FA" w:rsidP="00926BE7">
            <w:pPr>
              <w:pStyle w:val="ConsPlusNormal"/>
              <w:jc w:val="center"/>
            </w:pPr>
            <w:r>
              <w:t>66</w:t>
            </w:r>
          </w:p>
        </w:tc>
        <w:tc>
          <w:tcPr>
            <w:tcW w:w="737" w:type="dxa"/>
          </w:tcPr>
          <w:p w:rsidR="00D062FA" w:rsidRDefault="00D062FA" w:rsidP="00926BE7">
            <w:pPr>
              <w:pStyle w:val="ConsPlusNormal"/>
              <w:jc w:val="center"/>
            </w:pPr>
            <w:r>
              <w:t>80</w:t>
            </w:r>
          </w:p>
        </w:tc>
      </w:tr>
      <w:tr w:rsidR="00D062FA" w:rsidTr="00926BE7">
        <w:tc>
          <w:tcPr>
            <w:tcW w:w="453" w:type="dxa"/>
          </w:tcPr>
          <w:p w:rsidR="00D062FA" w:rsidRDefault="00D062FA" w:rsidP="00926BE7">
            <w:pPr>
              <w:pStyle w:val="ConsPlusNormal"/>
              <w:jc w:val="center"/>
            </w:pPr>
            <w:r>
              <w:t>2</w:t>
            </w:r>
          </w:p>
        </w:tc>
        <w:tc>
          <w:tcPr>
            <w:tcW w:w="2551" w:type="dxa"/>
          </w:tcPr>
          <w:p w:rsidR="00D062FA" w:rsidRDefault="00D062FA" w:rsidP="00926BE7">
            <w:pPr>
              <w:pStyle w:val="ConsPlusNormal"/>
              <w:jc w:val="both"/>
            </w:pPr>
            <w:r>
              <w:t xml:space="preserve">Доля контрактов на </w:t>
            </w:r>
            <w:r>
              <w:lastRenderedPageBreak/>
              <w:t>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D062FA" w:rsidRDefault="00D062FA" w:rsidP="00926BE7">
            <w:pPr>
              <w:pStyle w:val="ConsPlusNormal"/>
              <w:jc w:val="center"/>
            </w:pPr>
            <w:r>
              <w:lastRenderedPageBreak/>
              <w:t>0</w:t>
            </w:r>
          </w:p>
        </w:tc>
        <w:tc>
          <w:tcPr>
            <w:tcW w:w="1247" w:type="dxa"/>
          </w:tcPr>
          <w:p w:rsidR="00D062FA" w:rsidRDefault="00D062FA" w:rsidP="00926BE7">
            <w:pPr>
              <w:pStyle w:val="ConsPlusNormal"/>
              <w:jc w:val="center"/>
            </w:pPr>
            <w:r>
              <w:t>основной</w:t>
            </w:r>
          </w:p>
        </w:tc>
        <w:tc>
          <w:tcPr>
            <w:tcW w:w="737" w:type="dxa"/>
          </w:tcPr>
          <w:p w:rsidR="00D062FA" w:rsidRDefault="00D062FA" w:rsidP="00926BE7">
            <w:pPr>
              <w:pStyle w:val="ConsPlusNormal"/>
              <w:jc w:val="center"/>
            </w:pPr>
            <w:r>
              <w:t>0</w:t>
            </w:r>
          </w:p>
        </w:tc>
        <w:tc>
          <w:tcPr>
            <w:tcW w:w="737" w:type="dxa"/>
          </w:tcPr>
          <w:p w:rsidR="00D062FA" w:rsidRDefault="00D062FA" w:rsidP="00926BE7">
            <w:pPr>
              <w:pStyle w:val="ConsPlusNormal"/>
              <w:jc w:val="center"/>
            </w:pPr>
            <w:r>
              <w:t>10</w:t>
            </w:r>
          </w:p>
        </w:tc>
        <w:tc>
          <w:tcPr>
            <w:tcW w:w="737" w:type="dxa"/>
          </w:tcPr>
          <w:p w:rsidR="00D062FA" w:rsidRDefault="00D062FA" w:rsidP="00926BE7">
            <w:pPr>
              <w:pStyle w:val="ConsPlusNormal"/>
              <w:jc w:val="center"/>
            </w:pPr>
            <w:r>
              <w:t>20</w:t>
            </w:r>
          </w:p>
        </w:tc>
        <w:tc>
          <w:tcPr>
            <w:tcW w:w="737" w:type="dxa"/>
          </w:tcPr>
          <w:p w:rsidR="00D062FA" w:rsidRDefault="00D062FA" w:rsidP="00926BE7">
            <w:pPr>
              <w:pStyle w:val="ConsPlusNormal"/>
              <w:jc w:val="center"/>
            </w:pPr>
            <w:r>
              <w:t>35</w:t>
            </w:r>
          </w:p>
        </w:tc>
        <w:tc>
          <w:tcPr>
            <w:tcW w:w="737" w:type="dxa"/>
          </w:tcPr>
          <w:p w:rsidR="00D062FA" w:rsidRDefault="00D062FA" w:rsidP="00926BE7">
            <w:pPr>
              <w:pStyle w:val="ConsPlusNormal"/>
              <w:jc w:val="center"/>
            </w:pPr>
            <w:r>
              <w:t>50</w:t>
            </w:r>
          </w:p>
        </w:tc>
        <w:tc>
          <w:tcPr>
            <w:tcW w:w="737" w:type="dxa"/>
          </w:tcPr>
          <w:p w:rsidR="00D062FA" w:rsidRDefault="00D062FA" w:rsidP="00926BE7">
            <w:pPr>
              <w:pStyle w:val="ConsPlusNormal"/>
              <w:jc w:val="center"/>
            </w:pPr>
            <w:r>
              <w:t>60</w:t>
            </w:r>
          </w:p>
        </w:tc>
        <w:tc>
          <w:tcPr>
            <w:tcW w:w="737" w:type="dxa"/>
          </w:tcPr>
          <w:p w:rsidR="00D062FA" w:rsidRDefault="00D062FA" w:rsidP="00926BE7">
            <w:pPr>
              <w:pStyle w:val="ConsPlusNormal"/>
              <w:jc w:val="center"/>
            </w:pPr>
            <w:r>
              <w:t>70</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1"/>
      </w:pPr>
      <w:r>
        <w:t>3. Цели, задачи и ожидаемые результаты</w:t>
      </w:r>
    </w:p>
    <w:p w:rsidR="00D062FA" w:rsidRDefault="00D062FA" w:rsidP="00D062FA">
      <w:pPr>
        <w:pStyle w:val="ConsPlusNormal"/>
      </w:pPr>
    </w:p>
    <w:p w:rsidR="00D062FA" w:rsidRDefault="00D062FA" w:rsidP="00D062FA">
      <w:pPr>
        <w:pStyle w:val="ConsPlusNormal"/>
        <w:ind w:firstLine="540"/>
        <w:jc w:val="both"/>
      </w:pPr>
      <w:r>
        <w:t xml:space="preserve">Одним из приоритетов социально-экономического развития Ленинградской области, установленных в </w:t>
      </w:r>
      <w:hyperlink r:id="rId59" w:history="1">
        <w:r>
          <w:rPr>
            <w:color w:val="0000FF"/>
          </w:rPr>
          <w:t>Стратегии</w:t>
        </w:r>
      </w:hyperlink>
      <w:r>
        <w:t>,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D062FA" w:rsidRDefault="00D062FA" w:rsidP="00D062FA">
      <w:pPr>
        <w:pStyle w:val="ConsPlusNormal"/>
        <w:spacing w:before="22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D062FA" w:rsidRDefault="00D062FA" w:rsidP="00D062FA">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D062FA" w:rsidRDefault="00D062FA" w:rsidP="00D062FA">
      <w:pPr>
        <w:pStyle w:val="ConsPlusNormal"/>
        <w:spacing w:before="220"/>
        <w:ind w:firstLine="540"/>
        <w:jc w:val="both"/>
      </w:pPr>
      <w:r>
        <w:t>Задачи государственной программы Ленинградской области предусматривают:</w:t>
      </w:r>
    </w:p>
    <w:p w:rsidR="00D062FA" w:rsidRDefault="00D062FA" w:rsidP="00D062FA">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D062FA" w:rsidRDefault="00D062FA" w:rsidP="00D062FA">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D062FA" w:rsidRDefault="00D062FA" w:rsidP="00D062FA">
      <w:pPr>
        <w:pStyle w:val="ConsPlusNormal"/>
        <w:spacing w:before="220"/>
        <w:ind w:firstLine="540"/>
        <w:jc w:val="both"/>
      </w:pPr>
      <w:r>
        <w:t>развитие общественного транспорта и транспортно-логистической инфраструктуры;</w:t>
      </w:r>
    </w:p>
    <w:p w:rsidR="00D062FA" w:rsidRDefault="00D062FA" w:rsidP="00D062FA">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D062FA" w:rsidRDefault="00D062FA" w:rsidP="00D062FA">
      <w:pPr>
        <w:pStyle w:val="ConsPlusNormal"/>
        <w:spacing w:before="220"/>
        <w:ind w:firstLine="540"/>
        <w:jc w:val="both"/>
      </w:pPr>
      <w:r>
        <w:t>развитие рынка газомоторного топлива в Ленинградской области.</w:t>
      </w:r>
    </w:p>
    <w:p w:rsidR="00D062FA" w:rsidRDefault="00D062FA" w:rsidP="00D062FA">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Срок реализации государственной программы Ленинградской области - 2018-2024 годы.</w:t>
      </w:r>
    </w:p>
    <w:p w:rsidR="00D062FA" w:rsidRDefault="00D062FA" w:rsidP="00D062FA">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D062FA" w:rsidRDefault="00D062FA" w:rsidP="00D062FA">
      <w:pPr>
        <w:pStyle w:val="ConsPlusNormal"/>
        <w:spacing w:before="220"/>
        <w:ind w:firstLine="540"/>
        <w:jc w:val="both"/>
      </w:pPr>
      <w:r>
        <w:t>доля автомобильных дорог регионального значения, соответствующих нормативным требованиям, составит 50 проц.;</w:t>
      </w:r>
    </w:p>
    <w:p w:rsidR="00D062FA" w:rsidRDefault="00D062FA" w:rsidP="00D062FA">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20,106 км;</w:t>
      </w:r>
    </w:p>
    <w:p w:rsidR="00D062FA" w:rsidRDefault="00D062FA" w:rsidP="00D062FA">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D062FA" w:rsidRDefault="00D062FA" w:rsidP="00D062FA">
      <w:pPr>
        <w:pStyle w:val="ConsPlusNormal"/>
        <w:jc w:val="both"/>
      </w:pPr>
      <w:r>
        <w:lastRenderedPageBreak/>
        <w:t xml:space="preserve">(в ред. </w:t>
      </w:r>
      <w:hyperlink r:id="rId63"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увеличение количества перевезенных пассажиров к 2024 году составит не менее 2 проц. к уровню 2017 года;</w:t>
      </w:r>
    </w:p>
    <w:p w:rsidR="00D062FA" w:rsidRDefault="00D062FA" w:rsidP="00D062FA">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увеличение объемов потребления природного газа в качестве моторного топлива до 60,39 млн куб. м в 2024 году.</w:t>
      </w:r>
    </w:p>
    <w:p w:rsidR="00D062FA" w:rsidRDefault="00D062FA" w:rsidP="00D062FA">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D062FA" w:rsidRDefault="00D062FA" w:rsidP="00D062FA">
      <w:pPr>
        <w:pStyle w:val="ConsPlusNormal"/>
        <w:spacing w:before="220"/>
        <w:ind w:firstLine="540"/>
        <w:jc w:val="both"/>
      </w:pPr>
      <w:r>
        <w:t>1. Развитие транспортно-логистической инфраструктуры</w:t>
      </w:r>
    </w:p>
    <w:p w:rsidR="00D062FA" w:rsidRDefault="00D062FA" w:rsidP="00D062FA">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D062FA" w:rsidRDefault="00D062FA" w:rsidP="00D062FA">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D062FA" w:rsidRDefault="00D062FA" w:rsidP="00D062FA">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D062FA" w:rsidRDefault="00D062FA" w:rsidP="00D062FA">
      <w:pPr>
        <w:pStyle w:val="ConsPlusNormal"/>
        <w:spacing w:before="220"/>
        <w:ind w:firstLine="540"/>
        <w:jc w:val="both"/>
      </w:pPr>
      <w:r>
        <w:t>Внедрение интеллектуальных транспортных систем.</w:t>
      </w:r>
    </w:p>
    <w:p w:rsidR="00D062FA" w:rsidRDefault="00D062FA" w:rsidP="00D062FA">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D062FA" w:rsidRDefault="00D062FA" w:rsidP="00D062FA">
      <w:pPr>
        <w:pStyle w:val="ConsPlusNormal"/>
        <w:spacing w:before="220"/>
        <w:ind w:firstLine="540"/>
        <w:jc w:val="both"/>
      </w:pPr>
      <w:r>
        <w:t>Строительство путепроводов и транспортных развязок.</w:t>
      </w:r>
    </w:p>
    <w:p w:rsidR="00D062FA" w:rsidRDefault="00D062FA" w:rsidP="00D062FA">
      <w:pPr>
        <w:pStyle w:val="ConsPlusNormal"/>
        <w:spacing w:before="220"/>
        <w:ind w:firstLine="540"/>
        <w:jc w:val="both"/>
      </w:pPr>
      <w:r>
        <w:t>Строительство автодорожных обходов крупных населенных пунктов.</w:t>
      </w:r>
    </w:p>
    <w:p w:rsidR="00D062FA" w:rsidRDefault="00D062FA" w:rsidP="00D062FA">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D062FA" w:rsidRDefault="00D062FA" w:rsidP="00D062FA">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66" w:history="1">
        <w:r>
          <w:rPr>
            <w:color w:val="0000FF"/>
          </w:rPr>
          <w:t>Стратегии</w:t>
        </w:r>
      </w:hyperlink>
      <w:r>
        <w:t>, нашли отражение в сфере реализации государственной программы Ленинградской области.</w:t>
      </w:r>
    </w:p>
    <w:p w:rsidR="00D062FA" w:rsidRDefault="00D062FA" w:rsidP="00D062FA">
      <w:pPr>
        <w:pStyle w:val="ConsPlusNormal"/>
        <w:spacing w:before="220"/>
        <w:ind w:firstLine="540"/>
        <w:jc w:val="both"/>
      </w:pPr>
      <w:hyperlink w:anchor="P1540" w:history="1">
        <w:r>
          <w:rPr>
            <w:color w:val="0000FF"/>
          </w:rPr>
          <w:t>Перечень</w:t>
        </w:r>
      </w:hyperlink>
      <w:r>
        <w:t xml:space="preserve"> основных мероприятий государственной программы Ленинградской области приведен в таблице 1 к государственной программе.</w:t>
      </w:r>
    </w:p>
    <w:p w:rsidR="00D062FA" w:rsidRDefault="00D062FA" w:rsidP="00D062FA">
      <w:pPr>
        <w:pStyle w:val="ConsPlusNormal"/>
        <w:spacing w:before="220"/>
        <w:ind w:firstLine="540"/>
        <w:jc w:val="both"/>
      </w:pPr>
      <w:hyperlink w:anchor="P1789" w:history="1">
        <w:r>
          <w:rPr>
            <w:color w:val="0000FF"/>
          </w:rPr>
          <w:t>Сведения</w:t>
        </w:r>
      </w:hyperlink>
      <w:r>
        <w:t xml:space="preserve"> о показателях (индикаторах) государственной программы Ленинградской области приведены в таблице 2 к государственной программе.</w:t>
      </w:r>
    </w:p>
    <w:p w:rsidR="00D062FA" w:rsidRDefault="00D062FA" w:rsidP="00D062FA">
      <w:pPr>
        <w:pStyle w:val="ConsPlusNormal"/>
        <w:spacing w:before="220"/>
        <w:ind w:firstLine="540"/>
        <w:jc w:val="both"/>
      </w:pPr>
      <w:hyperlink w:anchor="P2715" w:history="1">
        <w:r>
          <w:rPr>
            <w:color w:val="0000FF"/>
          </w:rPr>
          <w:t>Сведения</w:t>
        </w:r>
      </w:hyperlink>
      <w:r>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D062FA" w:rsidRDefault="00D062FA" w:rsidP="00D062FA">
      <w:pPr>
        <w:pStyle w:val="ConsPlusNormal"/>
        <w:spacing w:before="220"/>
        <w:ind w:firstLine="540"/>
        <w:jc w:val="both"/>
      </w:pPr>
      <w:hyperlink w:anchor="P3090" w:history="1">
        <w:r>
          <w:rPr>
            <w:color w:val="0000FF"/>
          </w:rPr>
          <w:t>Сведения</w:t>
        </w:r>
      </w:hyperlink>
      <w:r>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D062FA" w:rsidRDefault="00D062FA" w:rsidP="00D062FA">
      <w:pPr>
        <w:pStyle w:val="ConsPlusNormal"/>
        <w:spacing w:before="220"/>
        <w:ind w:firstLine="540"/>
        <w:jc w:val="both"/>
      </w:pPr>
      <w:hyperlink w:anchor="P3104" w:history="1">
        <w:r>
          <w:rPr>
            <w:color w:val="0000FF"/>
          </w:rPr>
          <w:t>План</w:t>
        </w:r>
      </w:hyperlink>
      <w:r>
        <w:t xml:space="preserve"> реализации государственной программы Ленинградской области приведен в таблице 5 к государственной программе.</w:t>
      </w:r>
    </w:p>
    <w:p w:rsidR="00D062FA" w:rsidRDefault="00D062FA" w:rsidP="00D062FA">
      <w:pPr>
        <w:pStyle w:val="ConsPlusNormal"/>
      </w:pPr>
    </w:p>
    <w:p w:rsidR="00D062FA" w:rsidRDefault="00D062FA" w:rsidP="00D062FA">
      <w:pPr>
        <w:pStyle w:val="ConsPlusTitle"/>
        <w:jc w:val="center"/>
        <w:outlineLvl w:val="1"/>
      </w:pPr>
      <w:bookmarkStart w:id="1" w:name="P441"/>
      <w:bookmarkEnd w:id="1"/>
      <w:r>
        <w:t>4. Подпрограмма "Развитие сети автомобильных дорог</w:t>
      </w:r>
    </w:p>
    <w:p w:rsidR="00D062FA" w:rsidRDefault="00D062FA" w:rsidP="00D062FA">
      <w:pPr>
        <w:pStyle w:val="ConsPlusTitle"/>
        <w:jc w:val="center"/>
      </w:pPr>
      <w:r>
        <w:t>общего пользования"</w:t>
      </w:r>
    </w:p>
    <w:p w:rsidR="00D062FA" w:rsidRDefault="00D062FA" w:rsidP="00D062FA">
      <w:pPr>
        <w:pStyle w:val="ConsPlusNormal"/>
      </w:pPr>
    </w:p>
    <w:p w:rsidR="00D062FA" w:rsidRDefault="00D062FA" w:rsidP="00D062FA">
      <w:pPr>
        <w:pStyle w:val="ConsPlusTitle"/>
        <w:jc w:val="center"/>
        <w:outlineLvl w:val="2"/>
      </w:pPr>
      <w:r>
        <w:t>ПАСПОРТ</w:t>
      </w:r>
    </w:p>
    <w:p w:rsidR="00D062FA" w:rsidRDefault="00D062FA" w:rsidP="00D062FA">
      <w:pPr>
        <w:pStyle w:val="ConsPlusTitle"/>
        <w:jc w:val="center"/>
      </w:pPr>
      <w:r>
        <w:t>подпрограммы "Развитие сети автомобильных дорог</w:t>
      </w:r>
    </w:p>
    <w:p w:rsidR="00D062FA" w:rsidRDefault="00D062FA" w:rsidP="00D062FA">
      <w:pPr>
        <w:pStyle w:val="ConsPlusTitle"/>
        <w:jc w:val="center"/>
      </w:pPr>
      <w:r>
        <w:t>общего пользования"</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Pr>
          <w:p w:rsidR="00D062FA" w:rsidRDefault="00D062FA" w:rsidP="00926BE7">
            <w:pPr>
              <w:pStyle w:val="ConsPlusNormal"/>
            </w:pPr>
            <w:r>
              <w:lastRenderedPageBreak/>
              <w:t>Полное наименование</w:t>
            </w:r>
          </w:p>
        </w:tc>
        <w:tc>
          <w:tcPr>
            <w:tcW w:w="7087" w:type="dxa"/>
          </w:tcPr>
          <w:p w:rsidR="00D062FA" w:rsidRDefault="00D062FA" w:rsidP="00926BE7">
            <w:pPr>
              <w:pStyle w:val="ConsPlusNormal"/>
              <w:ind w:firstLine="283"/>
              <w:jc w:val="both"/>
            </w:pPr>
            <w:r>
              <w:t>Подпрограмма "Развитие сети автомобильных дорог общего пользования" (далее - подпрограмма)</w:t>
            </w:r>
          </w:p>
        </w:tc>
      </w:tr>
      <w:tr w:rsidR="00D062FA" w:rsidTr="00926BE7">
        <w:tc>
          <w:tcPr>
            <w:tcW w:w="1984" w:type="dxa"/>
          </w:tcPr>
          <w:p w:rsidR="00D062FA" w:rsidRDefault="00D062FA" w:rsidP="00926BE7">
            <w:pPr>
              <w:pStyle w:val="ConsPlusNormal"/>
            </w:pPr>
            <w:r>
              <w:t>Ответственный исполнитель подпрограммы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Участники подпрограммы</w:t>
            </w:r>
          </w:p>
        </w:tc>
        <w:tc>
          <w:tcPr>
            <w:tcW w:w="7087" w:type="dxa"/>
            <w:tcBorders>
              <w:bottom w:val="nil"/>
            </w:tcBorders>
          </w:tcPr>
          <w:p w:rsidR="00D062FA" w:rsidRDefault="00D062FA" w:rsidP="00926BE7">
            <w:pPr>
              <w:pStyle w:val="ConsPlusNormal"/>
              <w:ind w:firstLine="283"/>
              <w:jc w:val="both"/>
            </w:pPr>
            <w:r>
              <w:t>Комитет по дорожному хозяйству Ленинградской области;</w:t>
            </w:r>
          </w:p>
          <w:p w:rsidR="00D062FA" w:rsidRDefault="00D062FA" w:rsidP="00926BE7">
            <w:pPr>
              <w:pStyle w:val="ConsPlusNormal"/>
              <w:ind w:firstLine="283"/>
              <w:jc w:val="both"/>
            </w:pPr>
            <w:r>
              <w:t>управление Ленинградской области по транспорту</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25.12.2018 N 514)</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Проекты, реализуемые в рамках подпрограммы</w:t>
            </w:r>
          </w:p>
        </w:tc>
        <w:tc>
          <w:tcPr>
            <w:tcW w:w="7087" w:type="dxa"/>
            <w:tcBorders>
              <w:bottom w:val="nil"/>
            </w:tcBorders>
          </w:tcPr>
          <w:p w:rsidR="00D062FA" w:rsidRDefault="00D062FA" w:rsidP="00926BE7">
            <w:pPr>
              <w:pStyle w:val="ConsPlusNormal"/>
              <w:ind w:firstLine="283"/>
              <w:jc w:val="both"/>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D062FA" w:rsidRDefault="00D062FA" w:rsidP="00926BE7">
            <w:pPr>
              <w:pStyle w:val="ConsPlusNormal"/>
              <w:ind w:firstLine="283"/>
              <w:jc w:val="both"/>
            </w:pPr>
            <w:r>
              <w:t>Федеральный проект "Дорожная сеть" (региональный проект "Дорожная сеть")</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01.04.2019 N 133)</w:t>
            </w:r>
          </w:p>
        </w:tc>
      </w:tr>
      <w:tr w:rsidR="00D062FA" w:rsidTr="00926BE7">
        <w:tc>
          <w:tcPr>
            <w:tcW w:w="1984" w:type="dxa"/>
          </w:tcPr>
          <w:p w:rsidR="00D062FA" w:rsidRDefault="00D062FA" w:rsidP="00926BE7">
            <w:pPr>
              <w:pStyle w:val="ConsPlusNormal"/>
            </w:pPr>
            <w:r>
              <w:t>Цель подпрограммы</w:t>
            </w:r>
          </w:p>
        </w:tc>
        <w:tc>
          <w:tcPr>
            <w:tcW w:w="7087" w:type="dxa"/>
          </w:tcPr>
          <w:p w:rsidR="00D062FA" w:rsidRDefault="00D062FA" w:rsidP="00926BE7">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D062FA" w:rsidTr="00926BE7">
        <w:tc>
          <w:tcPr>
            <w:tcW w:w="1984" w:type="dxa"/>
          </w:tcPr>
          <w:p w:rsidR="00D062FA" w:rsidRDefault="00D062FA" w:rsidP="00926BE7">
            <w:pPr>
              <w:pStyle w:val="ConsPlusNormal"/>
            </w:pPr>
            <w:r>
              <w:t>Задачи подпрограммы</w:t>
            </w:r>
          </w:p>
        </w:tc>
        <w:tc>
          <w:tcPr>
            <w:tcW w:w="7087" w:type="dxa"/>
          </w:tcPr>
          <w:p w:rsidR="00D062FA" w:rsidRDefault="00D062FA" w:rsidP="00926BE7">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D062FA" w:rsidRDefault="00D062FA" w:rsidP="00926BE7">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D062FA" w:rsidTr="00926BE7">
        <w:tc>
          <w:tcPr>
            <w:tcW w:w="1984" w:type="dxa"/>
          </w:tcPr>
          <w:p w:rsidR="00D062FA" w:rsidRDefault="00D062FA" w:rsidP="00926BE7">
            <w:pPr>
              <w:pStyle w:val="ConsPlusNormal"/>
            </w:pPr>
            <w:r>
              <w:t xml:space="preserve">Срок реализации </w:t>
            </w:r>
            <w:r>
              <w:lastRenderedPageBreak/>
              <w:t>подпрограммы</w:t>
            </w:r>
          </w:p>
        </w:tc>
        <w:tc>
          <w:tcPr>
            <w:tcW w:w="7087" w:type="dxa"/>
          </w:tcPr>
          <w:p w:rsidR="00D062FA" w:rsidRDefault="00D062FA" w:rsidP="00926BE7">
            <w:pPr>
              <w:pStyle w:val="ConsPlusNormal"/>
              <w:ind w:firstLine="283"/>
              <w:jc w:val="both"/>
            </w:pPr>
            <w:r>
              <w:lastRenderedPageBreak/>
              <w:t>2018-2024 годы</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t>Общий объем финансирования подпрограммы на 2018-2024 годы в ценах соответствующих лет составит 14725477,2 тыс. рублей, в том числе:</w:t>
            </w:r>
          </w:p>
          <w:p w:rsidR="00D062FA" w:rsidRDefault="00D062FA" w:rsidP="00926BE7">
            <w:pPr>
              <w:pStyle w:val="ConsPlusNormal"/>
              <w:ind w:firstLine="283"/>
              <w:jc w:val="both"/>
            </w:pPr>
            <w:r>
              <w:t>2018 год - 1159400,8 тыс. рублей;</w:t>
            </w:r>
          </w:p>
          <w:p w:rsidR="00D062FA" w:rsidRDefault="00D062FA" w:rsidP="00926BE7">
            <w:pPr>
              <w:pStyle w:val="ConsPlusNormal"/>
              <w:ind w:firstLine="283"/>
              <w:jc w:val="both"/>
            </w:pPr>
            <w:r>
              <w:t>2019 год - 1863437,6 тыс. рублей;</w:t>
            </w:r>
          </w:p>
          <w:p w:rsidR="00D062FA" w:rsidRDefault="00D062FA" w:rsidP="00926BE7">
            <w:pPr>
              <w:pStyle w:val="ConsPlusNormal"/>
              <w:ind w:firstLine="283"/>
              <w:jc w:val="both"/>
            </w:pPr>
            <w:r>
              <w:t>2020 год - 2523645,0 тыс. рублей;</w:t>
            </w:r>
          </w:p>
          <w:p w:rsidR="00D062FA" w:rsidRDefault="00D062FA" w:rsidP="00926BE7">
            <w:pPr>
              <w:pStyle w:val="ConsPlusNormal"/>
              <w:ind w:firstLine="283"/>
              <w:jc w:val="both"/>
            </w:pPr>
            <w:r>
              <w:t>2021 год - 2985566,7 тыс. рублей;</w:t>
            </w:r>
          </w:p>
          <w:p w:rsidR="00D062FA" w:rsidRDefault="00D062FA" w:rsidP="00926BE7">
            <w:pPr>
              <w:pStyle w:val="ConsPlusNormal"/>
              <w:ind w:firstLine="283"/>
              <w:jc w:val="both"/>
            </w:pPr>
            <w:r>
              <w:t>2022 год - 2542871,0 тыс. рублей;</w:t>
            </w:r>
          </w:p>
          <w:p w:rsidR="00D062FA" w:rsidRDefault="00D062FA" w:rsidP="00926BE7">
            <w:pPr>
              <w:pStyle w:val="ConsPlusNormal"/>
              <w:ind w:firstLine="283"/>
              <w:jc w:val="both"/>
            </w:pPr>
            <w:r>
              <w:t>2023 год - 2190352,9 тыс. рублей;</w:t>
            </w:r>
          </w:p>
          <w:p w:rsidR="00D062FA" w:rsidRDefault="00D062FA" w:rsidP="00926BE7">
            <w:pPr>
              <w:pStyle w:val="ConsPlusNormal"/>
              <w:ind w:firstLine="283"/>
              <w:jc w:val="both"/>
            </w:pPr>
            <w:r>
              <w:t>2024 год - 2026888,9 тыс. рублей</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Ожидаемые результаты реализации подпрограммы</w:t>
            </w:r>
          </w:p>
        </w:tc>
        <w:tc>
          <w:tcPr>
            <w:tcW w:w="7087" w:type="dxa"/>
            <w:tcBorders>
              <w:bottom w:val="nil"/>
            </w:tcBorders>
          </w:tcPr>
          <w:p w:rsidR="00D062FA" w:rsidRDefault="00D062FA" w:rsidP="00926BE7">
            <w:pPr>
              <w:pStyle w:val="ConsPlusNormal"/>
              <w:ind w:firstLine="283"/>
              <w:jc w:val="both"/>
            </w:pPr>
            <w:r>
              <w:t>Обеспечение ввода в эксплуатацию 14,755 км автомобильных дорог общего пользования регионального и межмуниципального значения и 5 ед./875,55 пог. м искусственных сооружений на них после строительства и реконструкции;</w:t>
            </w:r>
          </w:p>
          <w:p w:rsidR="00D062FA" w:rsidRDefault="00D062FA" w:rsidP="00926BE7">
            <w:pPr>
              <w:pStyle w:val="ConsPlusNormal"/>
              <w:ind w:firstLine="283"/>
              <w:jc w:val="both"/>
            </w:pPr>
            <w:r>
              <w:t>обеспечение ввода в эксплуатацию 6,283 км автомобильных дорог общего пользования местного значения и 4 ед./213,79 пог. м искусственных сооружений на них после строительства и реконструкции</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vAlign w:val="bottom"/>
          </w:tcPr>
          <w:p w:rsidR="00D062FA" w:rsidRDefault="00D062FA" w:rsidP="00926BE7">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составит 5353299,4 тыс. рублей, в том числе по годам реализации:</w:t>
            </w:r>
          </w:p>
          <w:p w:rsidR="00D062FA" w:rsidRDefault="00D062FA" w:rsidP="00926BE7">
            <w:pPr>
              <w:pStyle w:val="ConsPlusNormal"/>
              <w:ind w:firstLine="283"/>
              <w:jc w:val="both"/>
            </w:pPr>
            <w:r>
              <w:t>2019 год - 791342,3 тыс. рублей;</w:t>
            </w:r>
          </w:p>
          <w:p w:rsidR="00D062FA" w:rsidRDefault="00D062FA" w:rsidP="00926BE7">
            <w:pPr>
              <w:pStyle w:val="ConsPlusNormal"/>
              <w:ind w:firstLine="283"/>
              <w:jc w:val="both"/>
            </w:pPr>
            <w:r>
              <w:t>2020 год - 1125485,0 тыс. рублей;</w:t>
            </w:r>
          </w:p>
          <w:p w:rsidR="00D062FA" w:rsidRDefault="00D062FA" w:rsidP="00926BE7">
            <w:pPr>
              <w:pStyle w:val="ConsPlusNormal"/>
              <w:ind w:firstLine="283"/>
              <w:jc w:val="both"/>
            </w:pPr>
            <w:r>
              <w:t>2021 год - 1188192,8 тыс. рублей;</w:t>
            </w:r>
          </w:p>
          <w:p w:rsidR="00D062FA" w:rsidRDefault="00D062FA" w:rsidP="00926BE7">
            <w:pPr>
              <w:pStyle w:val="ConsPlusNormal"/>
              <w:ind w:firstLine="283"/>
              <w:jc w:val="both"/>
            </w:pPr>
            <w:r>
              <w:t>2022 год - 1055044,5 тыс. рублей;</w:t>
            </w:r>
          </w:p>
          <w:p w:rsidR="00D062FA" w:rsidRDefault="00D062FA" w:rsidP="00926BE7">
            <w:pPr>
              <w:pStyle w:val="ConsPlusNormal"/>
              <w:ind w:firstLine="283"/>
              <w:jc w:val="both"/>
            </w:pPr>
            <w:r>
              <w:t>2023 год - 699617,4 тыс. рублей;</w:t>
            </w:r>
          </w:p>
          <w:p w:rsidR="00D062FA" w:rsidRDefault="00D062FA" w:rsidP="00926BE7">
            <w:pPr>
              <w:pStyle w:val="ConsPlusNormal"/>
              <w:ind w:firstLine="283"/>
              <w:jc w:val="both"/>
            </w:pPr>
            <w:r>
              <w:t>2024 год - 493617,4 тыс. рублей</w:t>
            </w:r>
          </w:p>
        </w:tc>
      </w:tr>
      <w:tr w:rsidR="00D062FA" w:rsidTr="00926BE7">
        <w:tblPrEx>
          <w:tblBorders>
            <w:insideH w:val="none" w:sz="0" w:space="0" w:color="auto"/>
          </w:tblBorders>
        </w:tblPrEx>
        <w:tc>
          <w:tcPr>
            <w:tcW w:w="9071" w:type="dxa"/>
            <w:gridSpan w:val="2"/>
            <w:tcBorders>
              <w:top w:val="nil"/>
              <w:bottom w:val="single" w:sz="4" w:space="0" w:color="auto"/>
            </w:tcBorders>
          </w:tcPr>
          <w:p w:rsidR="00D062FA" w:rsidRDefault="00D062FA" w:rsidP="00926BE7">
            <w:pPr>
              <w:pStyle w:val="ConsPlusNormal"/>
              <w:jc w:val="both"/>
            </w:pPr>
            <w:r>
              <w:lastRenderedPageBreak/>
              <w:t xml:space="preserve">(в ред. </w:t>
            </w:r>
            <w:hyperlink r:id="rId71" w:history="1">
              <w:r>
                <w:rPr>
                  <w:color w:val="0000FF"/>
                </w:rPr>
                <w:t>Постановления</w:t>
              </w:r>
            </w:hyperlink>
            <w:r>
              <w:t xml:space="preserve"> Правительства Ленинградской области от 27.12.2019 N 623)</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2"/>
      </w:pPr>
      <w:r>
        <w:t>4.1. Обоснование цели, задач и ожидаемых результатов</w:t>
      </w:r>
    </w:p>
    <w:p w:rsidR="00D062FA" w:rsidRDefault="00D062FA" w:rsidP="00D062FA">
      <w:pPr>
        <w:pStyle w:val="ConsPlusTitle"/>
        <w:jc w:val="center"/>
      </w:pPr>
      <w:r>
        <w:t>подпрограммы</w:t>
      </w:r>
    </w:p>
    <w:p w:rsidR="00D062FA" w:rsidRDefault="00D062FA" w:rsidP="00D062FA">
      <w:pPr>
        <w:pStyle w:val="ConsPlusNormal"/>
      </w:pPr>
    </w:p>
    <w:p w:rsidR="00D062FA" w:rsidRDefault="00D062FA" w:rsidP="00D062FA">
      <w:pPr>
        <w:pStyle w:val="ConsPlusNormal"/>
        <w:ind w:firstLine="540"/>
        <w:jc w:val="both"/>
      </w:pPr>
      <w:r>
        <w:t xml:space="preserve">Приоритетом социально-экономического развития Ленинградской области в сфере реализации подпрограммы, установленным в </w:t>
      </w:r>
      <w:hyperlink r:id="rId72" w:history="1">
        <w:r>
          <w:rPr>
            <w:color w:val="0000FF"/>
          </w:rPr>
          <w:t>Стратегии</w:t>
        </w:r>
      </w:hyperlink>
      <w:r>
        <w:t>,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D062FA" w:rsidRDefault="00D062FA" w:rsidP="00D062FA">
      <w:pPr>
        <w:pStyle w:val="ConsPlusNormal"/>
        <w:spacing w:before="220"/>
        <w:ind w:firstLine="540"/>
        <w:jc w:val="both"/>
      </w:pPr>
      <w:r>
        <w:t xml:space="preserve">Проектная инициатива "Современный транспортный комплекс" является одной из шести стратегических проектных инициатив, являющихся основой </w:t>
      </w:r>
      <w:hyperlink r:id="rId73" w:history="1">
        <w:r>
          <w:rPr>
            <w:color w:val="0000FF"/>
          </w:rPr>
          <w:t>Стратегии</w:t>
        </w:r>
      </w:hyperlink>
      <w:r>
        <w:t>.</w:t>
      </w:r>
    </w:p>
    <w:p w:rsidR="00D062FA" w:rsidRDefault="00D062FA" w:rsidP="00D062FA">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D062FA" w:rsidRDefault="00D062FA" w:rsidP="00D062FA">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D062FA" w:rsidRDefault="00D062FA" w:rsidP="00D062FA">
      <w:pPr>
        <w:pStyle w:val="ConsPlusNormal"/>
        <w:spacing w:before="220"/>
        <w:ind w:firstLine="540"/>
        <w:jc w:val="both"/>
      </w:pPr>
      <w:r>
        <w:t>Для достижения указанных целей предусматривается решение следующих задач:</w:t>
      </w:r>
    </w:p>
    <w:p w:rsidR="00D062FA" w:rsidRDefault="00D062FA" w:rsidP="00D062FA">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D062FA" w:rsidRDefault="00D062FA" w:rsidP="00D062FA">
      <w:pPr>
        <w:pStyle w:val="ConsPlusNormal"/>
        <w:spacing w:before="220"/>
        <w:ind w:firstLine="540"/>
        <w:jc w:val="both"/>
      </w:pPr>
      <w:r>
        <w:t>развитие транспортной инфраструктуры с учетом внутренних и внешних функций региона.</w:t>
      </w:r>
    </w:p>
    <w:p w:rsidR="00D062FA" w:rsidRDefault="00D062FA" w:rsidP="00D062FA">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D062FA" w:rsidRDefault="00D062FA" w:rsidP="00D062FA">
      <w:pPr>
        <w:pStyle w:val="ConsPlusNormal"/>
        <w:spacing w:before="220"/>
        <w:ind w:firstLine="540"/>
        <w:jc w:val="both"/>
      </w:pPr>
      <w:r>
        <w:t>1. Развитие транспортно-логистической инфраструктуры</w:t>
      </w:r>
    </w:p>
    <w:p w:rsidR="00D062FA" w:rsidRDefault="00D062FA" w:rsidP="00D062FA">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D062FA" w:rsidRDefault="00D062FA" w:rsidP="00D062FA">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D062FA" w:rsidRDefault="00D062FA" w:rsidP="00D062FA">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D062FA" w:rsidRDefault="00D062FA" w:rsidP="00D062FA">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D062FA" w:rsidRDefault="00D062FA" w:rsidP="00D062FA">
      <w:pPr>
        <w:pStyle w:val="ConsPlusNormal"/>
        <w:spacing w:before="220"/>
        <w:ind w:firstLine="540"/>
        <w:jc w:val="both"/>
      </w:pPr>
      <w:r>
        <w:t>Строительство путепроводов и транспортных развязок.</w:t>
      </w:r>
    </w:p>
    <w:p w:rsidR="00D062FA" w:rsidRDefault="00D062FA" w:rsidP="00D062FA">
      <w:pPr>
        <w:pStyle w:val="ConsPlusNormal"/>
        <w:spacing w:before="220"/>
        <w:ind w:firstLine="540"/>
        <w:jc w:val="both"/>
      </w:pPr>
      <w:r>
        <w:t>Строительство автодорожных обходов крупных населенных пунктов.</w:t>
      </w:r>
    </w:p>
    <w:p w:rsidR="00D062FA" w:rsidRDefault="00D062FA" w:rsidP="00D062FA">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74" w:history="1">
        <w:r>
          <w:rPr>
            <w:color w:val="0000FF"/>
          </w:rPr>
          <w:t>Стратегии</w:t>
        </w:r>
      </w:hyperlink>
      <w:r>
        <w:t xml:space="preserve">, нашли отражение в сфере реализации </w:t>
      </w:r>
      <w:r>
        <w:lastRenderedPageBreak/>
        <w:t>подпрограммы.</w:t>
      </w:r>
    </w:p>
    <w:p w:rsidR="00D062FA" w:rsidRDefault="00D062FA" w:rsidP="00D062FA">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D062FA" w:rsidRDefault="00D062FA" w:rsidP="00D062FA">
      <w:pPr>
        <w:pStyle w:val="ConsPlusNormal"/>
        <w:spacing w:before="220"/>
        <w:ind w:firstLine="540"/>
        <w:jc w:val="both"/>
      </w:pPr>
      <w:r>
        <w:t>Достижение данной цели планируется путем решения следующих задач:</w:t>
      </w:r>
    </w:p>
    <w:p w:rsidR="00D062FA" w:rsidRDefault="00D062FA" w:rsidP="00D062FA">
      <w:pPr>
        <w:pStyle w:val="ConsPlusNormal"/>
        <w:spacing w:before="22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D062FA" w:rsidRDefault="00D062FA" w:rsidP="00D062FA">
      <w:pPr>
        <w:pStyle w:val="ConsPlusNormal"/>
        <w:spacing w:before="22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D062FA" w:rsidRDefault="00D062FA" w:rsidP="00D062FA">
      <w:pPr>
        <w:pStyle w:val="ConsPlusNormal"/>
        <w:spacing w:before="220"/>
        <w:ind w:firstLine="540"/>
        <w:jc w:val="both"/>
      </w:pPr>
      <w:r>
        <w:t>Целевыми индикаторами и показателями подпрограммы являются:</w:t>
      </w:r>
    </w:p>
    <w:p w:rsidR="00D062FA" w:rsidRDefault="00D062FA" w:rsidP="00D062FA">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D062FA" w:rsidRDefault="00D062FA" w:rsidP="00D062FA">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D062FA" w:rsidRDefault="00D062FA" w:rsidP="00D062FA">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D062FA" w:rsidRDefault="00D062FA" w:rsidP="00D062FA">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D062FA" w:rsidRDefault="00D062FA" w:rsidP="00D062FA">
      <w:pPr>
        <w:pStyle w:val="ConsPlusNormal"/>
        <w:spacing w:before="220"/>
        <w:ind w:firstLine="540"/>
        <w:jc w:val="both"/>
      </w:pPr>
      <w:r>
        <w:t>Срок реализации подпрограммы - 2018-2024 годы.</w:t>
      </w:r>
    </w:p>
    <w:p w:rsidR="00D062FA" w:rsidRDefault="00D062FA" w:rsidP="00D062FA">
      <w:pPr>
        <w:pStyle w:val="ConsPlusNormal"/>
      </w:pPr>
    </w:p>
    <w:p w:rsidR="00D062FA" w:rsidRDefault="00D062FA" w:rsidP="00D062FA">
      <w:pPr>
        <w:pStyle w:val="ConsPlusTitle"/>
        <w:jc w:val="center"/>
        <w:outlineLvl w:val="2"/>
      </w:pPr>
      <w:r>
        <w:t>4.2. Характеристика основных мероприятий</w:t>
      </w:r>
    </w:p>
    <w:p w:rsidR="00D062FA" w:rsidRDefault="00D062FA" w:rsidP="00D062FA">
      <w:pPr>
        <w:pStyle w:val="ConsPlusTitle"/>
        <w:jc w:val="center"/>
      </w:pPr>
      <w:r>
        <w:t>и проектов подпрограммы</w:t>
      </w:r>
    </w:p>
    <w:p w:rsidR="00D062FA" w:rsidRDefault="00D062FA" w:rsidP="00D062FA">
      <w:pPr>
        <w:pStyle w:val="ConsPlusNormal"/>
        <w:jc w:val="center"/>
      </w:pPr>
      <w:r>
        <w:t xml:space="preserve">(в ред. </w:t>
      </w:r>
      <w:hyperlink r:id="rId75"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09.08.2019 N 373)</w:t>
      </w:r>
    </w:p>
    <w:p w:rsidR="00D062FA" w:rsidRDefault="00D062FA" w:rsidP="00D062FA">
      <w:pPr>
        <w:pStyle w:val="ConsPlusNormal"/>
        <w:jc w:val="center"/>
      </w:pPr>
    </w:p>
    <w:p w:rsidR="00D062FA" w:rsidRDefault="00D062FA" w:rsidP="00D062FA">
      <w:pPr>
        <w:pStyle w:val="ConsPlusNormal"/>
        <w:ind w:firstLine="540"/>
        <w:jc w:val="both"/>
      </w:pPr>
      <w:r>
        <w:t>В состав подпрограммы включены следующие основные мероприятия:</w:t>
      </w:r>
    </w:p>
    <w:p w:rsidR="00D062FA" w:rsidRDefault="00D062FA" w:rsidP="00D062FA">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D062FA" w:rsidRDefault="00D062FA" w:rsidP="00D062FA">
      <w:pPr>
        <w:pStyle w:val="ConsPlusNormal"/>
        <w:spacing w:before="220"/>
        <w:ind w:firstLine="540"/>
        <w:jc w:val="both"/>
      </w:pPr>
      <w:r>
        <w:t>В рамках указанного основного мероприятия будут осуществляться:</w:t>
      </w:r>
    </w:p>
    <w:p w:rsidR="00D062FA" w:rsidRDefault="00D062FA" w:rsidP="00D062FA">
      <w:pPr>
        <w:pStyle w:val="ConsPlusNormal"/>
        <w:spacing w:before="220"/>
        <w:ind w:firstLine="540"/>
        <w:jc w:val="both"/>
      </w:pPr>
      <w:r>
        <w:lastRenderedPageBreak/>
        <w:t>строительство и реконструкция автомобильных дорог и формирование новых автомобильных маршрутов;</w:t>
      </w:r>
    </w:p>
    <w:p w:rsidR="00D062FA" w:rsidRDefault="00D062FA" w:rsidP="00D062FA">
      <w:pPr>
        <w:pStyle w:val="ConsPlusNormal"/>
        <w:spacing w:before="220"/>
        <w:ind w:firstLine="540"/>
        <w:jc w:val="both"/>
      </w:pPr>
      <w:r>
        <w:t>строительство и реконструкция мостовых переходов;</w:t>
      </w:r>
    </w:p>
    <w:p w:rsidR="00D062FA" w:rsidRDefault="00D062FA" w:rsidP="00D062FA">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D062FA" w:rsidRDefault="00D062FA" w:rsidP="00D062FA">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D062FA" w:rsidRDefault="00D062FA" w:rsidP="00D062FA">
      <w:pPr>
        <w:pStyle w:val="ConsPlusNormal"/>
        <w:spacing w:before="220"/>
        <w:ind w:firstLine="540"/>
        <w:jc w:val="both"/>
      </w:pPr>
      <w:r>
        <w:t xml:space="preserve">абзац исключен с 9 августа 2019 года. - </w:t>
      </w:r>
      <w:hyperlink r:id="rId76" w:history="1">
        <w:r>
          <w:rPr>
            <w:color w:val="0000FF"/>
          </w:rPr>
          <w:t>Постановление</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D062FA" w:rsidRDefault="00D062FA" w:rsidP="00D062FA">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D062FA" w:rsidRDefault="00D062FA" w:rsidP="00D062FA">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D062FA" w:rsidRDefault="00D062FA" w:rsidP="00D062FA">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D062FA" w:rsidRDefault="00D062FA" w:rsidP="00D062FA">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D062FA" w:rsidRDefault="00D062FA" w:rsidP="00D062FA">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определяется </w:t>
      </w:r>
      <w:hyperlink w:anchor="P1129" w:history="1">
        <w:r>
          <w:rPr>
            <w:color w:val="0000FF"/>
          </w:rPr>
          <w:t>разделом 9</w:t>
        </w:r>
      </w:hyperlink>
      <w:r>
        <w:t xml:space="preserve"> государственной программы.</w:t>
      </w:r>
    </w:p>
    <w:p w:rsidR="00D062FA" w:rsidRDefault="00D062FA" w:rsidP="00D062FA">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 xml:space="preserve">3. Исключен с 19 июля 2018 года. - </w:t>
      </w:r>
      <w:hyperlink r:id="rId81" w:history="1">
        <w:r>
          <w:rPr>
            <w:color w:val="0000FF"/>
          </w:rPr>
          <w:t>Постановление</w:t>
        </w:r>
      </w:hyperlink>
      <w:r>
        <w:t xml:space="preserve"> Правительства Ленинградской области от 19.07.2018 N 256.</w:t>
      </w:r>
    </w:p>
    <w:p w:rsidR="00D062FA" w:rsidRDefault="00D062FA" w:rsidP="00D062FA">
      <w:pPr>
        <w:pStyle w:val="ConsPlusNormal"/>
        <w:spacing w:before="220"/>
        <w:ind w:firstLine="540"/>
        <w:jc w:val="both"/>
      </w:pPr>
      <w:r>
        <w:t>3. 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D062FA" w:rsidRDefault="00D062FA" w:rsidP="00D062FA">
      <w:pPr>
        <w:pStyle w:val="ConsPlusNormal"/>
        <w:spacing w:before="220"/>
        <w:ind w:firstLine="540"/>
        <w:jc w:val="both"/>
      </w:pPr>
      <w:r>
        <w:t>В рамках основного мероприятия будут осуществляться:</w:t>
      </w:r>
    </w:p>
    <w:p w:rsidR="00D062FA" w:rsidRDefault="00D062FA" w:rsidP="00D062FA">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D062FA" w:rsidRDefault="00D062FA" w:rsidP="00D062FA">
      <w:pPr>
        <w:pStyle w:val="ConsPlusNormal"/>
        <w:spacing w:before="220"/>
        <w:ind w:firstLine="540"/>
        <w:jc w:val="both"/>
      </w:pPr>
      <w:r>
        <w:t>развитие инфраструктуры общественного транспорта (ТПУ "Девяткино");</w:t>
      </w:r>
    </w:p>
    <w:p w:rsidR="00D062FA" w:rsidRDefault="00D062FA" w:rsidP="00D062FA">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D062FA" w:rsidRDefault="00D062FA" w:rsidP="00D062FA">
      <w:pPr>
        <w:pStyle w:val="ConsPlusNormal"/>
        <w:spacing w:before="220"/>
        <w:ind w:firstLine="540"/>
        <w:jc w:val="both"/>
      </w:pPr>
      <w:r>
        <w:t xml:space="preserve">абзац исключен с 9 августа 2019 года. - </w:t>
      </w:r>
      <w:hyperlink r:id="rId82" w:history="1">
        <w:r>
          <w:rPr>
            <w:color w:val="0000FF"/>
          </w:rPr>
          <w:t>Постановление</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D062FA" w:rsidRDefault="00D062FA" w:rsidP="00D062FA">
      <w:pPr>
        <w:pStyle w:val="ConsPlusNormal"/>
        <w:spacing w:before="220"/>
        <w:ind w:firstLine="540"/>
        <w:jc w:val="both"/>
      </w:pPr>
      <w:r>
        <w:t>Распределение средств на мероприятия приоритетного проекта "Комплексное развитие дорожно-транспортной инфраструктуры Бугровского, Муринского и Новодевяткинского сельских поселений Ленинградской области"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инфраструктуры Ленинградской области".</w:t>
      </w:r>
    </w:p>
    <w:p w:rsidR="00D062FA" w:rsidRDefault="00D062FA" w:rsidP="00D062FA">
      <w:pPr>
        <w:pStyle w:val="ConsPlusNormal"/>
        <w:spacing w:before="220"/>
        <w:ind w:firstLine="540"/>
        <w:jc w:val="both"/>
      </w:pPr>
      <w:r>
        <w:t xml:space="preserve">Абзац утратил силу с 27 декабря 2019 года. - </w:t>
      </w:r>
      <w:hyperlink r:id="rId83" w:history="1">
        <w:r>
          <w:rPr>
            <w:color w:val="0000FF"/>
          </w:rPr>
          <w:t>Постановление</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jc w:val="both"/>
      </w:pPr>
      <w:r>
        <w:t xml:space="preserve">(п. 3 введен </w:t>
      </w:r>
      <w:hyperlink r:id="rId85" w:history="1">
        <w:r>
          <w:rPr>
            <w:color w:val="0000FF"/>
          </w:rPr>
          <w:t>Постановлением</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4. Повышение эффективности осуществления дорожной деятельности.</w:t>
      </w:r>
    </w:p>
    <w:p w:rsidR="00D062FA" w:rsidRDefault="00D062FA" w:rsidP="00D062FA">
      <w:pPr>
        <w:pStyle w:val="ConsPlusNormal"/>
        <w:spacing w:before="220"/>
        <w:ind w:firstLine="540"/>
        <w:jc w:val="both"/>
      </w:pPr>
      <w:r>
        <w:lastRenderedPageBreak/>
        <w:t>В рамках основного мероприятия планируется разработка концепции развития объектов дорожного сервиса Ленинградской области до 2030 года (разработка концепции развития автотуристских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w:t>
      </w:r>
    </w:p>
    <w:p w:rsidR="00D062FA" w:rsidRDefault="00D062FA" w:rsidP="00D062FA">
      <w:pPr>
        <w:pStyle w:val="ConsPlusNormal"/>
        <w:spacing w:before="220"/>
        <w:ind w:firstLine="540"/>
        <w:jc w:val="both"/>
      </w:pPr>
      <w:r>
        <w:t>Распределение средств, направляемых на повышение эффективности осуществления 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jc w:val="both"/>
      </w:pPr>
      <w:r>
        <w:t xml:space="preserve">(п. 4 введен </w:t>
      </w:r>
      <w:hyperlink r:id="rId87" w:history="1">
        <w:r>
          <w:rPr>
            <w:color w:val="0000FF"/>
          </w:rPr>
          <w:t>Постановлением</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5. Федеральный проект "Дорожная сеть" (региональный проект "Дорожная сеть").</w:t>
      </w:r>
    </w:p>
    <w:p w:rsidR="00D062FA" w:rsidRDefault="00D062FA" w:rsidP="00D062FA">
      <w:pPr>
        <w:pStyle w:val="ConsPlusNormal"/>
        <w:spacing w:before="220"/>
        <w:ind w:firstLine="540"/>
        <w:jc w:val="both"/>
      </w:pPr>
      <w:r>
        <w:t>В рамках указанного основного мероприятия будут осуществляться:</w:t>
      </w:r>
    </w:p>
    <w:p w:rsidR="00D062FA" w:rsidRDefault="00D062FA" w:rsidP="00D062FA">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D062FA" w:rsidRDefault="00D062FA" w:rsidP="00D062FA">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D062FA" w:rsidRDefault="00D062FA" w:rsidP="00D062FA">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D062FA" w:rsidRDefault="00D062FA" w:rsidP="00D062FA">
      <w:pPr>
        <w:pStyle w:val="ConsPlusNormal"/>
        <w:spacing w:before="220"/>
        <w:ind w:firstLine="540"/>
        <w:jc w:val="both"/>
      </w:pPr>
      <w:r>
        <w:t>Распределение средств на мероприятия федерального проекта "Дорожная сеть" (региональный проект "Дорожная сеть")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D062FA" w:rsidRDefault="00D062FA" w:rsidP="00D062FA">
      <w:pPr>
        <w:pStyle w:val="ConsPlusNormal"/>
        <w:spacing w:before="220"/>
        <w:ind w:firstLine="540"/>
        <w:jc w:val="both"/>
      </w:pPr>
      <w:r>
        <w:t xml:space="preserve">Абзац утратил силу с 27 декабря 2019 года. - </w:t>
      </w:r>
      <w:hyperlink r:id="rId88" w:history="1">
        <w:r>
          <w:rPr>
            <w:color w:val="0000FF"/>
          </w:rPr>
          <w:t>Постановление</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(п. 5 введен </w:t>
      </w:r>
      <w:hyperlink r:id="rId89" w:history="1">
        <w:r>
          <w:rPr>
            <w:color w:val="0000FF"/>
          </w:rPr>
          <w:t>Постановлением</w:t>
        </w:r>
      </w:hyperlink>
      <w:r>
        <w:t xml:space="preserve"> Правительства Ленинградской области от 09.08.2019 N 373)</w:t>
      </w:r>
    </w:p>
    <w:p w:rsidR="00D062FA" w:rsidRDefault="00D062FA" w:rsidP="00D062FA">
      <w:pPr>
        <w:pStyle w:val="ConsPlusNormal"/>
        <w:ind w:firstLine="540"/>
        <w:jc w:val="both"/>
      </w:pPr>
    </w:p>
    <w:p w:rsidR="00D062FA" w:rsidRDefault="00D062FA" w:rsidP="00D062FA">
      <w:pPr>
        <w:pStyle w:val="ConsPlusTitle"/>
        <w:jc w:val="center"/>
        <w:outlineLvl w:val="2"/>
      </w:pPr>
      <w:r>
        <w:t>4.3. Сведения об участии органов местного самоуправления,</w:t>
      </w:r>
    </w:p>
    <w:p w:rsidR="00D062FA" w:rsidRDefault="00D062FA" w:rsidP="00D062FA">
      <w:pPr>
        <w:pStyle w:val="ConsPlusTitle"/>
        <w:jc w:val="center"/>
      </w:pPr>
      <w:r>
        <w:t>юридических и физических лиц в реализации подпрограммы</w:t>
      </w:r>
    </w:p>
    <w:p w:rsidR="00D062FA" w:rsidRDefault="00D062FA" w:rsidP="00D062FA">
      <w:pPr>
        <w:pStyle w:val="ConsPlusNormal"/>
      </w:pPr>
    </w:p>
    <w:p w:rsidR="00D062FA" w:rsidRDefault="00D062FA" w:rsidP="00D062FA">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w:t>
      </w:r>
      <w:r>
        <w:lastRenderedPageBreak/>
        <w:t xml:space="preserve">Ленинградской области, а также организации и физические лица, определяемые в порядке, установленном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FA" w:rsidRDefault="00D062FA" w:rsidP="00D062FA">
      <w:pPr>
        <w:pStyle w:val="ConsPlusNormal"/>
      </w:pPr>
    </w:p>
    <w:p w:rsidR="00D062FA" w:rsidRDefault="00D062FA" w:rsidP="00D062FA">
      <w:pPr>
        <w:pStyle w:val="ConsPlusTitle"/>
        <w:jc w:val="center"/>
        <w:outlineLvl w:val="1"/>
      </w:pPr>
      <w:bookmarkStart w:id="2" w:name="P579"/>
      <w:bookmarkEnd w:id="2"/>
      <w:r>
        <w:t>5. Подпрограмма "Поддержание существующей сети автомобильных</w:t>
      </w:r>
    </w:p>
    <w:p w:rsidR="00D062FA" w:rsidRDefault="00D062FA" w:rsidP="00D062FA">
      <w:pPr>
        <w:pStyle w:val="ConsPlusTitle"/>
        <w:jc w:val="center"/>
      </w:pPr>
      <w:r>
        <w:t>дорог общего пользования"</w:t>
      </w:r>
    </w:p>
    <w:p w:rsidR="00D062FA" w:rsidRDefault="00D062FA" w:rsidP="00D062FA">
      <w:pPr>
        <w:pStyle w:val="ConsPlusNormal"/>
      </w:pPr>
    </w:p>
    <w:p w:rsidR="00D062FA" w:rsidRDefault="00D062FA" w:rsidP="00D062FA">
      <w:pPr>
        <w:pStyle w:val="ConsPlusTitle"/>
        <w:jc w:val="center"/>
        <w:outlineLvl w:val="2"/>
      </w:pPr>
      <w:r>
        <w:t>ПАСПОРТ</w:t>
      </w:r>
    </w:p>
    <w:p w:rsidR="00D062FA" w:rsidRDefault="00D062FA" w:rsidP="00D062FA">
      <w:pPr>
        <w:pStyle w:val="ConsPlusTitle"/>
        <w:jc w:val="center"/>
      </w:pPr>
      <w:r>
        <w:t>подпрограммы "Поддержание существующей сети автомобильных</w:t>
      </w:r>
    </w:p>
    <w:p w:rsidR="00D062FA" w:rsidRDefault="00D062FA" w:rsidP="00D062FA">
      <w:pPr>
        <w:pStyle w:val="ConsPlusTitle"/>
        <w:jc w:val="center"/>
      </w:pPr>
      <w:r>
        <w:t>дорог общего пользования"</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Pr>
          <w:p w:rsidR="00D062FA" w:rsidRDefault="00D062FA" w:rsidP="00926BE7">
            <w:pPr>
              <w:pStyle w:val="ConsPlusNormal"/>
            </w:pPr>
            <w:r>
              <w:lastRenderedPageBreak/>
              <w:t>Полное наименование</w:t>
            </w:r>
          </w:p>
        </w:tc>
        <w:tc>
          <w:tcPr>
            <w:tcW w:w="7087" w:type="dxa"/>
          </w:tcPr>
          <w:p w:rsidR="00D062FA" w:rsidRDefault="00D062FA" w:rsidP="00926BE7">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D062FA" w:rsidTr="00926BE7">
        <w:tc>
          <w:tcPr>
            <w:tcW w:w="1984" w:type="dxa"/>
          </w:tcPr>
          <w:p w:rsidR="00D062FA" w:rsidRDefault="00D062FA" w:rsidP="00926BE7">
            <w:pPr>
              <w:pStyle w:val="ConsPlusNormal"/>
            </w:pPr>
            <w:r>
              <w:t>Ответственный исполнитель подпрограммы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tc>
      </w:tr>
      <w:tr w:rsidR="00D062FA" w:rsidTr="00926BE7">
        <w:tc>
          <w:tcPr>
            <w:tcW w:w="1984" w:type="dxa"/>
          </w:tcPr>
          <w:p w:rsidR="00D062FA" w:rsidRDefault="00D062FA" w:rsidP="00926BE7">
            <w:pPr>
              <w:pStyle w:val="ConsPlusNormal"/>
            </w:pPr>
            <w:r>
              <w:t>Участники подпрограммы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tc>
      </w:tr>
      <w:tr w:rsidR="00D062FA" w:rsidTr="00926BE7">
        <w:tblPrEx>
          <w:tblBorders>
            <w:insideH w:val="none" w:sz="0" w:space="0" w:color="auto"/>
          </w:tblBorders>
        </w:tblPrEx>
        <w:tc>
          <w:tcPr>
            <w:tcW w:w="1984" w:type="dxa"/>
            <w:tcBorders>
              <w:bottom w:val="nil"/>
            </w:tcBorders>
            <w:vAlign w:val="center"/>
          </w:tcPr>
          <w:p w:rsidR="00D062FA" w:rsidRDefault="00D062FA" w:rsidP="00926BE7">
            <w:pPr>
              <w:pStyle w:val="ConsPlusNormal"/>
            </w:pPr>
            <w:r>
              <w:t>Проекты, реализуемые в рамках подпрограммы</w:t>
            </w:r>
          </w:p>
        </w:tc>
        <w:tc>
          <w:tcPr>
            <w:tcW w:w="7087" w:type="dxa"/>
            <w:tcBorders>
              <w:bottom w:val="nil"/>
            </w:tcBorders>
          </w:tcPr>
          <w:p w:rsidR="00D062FA" w:rsidRDefault="00D062FA" w:rsidP="00926BE7">
            <w:pPr>
              <w:pStyle w:val="ConsPlusNormal"/>
              <w:ind w:firstLine="283"/>
              <w:jc w:val="both"/>
            </w:pPr>
            <w:r>
              <w:t>Федеральный проект "Дорожная сеть" (региональный проект "Дорожная сеть");</w:t>
            </w:r>
          </w:p>
          <w:p w:rsidR="00D062FA" w:rsidRDefault="00D062FA" w:rsidP="00926BE7">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01.04.2019 N 133)</w:t>
            </w:r>
          </w:p>
        </w:tc>
      </w:tr>
      <w:tr w:rsidR="00D062FA" w:rsidTr="00926BE7">
        <w:tc>
          <w:tcPr>
            <w:tcW w:w="1984" w:type="dxa"/>
          </w:tcPr>
          <w:p w:rsidR="00D062FA" w:rsidRDefault="00D062FA" w:rsidP="00926BE7">
            <w:pPr>
              <w:pStyle w:val="ConsPlusNormal"/>
            </w:pPr>
            <w:r>
              <w:t>Цель подпрограммы</w:t>
            </w:r>
          </w:p>
        </w:tc>
        <w:tc>
          <w:tcPr>
            <w:tcW w:w="7087" w:type="dxa"/>
          </w:tcPr>
          <w:p w:rsidR="00D062FA" w:rsidRDefault="00D062FA" w:rsidP="00926BE7">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Задачи подпрограммы</w:t>
            </w:r>
          </w:p>
        </w:tc>
        <w:tc>
          <w:tcPr>
            <w:tcW w:w="7087" w:type="dxa"/>
            <w:tcBorders>
              <w:bottom w:val="nil"/>
            </w:tcBorders>
          </w:tcPr>
          <w:p w:rsidR="00D062FA" w:rsidRDefault="00D062FA" w:rsidP="00926BE7">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D062FA" w:rsidRDefault="00D062FA" w:rsidP="00926BE7">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25.12.2018 N 514)</w:t>
            </w:r>
          </w:p>
        </w:tc>
      </w:tr>
      <w:tr w:rsidR="00D062FA" w:rsidTr="00926BE7">
        <w:tc>
          <w:tcPr>
            <w:tcW w:w="1984" w:type="dxa"/>
          </w:tcPr>
          <w:p w:rsidR="00D062FA" w:rsidRDefault="00D062FA" w:rsidP="00926BE7">
            <w:pPr>
              <w:pStyle w:val="ConsPlusNormal"/>
            </w:pPr>
            <w:r>
              <w:t xml:space="preserve">Срок реализации </w:t>
            </w:r>
            <w:r>
              <w:lastRenderedPageBreak/>
              <w:t>подпрограммы</w:t>
            </w:r>
          </w:p>
        </w:tc>
        <w:tc>
          <w:tcPr>
            <w:tcW w:w="7087" w:type="dxa"/>
          </w:tcPr>
          <w:p w:rsidR="00D062FA" w:rsidRDefault="00D062FA" w:rsidP="00926BE7">
            <w:pPr>
              <w:pStyle w:val="ConsPlusNormal"/>
              <w:ind w:firstLine="283"/>
              <w:jc w:val="both"/>
            </w:pPr>
            <w:r>
              <w:lastRenderedPageBreak/>
              <w:t>2018-2024 годы</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t>Общий объем финансирования подпрограммы на 2018-2024 годы в ценах соответствующих лет составит 51642275,2 тыс. рублей, в том числе:</w:t>
            </w:r>
          </w:p>
          <w:p w:rsidR="00D062FA" w:rsidRDefault="00D062FA" w:rsidP="00926BE7">
            <w:pPr>
              <w:pStyle w:val="ConsPlusNormal"/>
              <w:ind w:firstLine="283"/>
              <w:jc w:val="both"/>
            </w:pPr>
            <w:r>
              <w:t>2018 год - 6985527,3 тыс. рублей;</w:t>
            </w:r>
          </w:p>
          <w:p w:rsidR="00D062FA" w:rsidRDefault="00D062FA" w:rsidP="00926BE7">
            <w:pPr>
              <w:pStyle w:val="ConsPlusNormal"/>
              <w:ind w:firstLine="283"/>
              <w:jc w:val="both"/>
            </w:pPr>
            <w:r>
              <w:t>2019 год - 8999867,8 тыс. рублей;</w:t>
            </w:r>
          </w:p>
          <w:p w:rsidR="00D062FA" w:rsidRDefault="00D062FA" w:rsidP="00926BE7">
            <w:pPr>
              <w:pStyle w:val="ConsPlusNormal"/>
              <w:ind w:firstLine="283"/>
              <w:jc w:val="both"/>
            </w:pPr>
            <w:r>
              <w:t>2020 год - 7064054,1 тыс. рублей;</w:t>
            </w:r>
          </w:p>
          <w:p w:rsidR="00D062FA" w:rsidRDefault="00D062FA" w:rsidP="00926BE7">
            <w:pPr>
              <w:pStyle w:val="ConsPlusNormal"/>
              <w:ind w:firstLine="283"/>
              <w:jc w:val="both"/>
            </w:pPr>
            <w:r>
              <w:t>2021 год - 7115769,7 тыс. рублей;</w:t>
            </w:r>
          </w:p>
          <w:p w:rsidR="00D062FA" w:rsidRDefault="00D062FA" w:rsidP="00926BE7">
            <w:pPr>
              <w:pStyle w:val="ConsPlusNormal"/>
              <w:ind w:firstLine="283"/>
              <w:jc w:val="both"/>
            </w:pPr>
            <w:r>
              <w:t>2022 год - 7973059,7 тыс. рублей;</w:t>
            </w:r>
          </w:p>
          <w:p w:rsidR="00D062FA" w:rsidRDefault="00D062FA" w:rsidP="00926BE7">
            <w:pPr>
              <w:pStyle w:val="ConsPlusNormal"/>
              <w:ind w:firstLine="283"/>
              <w:jc w:val="both"/>
            </w:pPr>
            <w:r>
              <w:t>2023 год - 6642324,0 тыс. рублей;</w:t>
            </w:r>
          </w:p>
          <w:p w:rsidR="00D062FA" w:rsidRDefault="00D062FA" w:rsidP="00926BE7">
            <w:pPr>
              <w:pStyle w:val="ConsPlusNormal"/>
              <w:ind w:firstLine="283"/>
              <w:jc w:val="both"/>
            </w:pPr>
            <w:r>
              <w:t>2024 год - 6861672,9 тыс. рублей</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Ожидаемые результаты реализации подпрограммы</w:t>
            </w:r>
          </w:p>
        </w:tc>
        <w:tc>
          <w:tcPr>
            <w:tcW w:w="7087" w:type="dxa"/>
            <w:tcBorders>
              <w:bottom w:val="nil"/>
            </w:tcBorders>
          </w:tcPr>
          <w:p w:rsidR="00D062FA" w:rsidRDefault="00D062FA" w:rsidP="00926BE7">
            <w:pPr>
              <w:pStyle w:val="ConsPlusNormal"/>
              <w:ind w:firstLine="283"/>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- 136,752 км, по ремонту - 1033,380 км и 2574,3 пог. м;</w:t>
            </w:r>
          </w:p>
          <w:p w:rsidR="00D062FA" w:rsidRDefault="00D062FA" w:rsidP="00926BE7">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- 278,2 км и ремонту - 345,7 км</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 xml:space="preserve">Финансовое обеспечение проектов, реализуемых в рамках подпрограммы, - всего, в том числе по годам </w:t>
            </w:r>
            <w:r>
              <w:lastRenderedPageBreak/>
              <w:t>реализации</w:t>
            </w:r>
          </w:p>
        </w:tc>
        <w:tc>
          <w:tcPr>
            <w:tcW w:w="7087" w:type="dxa"/>
            <w:tcBorders>
              <w:bottom w:val="nil"/>
            </w:tcBorders>
          </w:tcPr>
          <w:p w:rsidR="00D062FA" w:rsidRDefault="00D062FA" w:rsidP="00926BE7">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9196875,6 тыс. рублей, в том числе по годам реализации:</w:t>
            </w:r>
          </w:p>
          <w:p w:rsidR="00D062FA" w:rsidRDefault="00D062FA" w:rsidP="00926BE7">
            <w:pPr>
              <w:pStyle w:val="ConsPlusNormal"/>
              <w:ind w:firstLine="283"/>
              <w:jc w:val="both"/>
            </w:pPr>
            <w:r>
              <w:t>2019 год - 1305319,9 тыс. рублей;</w:t>
            </w:r>
          </w:p>
          <w:p w:rsidR="00D062FA" w:rsidRDefault="00D062FA" w:rsidP="00926BE7">
            <w:pPr>
              <w:pStyle w:val="ConsPlusNormal"/>
              <w:ind w:firstLine="283"/>
              <w:jc w:val="both"/>
            </w:pPr>
            <w:r>
              <w:t>2020 год - 1084336,0 тыс. рублей;</w:t>
            </w:r>
          </w:p>
          <w:p w:rsidR="00D062FA" w:rsidRDefault="00D062FA" w:rsidP="00926BE7">
            <w:pPr>
              <w:pStyle w:val="ConsPlusNormal"/>
              <w:ind w:firstLine="283"/>
              <w:jc w:val="both"/>
            </w:pPr>
            <w:r>
              <w:t>2021 год - 1332657,7 тыс. рублей;</w:t>
            </w:r>
          </w:p>
          <w:p w:rsidR="00D062FA" w:rsidRDefault="00D062FA" w:rsidP="00926BE7">
            <w:pPr>
              <w:pStyle w:val="ConsPlusNormal"/>
              <w:ind w:firstLine="283"/>
              <w:jc w:val="both"/>
            </w:pPr>
            <w:r>
              <w:t>2022 год - 1901480,0 тыс. рублей;</w:t>
            </w:r>
          </w:p>
          <w:p w:rsidR="00D062FA" w:rsidRDefault="00D062FA" w:rsidP="00926BE7">
            <w:pPr>
              <w:pStyle w:val="ConsPlusNormal"/>
              <w:ind w:firstLine="283"/>
              <w:jc w:val="both"/>
            </w:pPr>
            <w:r>
              <w:t>2023 год - 1721862,0 тыс. рублей;</w:t>
            </w:r>
          </w:p>
          <w:p w:rsidR="00D062FA" w:rsidRDefault="00D062FA" w:rsidP="00926BE7">
            <w:pPr>
              <w:pStyle w:val="ConsPlusNormal"/>
              <w:ind w:firstLine="283"/>
              <w:jc w:val="both"/>
            </w:pPr>
            <w:r>
              <w:lastRenderedPageBreak/>
              <w:t>2024 год - 1851220,0 тыс. рублей</w:t>
            </w:r>
          </w:p>
        </w:tc>
      </w:tr>
      <w:tr w:rsidR="00D062FA" w:rsidTr="00926BE7">
        <w:tblPrEx>
          <w:tblBorders>
            <w:insideH w:val="none" w:sz="0" w:space="0" w:color="auto"/>
          </w:tblBorders>
        </w:tblPrEx>
        <w:tc>
          <w:tcPr>
            <w:tcW w:w="9071" w:type="dxa"/>
            <w:gridSpan w:val="2"/>
            <w:tcBorders>
              <w:top w:val="nil"/>
              <w:bottom w:val="single" w:sz="4" w:space="0" w:color="auto"/>
            </w:tcBorders>
          </w:tcPr>
          <w:p w:rsidR="00D062FA" w:rsidRDefault="00D062FA" w:rsidP="00926BE7">
            <w:pPr>
              <w:pStyle w:val="ConsPlusNormal"/>
              <w:jc w:val="both"/>
            </w:pPr>
            <w:r>
              <w:lastRenderedPageBreak/>
              <w:t xml:space="preserve">(в ред. </w:t>
            </w:r>
            <w:hyperlink r:id="rId95" w:history="1">
              <w:r>
                <w:rPr>
                  <w:color w:val="0000FF"/>
                </w:rPr>
                <w:t>Постановления</w:t>
              </w:r>
            </w:hyperlink>
            <w:r>
              <w:t xml:space="preserve"> Правительства Ленинградской области от 27.12.2019 N 623)</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2"/>
      </w:pPr>
      <w:r>
        <w:t>5.1. Обоснование цели, задач и ожидаемых результатов</w:t>
      </w:r>
    </w:p>
    <w:p w:rsidR="00D062FA" w:rsidRDefault="00D062FA" w:rsidP="00D062FA">
      <w:pPr>
        <w:pStyle w:val="ConsPlusTitle"/>
        <w:jc w:val="center"/>
      </w:pPr>
      <w:r>
        <w:t>подпрограммы</w:t>
      </w:r>
    </w:p>
    <w:p w:rsidR="00D062FA" w:rsidRDefault="00D062FA" w:rsidP="00D062FA">
      <w:pPr>
        <w:pStyle w:val="ConsPlusNormal"/>
      </w:pPr>
    </w:p>
    <w:p w:rsidR="00D062FA" w:rsidRDefault="00D062FA" w:rsidP="00D062FA">
      <w:pPr>
        <w:pStyle w:val="ConsPlusNormal"/>
        <w:ind w:firstLine="540"/>
        <w:jc w:val="both"/>
      </w:pPr>
      <w:r>
        <w:t xml:space="preserve">Приоритетами государственной политики в сфере реализации подпрограммы, установленными в </w:t>
      </w:r>
      <w:hyperlink r:id="rId96" w:history="1">
        <w:r>
          <w:rPr>
            <w:color w:val="0000FF"/>
          </w:rPr>
          <w:t>Стратегии</w:t>
        </w:r>
      </w:hyperlink>
      <w:r>
        <w:t>, являются:</w:t>
      </w:r>
    </w:p>
    <w:p w:rsidR="00D062FA" w:rsidRDefault="00D062FA" w:rsidP="00D062FA">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D062FA" w:rsidRDefault="00D062FA" w:rsidP="00D062FA">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D062FA" w:rsidRDefault="00D062FA" w:rsidP="00D062FA">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D062FA" w:rsidRDefault="00D062FA" w:rsidP="00D062FA">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D062FA" w:rsidRDefault="00D062FA" w:rsidP="00D062FA">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D062FA" w:rsidRDefault="00D062FA" w:rsidP="00D062FA">
      <w:pPr>
        <w:pStyle w:val="ConsPlusNormal"/>
        <w:spacing w:before="220"/>
        <w:ind w:firstLine="540"/>
        <w:jc w:val="both"/>
      </w:pPr>
      <w:r>
        <w:t>Достижение данной цели будет достигнуто путем решения следующих задач:</w:t>
      </w:r>
    </w:p>
    <w:p w:rsidR="00D062FA" w:rsidRDefault="00D062FA" w:rsidP="00D062FA">
      <w:pPr>
        <w:pStyle w:val="ConsPlusNormal"/>
        <w:spacing w:before="220"/>
        <w:ind w:firstLine="540"/>
        <w:jc w:val="both"/>
      </w:pPr>
      <w:r>
        <w:t xml:space="preserve">абзац восьмой утратил силу с 25 декабря 2018 года. - </w:t>
      </w:r>
      <w:hyperlink r:id="rId97" w:history="1">
        <w:r>
          <w:rPr>
            <w:color w:val="0000FF"/>
          </w:rPr>
          <w:t>Постановление</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D062FA" w:rsidRDefault="00D062FA" w:rsidP="00D062FA">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D062FA" w:rsidRDefault="00D062FA" w:rsidP="00D062FA">
      <w:pPr>
        <w:pStyle w:val="ConsPlusNormal"/>
        <w:spacing w:before="220"/>
        <w:ind w:firstLine="540"/>
        <w:jc w:val="both"/>
      </w:pPr>
      <w:r>
        <w:t>Целевыми индикаторами и показателями подпрограммы являются:</w:t>
      </w:r>
    </w:p>
    <w:p w:rsidR="00D062FA" w:rsidRDefault="00D062FA" w:rsidP="00D062FA">
      <w:pPr>
        <w:pStyle w:val="ConsPlusNormal"/>
        <w:spacing w:before="220"/>
        <w:ind w:firstLine="540"/>
        <w:jc w:val="both"/>
      </w:pPr>
      <w:r>
        <w:t xml:space="preserve">абзац двенадцатый утратил силу с 25 декабря 2018 года. - </w:t>
      </w:r>
      <w:hyperlink r:id="rId98" w:history="1">
        <w:r>
          <w:rPr>
            <w:color w:val="0000FF"/>
          </w:rPr>
          <w:t>Постановление</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D062FA" w:rsidRDefault="00D062FA" w:rsidP="00D062FA">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D062FA" w:rsidRDefault="00D062FA" w:rsidP="00D062FA">
      <w:pPr>
        <w:pStyle w:val="ConsPlusNormal"/>
        <w:spacing w:before="220"/>
        <w:ind w:firstLine="540"/>
        <w:jc w:val="both"/>
      </w:pPr>
      <w:r>
        <w:t>Срок реализации подпрограммы - 2018-2024 годы.</w:t>
      </w:r>
    </w:p>
    <w:p w:rsidR="00D062FA" w:rsidRDefault="00D062FA" w:rsidP="00D062FA">
      <w:pPr>
        <w:pStyle w:val="ConsPlusNormal"/>
      </w:pPr>
    </w:p>
    <w:p w:rsidR="00D062FA" w:rsidRDefault="00D062FA" w:rsidP="00D062FA">
      <w:pPr>
        <w:pStyle w:val="ConsPlusTitle"/>
        <w:jc w:val="center"/>
        <w:outlineLvl w:val="2"/>
      </w:pPr>
      <w:r>
        <w:t>5.2. Характеристика основных мероприятий</w:t>
      </w:r>
    </w:p>
    <w:p w:rsidR="00D062FA" w:rsidRDefault="00D062FA" w:rsidP="00D062FA">
      <w:pPr>
        <w:pStyle w:val="ConsPlusTitle"/>
        <w:jc w:val="center"/>
      </w:pPr>
      <w:r>
        <w:t>и проектов подпрограммы</w:t>
      </w:r>
    </w:p>
    <w:p w:rsidR="00D062FA" w:rsidRDefault="00D062FA" w:rsidP="00D062FA">
      <w:pPr>
        <w:pStyle w:val="ConsPlusNormal"/>
        <w:jc w:val="center"/>
      </w:pPr>
      <w:r>
        <w:t xml:space="preserve">(в ред. </w:t>
      </w:r>
      <w:hyperlink r:id="rId99"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09.08.2019 N 373)</w:t>
      </w:r>
    </w:p>
    <w:p w:rsidR="00D062FA" w:rsidRDefault="00D062FA" w:rsidP="00D062FA">
      <w:pPr>
        <w:pStyle w:val="ConsPlusNormal"/>
      </w:pPr>
    </w:p>
    <w:p w:rsidR="00D062FA" w:rsidRDefault="00D062FA" w:rsidP="00D062FA">
      <w:pPr>
        <w:pStyle w:val="ConsPlusNormal"/>
        <w:ind w:firstLine="540"/>
        <w:jc w:val="both"/>
      </w:pPr>
      <w:r>
        <w:t>В состав подпрограммы включены следующие основные мероприятия:</w:t>
      </w:r>
    </w:p>
    <w:p w:rsidR="00D062FA" w:rsidRDefault="00D062FA" w:rsidP="00D062FA">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D062FA" w:rsidRDefault="00D062FA" w:rsidP="00D062FA">
      <w:pPr>
        <w:pStyle w:val="ConsPlusNormal"/>
        <w:spacing w:before="220"/>
        <w:ind w:firstLine="540"/>
        <w:jc w:val="both"/>
      </w:pPr>
      <w:r>
        <w:t>В рамках указанного основного мероприятия будут осуществляться:</w:t>
      </w:r>
    </w:p>
    <w:p w:rsidR="00D062FA" w:rsidRDefault="00D062FA" w:rsidP="00D062FA">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D062FA" w:rsidRDefault="00D062FA" w:rsidP="00D062FA">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 xml:space="preserve">абзац исключен с 9 августа 2019 года. - </w:t>
      </w:r>
      <w:hyperlink r:id="rId104" w:history="1">
        <w:r>
          <w:rPr>
            <w:color w:val="0000FF"/>
          </w:rPr>
          <w:t>Постановление</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D062FA" w:rsidRDefault="00D062FA" w:rsidP="00D062FA">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105"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106"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107" w:history="1">
        <w:r>
          <w:rPr>
            <w:color w:val="0000FF"/>
          </w:rPr>
          <w:t>распоряжением</w:t>
        </w:r>
      </w:hyperlink>
      <w:r>
        <w:t xml:space="preserve"> Министерства транспорта Российской Федерации от 3 октября 2002 года N ИС-840-р.</w:t>
      </w:r>
    </w:p>
    <w:p w:rsidR="00D062FA" w:rsidRDefault="00D062FA" w:rsidP="00D062FA">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D062FA" w:rsidRDefault="00D062FA" w:rsidP="00D062FA">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108"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D062FA" w:rsidRDefault="00D062FA" w:rsidP="00D062FA">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109"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D062FA" w:rsidRDefault="00D062FA" w:rsidP="00D062FA">
      <w:pPr>
        <w:pStyle w:val="ConsPlusNormal"/>
        <w:spacing w:before="220"/>
        <w:ind w:firstLine="540"/>
        <w:jc w:val="both"/>
      </w:pPr>
      <w:r>
        <w:t>2. Капитальный ремонт и ремонт автомобильных дорог общего пользования местного значения.</w:t>
      </w:r>
    </w:p>
    <w:p w:rsidR="00D062FA" w:rsidRDefault="00D062FA" w:rsidP="00D062FA">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D062FA" w:rsidRDefault="00D062FA" w:rsidP="00D062FA">
      <w:pPr>
        <w:pStyle w:val="ConsPlusNormal"/>
        <w:spacing w:before="220"/>
        <w:ind w:firstLine="540"/>
        <w:jc w:val="both"/>
      </w:pPr>
      <w:r>
        <w:t xml:space="preserve">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w:t>
      </w:r>
      <w:r>
        <w:lastRenderedPageBreak/>
        <w:t>дорожной деятельности по капитальному ремонту и ремонту объектов транспортной инфраструктуры муниципальных образований.</w:t>
      </w:r>
    </w:p>
    <w:p w:rsidR="00D062FA" w:rsidRDefault="00D062FA" w:rsidP="00D062FA">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w:t>
      </w:r>
      <w:hyperlink w:anchor="P1225" w:history="1">
        <w:r>
          <w:rPr>
            <w:color w:val="0000FF"/>
          </w:rPr>
          <w:t>разделом 10</w:t>
        </w:r>
      </w:hyperlink>
      <w:r>
        <w:t xml:space="preserve"> государственной программы.</w:t>
      </w:r>
    </w:p>
    <w:p w:rsidR="00D062FA" w:rsidRDefault="00D062FA" w:rsidP="00D062FA">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w:t>
      </w:r>
      <w:hyperlink w:anchor="P1296" w:history="1">
        <w:r>
          <w:rPr>
            <w:color w:val="0000FF"/>
          </w:rPr>
          <w:t>разделом 11</w:t>
        </w:r>
      </w:hyperlink>
      <w:r>
        <w:t xml:space="preserve"> государственной программы.</w:t>
      </w:r>
    </w:p>
    <w:p w:rsidR="00D062FA" w:rsidRDefault="00D062FA" w:rsidP="00D062FA">
      <w:pPr>
        <w:pStyle w:val="ConsPlusNormal"/>
        <w:jc w:val="both"/>
      </w:pPr>
      <w:r>
        <w:t xml:space="preserve">(абзац введен </w:t>
      </w:r>
      <w:hyperlink r:id="rId113"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D062FA" w:rsidRDefault="00D062FA" w:rsidP="00D062FA">
      <w:pPr>
        <w:pStyle w:val="ConsPlusNormal"/>
        <w:spacing w:before="220"/>
        <w:ind w:firstLine="540"/>
        <w:jc w:val="both"/>
      </w:pPr>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D062FA" w:rsidRDefault="00D062FA" w:rsidP="00D062FA">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D062FA" w:rsidRDefault="00D062FA" w:rsidP="00D062FA">
      <w:pPr>
        <w:pStyle w:val="ConsPlusNormal"/>
        <w:spacing w:before="220"/>
        <w:ind w:firstLine="540"/>
        <w:jc w:val="both"/>
      </w:pPr>
      <w:r>
        <w:t xml:space="preserve">Распределение средств, направляемых на приобретение дорожной техники и другого </w:t>
      </w:r>
      <w:r>
        <w:lastRenderedPageBreak/>
        <w:t>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D062FA" w:rsidRDefault="00D062FA" w:rsidP="00D062FA">
      <w:pPr>
        <w:pStyle w:val="ConsPlusNormal"/>
        <w:jc w:val="both"/>
      </w:pPr>
      <w:r>
        <w:t xml:space="preserve">(п. 3 в ред. </w:t>
      </w:r>
      <w:hyperlink r:id="rId115"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4. Федеральный проект "Дорожная сеть" (региональный проект "Дорожная сеть").</w:t>
      </w:r>
    </w:p>
    <w:p w:rsidR="00D062FA" w:rsidRDefault="00D062FA" w:rsidP="00D062FA">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117"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062FA" w:rsidRDefault="00D062FA" w:rsidP="00D062FA">
      <w:pPr>
        <w:pStyle w:val="ConsPlusNormal"/>
        <w:spacing w:before="220"/>
        <w:ind w:firstLine="540"/>
        <w:jc w:val="both"/>
      </w:pPr>
      <w:r>
        <w:t xml:space="preserve">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w:t>
      </w:r>
      <w:r>
        <w:lastRenderedPageBreak/>
        <w:t>сметой, а также региональным проектом "Дорожная сеть".</w:t>
      </w:r>
    </w:p>
    <w:p w:rsidR="00D062FA" w:rsidRDefault="00D062FA" w:rsidP="00D062FA">
      <w:pPr>
        <w:pStyle w:val="ConsPlusNormal"/>
        <w:jc w:val="both"/>
      </w:pPr>
      <w:r>
        <w:t xml:space="preserve">(п. 4 в ред. </w:t>
      </w:r>
      <w:hyperlink r:id="rId118"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w:t>
      </w:r>
    </w:p>
    <w:p w:rsidR="00D062FA" w:rsidRDefault="00D062FA" w:rsidP="00D062FA">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D062FA" w:rsidRDefault="00D062FA" w:rsidP="00D062FA">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jc w:val="both"/>
      </w:pPr>
      <w:r>
        <w:t xml:space="preserve">(п. 5 введен </w:t>
      </w:r>
      <w:hyperlink r:id="rId120" w:history="1">
        <w:r>
          <w:rPr>
            <w:color w:val="0000FF"/>
          </w:rPr>
          <w:t>Постановлением</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6. Обеспечение транспортной безопасности объектов транспортной инфраструктуры Ленинградской области.</w:t>
      </w:r>
    </w:p>
    <w:p w:rsidR="00D062FA" w:rsidRDefault="00D062FA" w:rsidP="00D062FA">
      <w:pPr>
        <w:pStyle w:val="ConsPlusNormal"/>
        <w:spacing w:before="220"/>
        <w:ind w:firstLine="540"/>
        <w:jc w:val="both"/>
      </w:pPr>
      <w:r>
        <w:t>В рамках реализации указанного основного мероприятия будут осуществляться работы по оценке уязвимости, разработка и утверждение планов обеспечения транспортной безопасности объектов транспортной инфраструктуры Ленинградской области.</w:t>
      </w:r>
    </w:p>
    <w:p w:rsidR="00D062FA" w:rsidRDefault="00D062FA" w:rsidP="00D062FA">
      <w:pPr>
        <w:pStyle w:val="ConsPlusNormal"/>
        <w:spacing w:before="220"/>
        <w:ind w:firstLine="540"/>
        <w:jc w:val="both"/>
      </w:pPr>
      <w:r>
        <w:t>Распределение средств, направляемых на обеспечение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(п. 6 введен </w:t>
      </w:r>
      <w:hyperlink r:id="rId121"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ind w:firstLine="540"/>
        <w:jc w:val="both"/>
      </w:pPr>
    </w:p>
    <w:p w:rsidR="00D062FA" w:rsidRDefault="00D062FA" w:rsidP="00D062FA">
      <w:pPr>
        <w:pStyle w:val="ConsPlusTitle"/>
        <w:jc w:val="center"/>
        <w:outlineLvl w:val="2"/>
      </w:pPr>
      <w:r>
        <w:t>5.3. Сведения об участии органов местного самоуправления,</w:t>
      </w:r>
    </w:p>
    <w:p w:rsidR="00D062FA" w:rsidRDefault="00D062FA" w:rsidP="00D062FA">
      <w:pPr>
        <w:pStyle w:val="ConsPlusTitle"/>
        <w:jc w:val="center"/>
      </w:pPr>
      <w:r>
        <w:t>юридических и физических лиц в реализации подпрограммы</w:t>
      </w:r>
    </w:p>
    <w:p w:rsidR="00D062FA" w:rsidRDefault="00D062FA" w:rsidP="00D062FA">
      <w:pPr>
        <w:pStyle w:val="ConsPlusNormal"/>
      </w:pPr>
    </w:p>
    <w:p w:rsidR="00D062FA" w:rsidRDefault="00D062FA" w:rsidP="00D062FA">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FA" w:rsidRDefault="00D062FA" w:rsidP="00D062FA">
      <w:pPr>
        <w:pStyle w:val="ConsPlusNormal"/>
      </w:pPr>
    </w:p>
    <w:p w:rsidR="00D062FA" w:rsidRDefault="00D062FA" w:rsidP="00D062FA">
      <w:pPr>
        <w:pStyle w:val="ConsPlusTitle"/>
        <w:jc w:val="center"/>
        <w:outlineLvl w:val="1"/>
      </w:pPr>
      <w:bookmarkStart w:id="3" w:name="P710"/>
      <w:bookmarkEnd w:id="3"/>
      <w:r>
        <w:t>6. Подпрограмма "Повышение безопасности дорожного движения</w:t>
      </w:r>
    </w:p>
    <w:p w:rsidR="00D062FA" w:rsidRDefault="00D062FA" w:rsidP="00D062FA">
      <w:pPr>
        <w:pStyle w:val="ConsPlusTitle"/>
        <w:jc w:val="center"/>
      </w:pPr>
      <w:r>
        <w:t>и снижение негативного влияния транспорта на окружающую</w:t>
      </w:r>
    </w:p>
    <w:p w:rsidR="00D062FA" w:rsidRDefault="00D062FA" w:rsidP="00D062FA">
      <w:pPr>
        <w:pStyle w:val="ConsPlusTitle"/>
        <w:jc w:val="center"/>
      </w:pPr>
      <w:r>
        <w:t>среду"</w:t>
      </w:r>
    </w:p>
    <w:p w:rsidR="00D062FA" w:rsidRDefault="00D062FA" w:rsidP="00D062FA">
      <w:pPr>
        <w:pStyle w:val="ConsPlusNormal"/>
      </w:pPr>
    </w:p>
    <w:p w:rsidR="00D062FA" w:rsidRDefault="00D062FA" w:rsidP="00D062FA">
      <w:pPr>
        <w:pStyle w:val="ConsPlusTitle"/>
        <w:jc w:val="center"/>
        <w:outlineLvl w:val="2"/>
      </w:pPr>
      <w:r>
        <w:t>ПАСПОРТ</w:t>
      </w:r>
    </w:p>
    <w:p w:rsidR="00D062FA" w:rsidRDefault="00D062FA" w:rsidP="00D062FA">
      <w:pPr>
        <w:pStyle w:val="ConsPlusTitle"/>
        <w:jc w:val="center"/>
      </w:pPr>
      <w:r>
        <w:t>подпрограммы "Повышение безопасности дорожного</w:t>
      </w:r>
    </w:p>
    <w:p w:rsidR="00D062FA" w:rsidRDefault="00D062FA" w:rsidP="00D062FA">
      <w:pPr>
        <w:pStyle w:val="ConsPlusTitle"/>
        <w:jc w:val="center"/>
      </w:pPr>
      <w:r>
        <w:t>движения и снижение негативного влияния</w:t>
      </w:r>
    </w:p>
    <w:p w:rsidR="00D062FA" w:rsidRDefault="00D062FA" w:rsidP="00D062FA">
      <w:pPr>
        <w:pStyle w:val="ConsPlusTitle"/>
        <w:jc w:val="center"/>
      </w:pPr>
      <w:r>
        <w:lastRenderedPageBreak/>
        <w:t>транспорта на окружающую среду"</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Pr>
          <w:p w:rsidR="00D062FA" w:rsidRDefault="00D062FA" w:rsidP="00926BE7">
            <w:pPr>
              <w:pStyle w:val="ConsPlusNormal"/>
            </w:pPr>
            <w:r>
              <w:lastRenderedPageBreak/>
              <w:t>Полное наименование</w:t>
            </w:r>
          </w:p>
        </w:tc>
        <w:tc>
          <w:tcPr>
            <w:tcW w:w="7087" w:type="dxa"/>
          </w:tcPr>
          <w:p w:rsidR="00D062FA" w:rsidRDefault="00D062FA" w:rsidP="00926BE7">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D062FA" w:rsidTr="00926BE7">
        <w:tc>
          <w:tcPr>
            <w:tcW w:w="1984" w:type="dxa"/>
          </w:tcPr>
          <w:p w:rsidR="00D062FA" w:rsidRDefault="00D062FA" w:rsidP="00926BE7">
            <w:pPr>
              <w:pStyle w:val="ConsPlusNormal"/>
            </w:pPr>
            <w:r>
              <w:t>Ответственный исполнитель подпрограммы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tc>
      </w:tr>
      <w:tr w:rsidR="00D062FA" w:rsidTr="00926BE7">
        <w:tc>
          <w:tcPr>
            <w:tcW w:w="1984" w:type="dxa"/>
          </w:tcPr>
          <w:p w:rsidR="00D062FA" w:rsidRDefault="00D062FA" w:rsidP="00926BE7">
            <w:pPr>
              <w:pStyle w:val="ConsPlusNormal"/>
            </w:pPr>
            <w:r>
              <w:t>Участники подпрограммы</w:t>
            </w:r>
          </w:p>
        </w:tc>
        <w:tc>
          <w:tcPr>
            <w:tcW w:w="7087" w:type="dxa"/>
          </w:tcPr>
          <w:p w:rsidR="00D062FA" w:rsidRDefault="00D062FA" w:rsidP="00926BE7">
            <w:pPr>
              <w:pStyle w:val="ConsPlusNormal"/>
              <w:ind w:firstLine="283"/>
              <w:jc w:val="both"/>
            </w:pPr>
            <w:r>
              <w:t>Комитет по дорожному хозяйству Ленинградской области,</w:t>
            </w:r>
          </w:p>
          <w:p w:rsidR="00D062FA" w:rsidRDefault="00D062FA" w:rsidP="00926BE7">
            <w:pPr>
              <w:pStyle w:val="ConsPlusNormal"/>
              <w:ind w:firstLine="283"/>
              <w:jc w:val="both"/>
            </w:pPr>
            <w:r>
              <w:t>управление Ленинградской области по транспорту,</w:t>
            </w:r>
          </w:p>
          <w:p w:rsidR="00D062FA" w:rsidRDefault="00D062FA" w:rsidP="00926BE7">
            <w:pPr>
              <w:pStyle w:val="ConsPlusNormal"/>
              <w:ind w:firstLine="283"/>
              <w:jc w:val="both"/>
            </w:pPr>
            <w:r>
              <w:t>управление Ленинградской области по государственному техническому надзору и контролю</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Проекты, реализуемые в рамках подпрограммы</w:t>
            </w:r>
          </w:p>
        </w:tc>
        <w:tc>
          <w:tcPr>
            <w:tcW w:w="7087" w:type="dxa"/>
            <w:tcBorders>
              <w:bottom w:val="nil"/>
            </w:tcBorders>
          </w:tcPr>
          <w:p w:rsidR="00D062FA" w:rsidRDefault="00D062FA" w:rsidP="00926BE7">
            <w:pPr>
              <w:pStyle w:val="ConsPlusNormal"/>
              <w:ind w:firstLine="283"/>
              <w:jc w:val="both"/>
            </w:pPr>
            <w:r>
              <w:t>Федеральный проект "Дорожная сеть" (региональный проект "Дорожная сеть")</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(введено </w:t>
            </w:r>
            <w:hyperlink r:id="rId123" w:history="1">
              <w:r>
                <w:rPr>
                  <w:color w:val="0000FF"/>
                </w:rPr>
                <w:t>Постановлением</w:t>
              </w:r>
            </w:hyperlink>
            <w:r>
              <w:t xml:space="preserve"> Правительства Ленинградской области от 01.04.2019 N 133)</w:t>
            </w:r>
          </w:p>
        </w:tc>
      </w:tr>
      <w:tr w:rsidR="00D062FA" w:rsidTr="00926BE7">
        <w:tc>
          <w:tcPr>
            <w:tcW w:w="1984" w:type="dxa"/>
          </w:tcPr>
          <w:p w:rsidR="00D062FA" w:rsidRDefault="00D062FA" w:rsidP="00926BE7">
            <w:pPr>
              <w:pStyle w:val="ConsPlusNormal"/>
            </w:pPr>
            <w:r>
              <w:t>Цель подпрограммы</w:t>
            </w:r>
          </w:p>
        </w:tc>
        <w:tc>
          <w:tcPr>
            <w:tcW w:w="7087" w:type="dxa"/>
          </w:tcPr>
          <w:p w:rsidR="00D062FA" w:rsidRDefault="00D062FA" w:rsidP="00926BE7">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Задачи подпрограммы</w:t>
            </w:r>
          </w:p>
        </w:tc>
        <w:tc>
          <w:tcPr>
            <w:tcW w:w="7087" w:type="dxa"/>
            <w:tcBorders>
              <w:bottom w:val="nil"/>
            </w:tcBorders>
          </w:tcPr>
          <w:p w:rsidR="00D062FA" w:rsidRDefault="00D062FA" w:rsidP="00926BE7">
            <w:pPr>
              <w:pStyle w:val="ConsPlusNormal"/>
              <w:ind w:firstLine="283"/>
              <w:jc w:val="both"/>
            </w:pPr>
            <w:r>
              <w:t>Сокращение уровня социального риска;</w:t>
            </w:r>
          </w:p>
          <w:p w:rsidR="00D062FA" w:rsidRDefault="00D062FA" w:rsidP="00926BE7">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D062FA" w:rsidRDefault="00D062FA" w:rsidP="00926BE7">
            <w:pPr>
              <w:pStyle w:val="ConsPlusNormal"/>
              <w:ind w:firstLine="283"/>
              <w:jc w:val="both"/>
            </w:pPr>
            <w:r>
              <w:t>сокращение выброса загрязняющих веществ в окружающую среду путем перевода транспорта на газомоторное топливо;</w:t>
            </w:r>
          </w:p>
          <w:p w:rsidR="00D062FA" w:rsidRDefault="00D062FA" w:rsidP="00926BE7">
            <w:pPr>
              <w:pStyle w:val="ConsPlusNormal"/>
              <w:ind w:firstLine="283"/>
              <w:jc w:val="both"/>
            </w:pPr>
            <w:r>
              <w:t>сокращение числа ДТП с участием поднадзорных самоходных машин</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25.12.2018 N 514)</w:t>
            </w:r>
          </w:p>
        </w:tc>
      </w:tr>
      <w:tr w:rsidR="00D062FA" w:rsidTr="00926BE7">
        <w:tc>
          <w:tcPr>
            <w:tcW w:w="1984" w:type="dxa"/>
          </w:tcPr>
          <w:p w:rsidR="00D062FA" w:rsidRDefault="00D062FA" w:rsidP="00926BE7">
            <w:pPr>
              <w:pStyle w:val="ConsPlusNormal"/>
            </w:pPr>
            <w:r>
              <w:lastRenderedPageBreak/>
              <w:t>Срок реализации подпрограммы</w:t>
            </w:r>
          </w:p>
        </w:tc>
        <w:tc>
          <w:tcPr>
            <w:tcW w:w="7087" w:type="dxa"/>
          </w:tcPr>
          <w:p w:rsidR="00D062FA" w:rsidRDefault="00D062FA" w:rsidP="00926BE7">
            <w:pPr>
              <w:pStyle w:val="ConsPlusNormal"/>
              <w:ind w:firstLine="283"/>
              <w:jc w:val="both"/>
            </w:pPr>
            <w:r>
              <w:t>2018-2024 годы</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t>Общий объем финансирования подпрограммы на 2018-2024 годы в ценах соответствующих лет составит 10589626,3 тыс. рублей, в том числе:</w:t>
            </w:r>
          </w:p>
          <w:p w:rsidR="00D062FA" w:rsidRDefault="00D062FA" w:rsidP="00926BE7">
            <w:pPr>
              <w:pStyle w:val="ConsPlusNormal"/>
              <w:ind w:firstLine="283"/>
              <w:jc w:val="both"/>
            </w:pPr>
            <w:r>
              <w:t>2018 год - 1366264,6 тыс. рублей;</w:t>
            </w:r>
          </w:p>
          <w:p w:rsidR="00D062FA" w:rsidRDefault="00D062FA" w:rsidP="00926BE7">
            <w:pPr>
              <w:pStyle w:val="ConsPlusNormal"/>
              <w:ind w:firstLine="283"/>
              <w:jc w:val="both"/>
            </w:pPr>
            <w:r>
              <w:t>2019 год - 1635004,2 тыс. рублей;</w:t>
            </w:r>
          </w:p>
          <w:p w:rsidR="00D062FA" w:rsidRDefault="00D062FA" w:rsidP="00926BE7">
            <w:pPr>
              <w:pStyle w:val="ConsPlusNormal"/>
              <w:ind w:firstLine="283"/>
              <w:jc w:val="both"/>
            </w:pPr>
            <w:r>
              <w:t>2020 год - 1638256,4 тыс. рублей;</w:t>
            </w:r>
          </w:p>
          <w:p w:rsidR="00D062FA" w:rsidRDefault="00D062FA" w:rsidP="00926BE7">
            <w:pPr>
              <w:pStyle w:val="ConsPlusNormal"/>
              <w:ind w:firstLine="283"/>
              <w:jc w:val="both"/>
            </w:pPr>
            <w:r>
              <w:t>2021 год - 1784044,1 тыс. рублей;</w:t>
            </w:r>
          </w:p>
          <w:p w:rsidR="00D062FA" w:rsidRDefault="00D062FA" w:rsidP="00926BE7">
            <w:pPr>
              <w:pStyle w:val="ConsPlusNormal"/>
              <w:ind w:firstLine="283"/>
              <w:jc w:val="both"/>
            </w:pPr>
            <w:r>
              <w:t>2022 год - 2336813,9 тыс. рублей;</w:t>
            </w:r>
          </w:p>
          <w:p w:rsidR="00D062FA" w:rsidRDefault="00D062FA" w:rsidP="00926BE7">
            <w:pPr>
              <w:pStyle w:val="ConsPlusNormal"/>
              <w:ind w:firstLine="283"/>
              <w:jc w:val="both"/>
            </w:pPr>
            <w:r>
              <w:t>2023 год - 896575,0 тыс. рублей;</w:t>
            </w:r>
          </w:p>
          <w:p w:rsidR="00D062FA" w:rsidRDefault="00D062FA" w:rsidP="00926BE7">
            <w:pPr>
              <w:pStyle w:val="ConsPlusNormal"/>
              <w:ind w:firstLine="283"/>
              <w:jc w:val="both"/>
            </w:pPr>
            <w:r>
              <w:t>2024 год - 932668,0 тыс. рублей</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Ожидаемые результаты реализации подпрограммы</w:t>
            </w:r>
          </w:p>
        </w:tc>
        <w:tc>
          <w:tcPr>
            <w:tcW w:w="7087" w:type="dxa"/>
            <w:tcBorders>
              <w:bottom w:val="nil"/>
            </w:tcBorders>
          </w:tcPr>
          <w:p w:rsidR="00D062FA" w:rsidRDefault="00D062FA" w:rsidP="00926BE7">
            <w:pPr>
              <w:pStyle w:val="ConsPlusNormal"/>
              <w:ind w:firstLine="283"/>
              <w:jc w:val="both"/>
            </w:pPr>
            <w:r>
              <w:t>Снижение уровня социального риска (число лиц, погибших в результате ДТП, на 100 тыс. населения) в 2024 году до 70 проц. от уровня 2017 года;</w:t>
            </w:r>
          </w:p>
          <w:p w:rsidR="00D062FA" w:rsidRDefault="00D062FA" w:rsidP="00926BE7">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D062FA" w:rsidRDefault="00D062FA" w:rsidP="00926BE7">
            <w:pPr>
              <w:pStyle w:val="ConsPlusNormal"/>
              <w:ind w:firstLine="283"/>
              <w:jc w:val="both"/>
            </w:pPr>
            <w:r>
              <w:t>объем сокращения выбросов загрязняющих веществ автомобильным транспортом к 2019 году - до 2500,0 тонн;</w:t>
            </w:r>
          </w:p>
          <w:p w:rsidR="00D062FA" w:rsidRDefault="00D062FA" w:rsidP="00926BE7">
            <w:pPr>
              <w:pStyle w:val="ConsPlusNormal"/>
              <w:ind w:firstLine="283"/>
              <w:jc w:val="both"/>
            </w:pPr>
            <w:r>
              <w:t>снижение уровня ДТП с участием поднадзорных самоходных машин до 8 проц. к уровню 2017 года</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Постановлений Правительства Ленинградской области от 25.12.2018 </w:t>
            </w:r>
            <w:hyperlink r:id="rId126" w:history="1">
              <w:r>
                <w:rPr>
                  <w:color w:val="0000FF"/>
                </w:rPr>
                <w:t>N 514</w:t>
              </w:r>
            </w:hyperlink>
            <w:r>
              <w:t xml:space="preserve">, от 27.12.2019 </w:t>
            </w:r>
            <w:hyperlink r:id="rId127" w:history="1">
              <w:r>
                <w:rPr>
                  <w:color w:val="0000FF"/>
                </w:rPr>
                <w:t>N 623</w:t>
              </w:r>
            </w:hyperlink>
            <w:r>
              <w:t>)</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 xml:space="preserve">Финансовое обеспечение проектов, реализуемых в </w:t>
            </w:r>
            <w:r>
              <w:lastRenderedPageBreak/>
              <w:t>рамках подпрограммы,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416807,5 тыс. рублей, в том числе по годам реализации:</w:t>
            </w:r>
          </w:p>
          <w:p w:rsidR="00D062FA" w:rsidRDefault="00D062FA" w:rsidP="00926BE7">
            <w:pPr>
              <w:pStyle w:val="ConsPlusNormal"/>
              <w:ind w:firstLine="283"/>
              <w:jc w:val="both"/>
            </w:pPr>
            <w:r>
              <w:t>2019 год - 75311,4 тыс. рублей;</w:t>
            </w:r>
          </w:p>
          <w:p w:rsidR="00D062FA" w:rsidRDefault="00D062FA" w:rsidP="00926BE7">
            <w:pPr>
              <w:pStyle w:val="ConsPlusNormal"/>
              <w:ind w:firstLine="283"/>
              <w:jc w:val="both"/>
            </w:pPr>
            <w:r>
              <w:lastRenderedPageBreak/>
              <w:t>2020 год - 68299,2 тыс. рублей;</w:t>
            </w:r>
          </w:p>
          <w:p w:rsidR="00D062FA" w:rsidRDefault="00D062FA" w:rsidP="00926BE7">
            <w:pPr>
              <w:pStyle w:val="ConsPlusNormal"/>
              <w:ind w:firstLine="283"/>
              <w:jc w:val="both"/>
            </w:pPr>
            <w:r>
              <w:t>2021 год - 68299,2 тыс. рублей;</w:t>
            </w:r>
          </w:p>
          <w:p w:rsidR="00D062FA" w:rsidRDefault="00D062FA" w:rsidP="00926BE7">
            <w:pPr>
              <w:pStyle w:val="ConsPlusNormal"/>
              <w:ind w:firstLine="283"/>
              <w:jc w:val="both"/>
            </w:pPr>
            <w:r>
              <w:t>2022 год - 68299,2 тыс. рублей;</w:t>
            </w:r>
          </w:p>
          <w:p w:rsidR="00D062FA" w:rsidRDefault="00D062FA" w:rsidP="00926BE7">
            <w:pPr>
              <w:pStyle w:val="ConsPlusNormal"/>
              <w:ind w:firstLine="283"/>
              <w:jc w:val="both"/>
            </w:pPr>
            <w:r>
              <w:t>2023 год - 68299,2 тыс. рублей;</w:t>
            </w:r>
          </w:p>
          <w:p w:rsidR="00D062FA" w:rsidRDefault="00D062FA" w:rsidP="00926BE7">
            <w:pPr>
              <w:pStyle w:val="ConsPlusNormal"/>
              <w:ind w:firstLine="283"/>
              <w:jc w:val="both"/>
            </w:pPr>
            <w:r>
              <w:t>2024 год - 68299,2 тыс. рублей</w:t>
            </w:r>
          </w:p>
        </w:tc>
      </w:tr>
      <w:tr w:rsidR="00D062FA" w:rsidTr="00926BE7">
        <w:tblPrEx>
          <w:tblBorders>
            <w:insideH w:val="none" w:sz="0" w:space="0" w:color="auto"/>
          </w:tblBorders>
        </w:tblPrEx>
        <w:tc>
          <w:tcPr>
            <w:tcW w:w="9071" w:type="dxa"/>
            <w:gridSpan w:val="2"/>
            <w:tcBorders>
              <w:top w:val="nil"/>
              <w:bottom w:val="single" w:sz="4" w:space="0" w:color="auto"/>
            </w:tcBorders>
          </w:tcPr>
          <w:p w:rsidR="00D062FA" w:rsidRDefault="00D062FA" w:rsidP="00926BE7">
            <w:pPr>
              <w:pStyle w:val="ConsPlusNormal"/>
              <w:jc w:val="both"/>
            </w:pPr>
            <w:r>
              <w:lastRenderedPageBreak/>
              <w:t xml:space="preserve">(в ред. </w:t>
            </w:r>
            <w:hyperlink r:id="rId128" w:history="1">
              <w:r>
                <w:rPr>
                  <w:color w:val="0000FF"/>
                </w:rPr>
                <w:t>Постановления</w:t>
              </w:r>
            </w:hyperlink>
            <w:r>
              <w:t xml:space="preserve"> Правительства Ленинградской области от 27.12.2019 N 623)</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2"/>
      </w:pPr>
      <w:r>
        <w:t>6.1. Обоснование цели, задач и ожидаемых результатов</w:t>
      </w:r>
    </w:p>
    <w:p w:rsidR="00D062FA" w:rsidRDefault="00D062FA" w:rsidP="00D062FA">
      <w:pPr>
        <w:pStyle w:val="ConsPlusTitle"/>
        <w:jc w:val="center"/>
      </w:pPr>
      <w:r>
        <w:t>подпрограммы</w:t>
      </w:r>
    </w:p>
    <w:p w:rsidR="00D062FA" w:rsidRDefault="00D062FA" w:rsidP="00D062FA">
      <w:pPr>
        <w:pStyle w:val="ConsPlusNormal"/>
      </w:pPr>
    </w:p>
    <w:p w:rsidR="00D062FA" w:rsidRDefault="00D062FA" w:rsidP="00D062FA">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29"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D062FA" w:rsidRDefault="00D062FA" w:rsidP="00D062FA">
      <w:pPr>
        <w:pStyle w:val="ConsPlusNormal"/>
        <w:spacing w:before="220"/>
        <w:ind w:firstLine="540"/>
        <w:jc w:val="both"/>
      </w:pPr>
      <w:r>
        <w:t xml:space="preserve">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w:t>
      </w:r>
      <w:hyperlink r:id="rId130" w:history="1">
        <w:r>
          <w:rPr>
            <w:color w:val="0000FF"/>
          </w:rPr>
          <w:t>Стратегии</w:t>
        </w:r>
      </w:hyperlink>
      <w:r>
        <w:t>.</w:t>
      </w:r>
    </w:p>
    <w:p w:rsidR="00D062FA" w:rsidRDefault="00D062FA" w:rsidP="00D062FA">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D062FA" w:rsidRDefault="00D062FA" w:rsidP="00D062FA">
      <w:pPr>
        <w:pStyle w:val="ConsPlusNormal"/>
        <w:spacing w:before="220"/>
        <w:ind w:firstLine="540"/>
        <w:jc w:val="both"/>
      </w:pPr>
      <w:r>
        <w:t>Достижение данной цели планируется путем решения следующих задач:</w:t>
      </w:r>
    </w:p>
    <w:p w:rsidR="00D062FA" w:rsidRDefault="00D062FA" w:rsidP="00D062FA">
      <w:pPr>
        <w:pStyle w:val="ConsPlusNormal"/>
        <w:spacing w:before="220"/>
        <w:ind w:firstLine="540"/>
        <w:jc w:val="both"/>
      </w:pPr>
      <w:r>
        <w:t>сокращения уровня социального риска;</w:t>
      </w:r>
    </w:p>
    <w:p w:rsidR="00D062FA" w:rsidRDefault="00D062FA" w:rsidP="00D062FA">
      <w:pPr>
        <w:pStyle w:val="ConsPlusNormal"/>
        <w:spacing w:before="220"/>
        <w:ind w:firstLine="540"/>
        <w:jc w:val="both"/>
      </w:pPr>
      <w:r>
        <w:t xml:space="preserve">абзац утратил силу с 25 декабря 2018 года. - </w:t>
      </w:r>
      <w:hyperlink r:id="rId131" w:history="1">
        <w:r>
          <w:rPr>
            <w:color w:val="0000FF"/>
          </w:rPr>
          <w:t>Постановление</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D062FA" w:rsidRDefault="00D062FA" w:rsidP="00D062FA">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D062FA" w:rsidRDefault="00D062FA" w:rsidP="00D062FA">
      <w:pPr>
        <w:pStyle w:val="ConsPlusNormal"/>
        <w:spacing w:before="220"/>
        <w:ind w:firstLine="540"/>
        <w:jc w:val="both"/>
      </w:pPr>
      <w:r>
        <w:t>сокращения числа ДТП с участием поднадзорных самоходных машин.</w:t>
      </w:r>
    </w:p>
    <w:p w:rsidR="00D062FA" w:rsidRDefault="00D062FA" w:rsidP="00D062FA">
      <w:pPr>
        <w:pStyle w:val="ConsPlusNormal"/>
        <w:spacing w:before="220"/>
        <w:ind w:firstLine="540"/>
        <w:jc w:val="both"/>
      </w:pPr>
      <w:r>
        <w:t>Целевыми индикаторами и показателями подпрограммы являются:</w:t>
      </w:r>
    </w:p>
    <w:p w:rsidR="00D062FA" w:rsidRDefault="00D062FA" w:rsidP="00D062FA">
      <w:pPr>
        <w:pStyle w:val="ConsPlusNormal"/>
        <w:spacing w:before="220"/>
        <w:ind w:firstLine="540"/>
        <w:jc w:val="both"/>
      </w:pPr>
      <w:r>
        <w:t>уровень социального риска (число лиц, погибших в результате ДТП, на 100 тыс. населения) от уровня 2017 года;</w:t>
      </w:r>
    </w:p>
    <w:p w:rsidR="00D062FA" w:rsidRDefault="00D062FA" w:rsidP="00D062FA">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D062FA" w:rsidRDefault="00D062FA" w:rsidP="00D062FA">
      <w:pPr>
        <w:pStyle w:val="ConsPlusNormal"/>
        <w:spacing w:before="220"/>
        <w:ind w:firstLine="540"/>
        <w:jc w:val="both"/>
      </w:pPr>
      <w:r>
        <w:t xml:space="preserve">абзац утратил силу с 25 декабря 2018 года. - </w:t>
      </w:r>
      <w:hyperlink r:id="rId133" w:history="1">
        <w:r>
          <w:rPr>
            <w:color w:val="0000FF"/>
          </w:rPr>
          <w:t>Постановление</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объем выбросов загрязняющих веществ автомобильным транспортом;</w:t>
      </w:r>
    </w:p>
    <w:p w:rsidR="00D062FA" w:rsidRDefault="00D062FA" w:rsidP="00D062FA">
      <w:pPr>
        <w:pStyle w:val="ConsPlusNormal"/>
        <w:spacing w:before="220"/>
        <w:ind w:firstLine="540"/>
        <w:jc w:val="both"/>
      </w:pPr>
      <w:r>
        <w:t>уровень ДТП с участием поднадзорных самоходных машин от общего количества ДТП.</w:t>
      </w:r>
    </w:p>
    <w:p w:rsidR="00D062FA" w:rsidRDefault="00D062FA" w:rsidP="00D062FA">
      <w:pPr>
        <w:pStyle w:val="ConsPlusNormal"/>
        <w:spacing w:before="220"/>
        <w:ind w:firstLine="540"/>
        <w:jc w:val="both"/>
      </w:pPr>
      <w:r>
        <w:t>Срок реализации подпрограммы - 2018-2024 годы.</w:t>
      </w:r>
    </w:p>
    <w:p w:rsidR="00D062FA" w:rsidRDefault="00D062FA" w:rsidP="00D062FA">
      <w:pPr>
        <w:pStyle w:val="ConsPlusNormal"/>
      </w:pPr>
    </w:p>
    <w:p w:rsidR="00D062FA" w:rsidRDefault="00D062FA" w:rsidP="00D062FA">
      <w:pPr>
        <w:pStyle w:val="ConsPlusTitle"/>
        <w:jc w:val="center"/>
        <w:outlineLvl w:val="2"/>
      </w:pPr>
      <w:r>
        <w:t>6.2. Характеристика основных мероприятий</w:t>
      </w:r>
    </w:p>
    <w:p w:rsidR="00D062FA" w:rsidRDefault="00D062FA" w:rsidP="00D062FA">
      <w:pPr>
        <w:pStyle w:val="ConsPlusTitle"/>
        <w:jc w:val="center"/>
      </w:pPr>
      <w:r>
        <w:t>и проектов подпрограммы</w:t>
      </w:r>
    </w:p>
    <w:p w:rsidR="00D062FA" w:rsidRDefault="00D062FA" w:rsidP="00D062FA">
      <w:pPr>
        <w:pStyle w:val="ConsPlusNormal"/>
        <w:jc w:val="center"/>
      </w:pPr>
      <w:r>
        <w:lastRenderedPageBreak/>
        <w:t xml:space="preserve">(в ред. </w:t>
      </w:r>
      <w:hyperlink r:id="rId134"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09.08.2019 N 373)</w:t>
      </w:r>
    </w:p>
    <w:p w:rsidR="00D062FA" w:rsidRDefault="00D062FA" w:rsidP="00D062FA">
      <w:pPr>
        <w:pStyle w:val="ConsPlusNormal"/>
      </w:pPr>
    </w:p>
    <w:p w:rsidR="00D062FA" w:rsidRDefault="00D062FA" w:rsidP="00D062FA">
      <w:pPr>
        <w:pStyle w:val="ConsPlusNormal"/>
        <w:ind w:firstLine="540"/>
        <w:jc w:val="both"/>
      </w:pPr>
      <w:r>
        <w:t>В состав подпрограммы включены следующие основные мероприятия:</w:t>
      </w:r>
    </w:p>
    <w:p w:rsidR="00D062FA" w:rsidRDefault="00D062FA" w:rsidP="00D062FA">
      <w:pPr>
        <w:pStyle w:val="ConsPlusNormal"/>
        <w:spacing w:before="220"/>
        <w:ind w:firstLine="540"/>
        <w:jc w:val="both"/>
      </w:pPr>
      <w:r>
        <w:t>1. Предупреждение опасного поведения участников дорожного движения</w:t>
      </w:r>
    </w:p>
    <w:p w:rsidR="00D062FA" w:rsidRDefault="00D062FA" w:rsidP="00D062FA">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D062FA" w:rsidRDefault="00D062FA" w:rsidP="00D062FA">
      <w:pPr>
        <w:pStyle w:val="ConsPlusNormal"/>
        <w:spacing w:before="220"/>
        <w:ind w:firstLine="540"/>
        <w:jc w:val="both"/>
      </w:pPr>
      <w:r>
        <w:t>1.1. Мероприятия и проекты:</w:t>
      </w:r>
    </w:p>
    <w:p w:rsidR="00D062FA" w:rsidRDefault="00D062FA" w:rsidP="00D062FA">
      <w:pPr>
        <w:pStyle w:val="ConsPlusNormal"/>
        <w:spacing w:before="220"/>
        <w:ind w:firstLine="540"/>
        <w:jc w:val="both"/>
      </w:pPr>
      <w:r>
        <w:t>а) организация и проведение конкурса профессионального мастерства водителей автобусов;</w:t>
      </w:r>
    </w:p>
    <w:p w:rsidR="00D062FA" w:rsidRDefault="00D062FA" w:rsidP="00D062FA">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D062FA" w:rsidRDefault="00D062FA" w:rsidP="00D062FA">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D062FA" w:rsidRDefault="00D062FA" w:rsidP="00D062FA">
      <w:pPr>
        <w:pStyle w:val="ConsPlusNormal"/>
        <w:spacing w:before="220"/>
        <w:ind w:firstLine="540"/>
        <w:jc w:val="both"/>
      </w:pPr>
      <w:r>
        <w:t>2. Сокращение аварийности на участках концентрации ДТП инженерными методами</w:t>
      </w:r>
    </w:p>
    <w:p w:rsidR="00D062FA" w:rsidRDefault="00D062FA" w:rsidP="00D062FA">
      <w:pPr>
        <w:pStyle w:val="ConsPlusNormal"/>
        <w:spacing w:before="220"/>
        <w:ind w:firstLine="540"/>
        <w:jc w:val="both"/>
      </w:pPr>
      <w:r>
        <w:t>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D062FA" w:rsidRDefault="00D062FA" w:rsidP="00D062FA">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 xml:space="preserve">Абзац исключен с 9 августа 2019 года. - </w:t>
      </w:r>
      <w:hyperlink r:id="rId136" w:history="1">
        <w:r>
          <w:rPr>
            <w:color w:val="0000FF"/>
          </w:rPr>
          <w:t>Постановление</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D062FA" w:rsidRDefault="00D062FA" w:rsidP="00D062FA">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D062FA" w:rsidRDefault="00D062FA" w:rsidP="00D062FA">
      <w:pPr>
        <w:pStyle w:val="ConsPlusNormal"/>
        <w:spacing w:before="220"/>
        <w:ind w:firstLine="540"/>
        <w:jc w:val="both"/>
      </w:pPr>
      <w:r>
        <w:t xml:space="preserve">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 в соответствии с бюджетной сметой.</w:t>
      </w:r>
    </w:p>
    <w:p w:rsidR="00D062FA" w:rsidRDefault="00D062FA" w:rsidP="00D062FA">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01.04.2019 N 133)</w:t>
      </w:r>
    </w:p>
    <w:p w:rsidR="00D062FA" w:rsidRDefault="00D062FA" w:rsidP="00D062FA">
      <w:pPr>
        <w:pStyle w:val="ConsPlusNormal"/>
        <w:spacing w:before="220"/>
        <w:ind w:firstLine="540"/>
        <w:jc w:val="both"/>
      </w:pPr>
      <w:r>
        <w:t>3. Перевод транспорта на газомоторное топливо</w:t>
      </w:r>
    </w:p>
    <w:p w:rsidR="00D062FA" w:rsidRDefault="00D062FA" w:rsidP="00D062FA">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D062FA" w:rsidRDefault="00D062FA" w:rsidP="00D062FA">
      <w:pPr>
        <w:pStyle w:val="ConsPlusNormal"/>
        <w:spacing w:before="220"/>
        <w:ind w:firstLine="540"/>
        <w:jc w:val="both"/>
      </w:pPr>
      <w:r>
        <w:t>Начиная с 2020 года мероприятия будут реализовываться в рамках подпрограммы "Развитие рынка газомоторного топлива".</w:t>
      </w:r>
    </w:p>
    <w:p w:rsidR="00D062FA" w:rsidRDefault="00D062FA" w:rsidP="00D062FA">
      <w:pPr>
        <w:pStyle w:val="ConsPlusNormal"/>
        <w:jc w:val="both"/>
      </w:pPr>
      <w:r>
        <w:t xml:space="preserve">(п. 3 в ред. </w:t>
      </w:r>
      <w:hyperlink r:id="rId138"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4. Обеспечение безопасности эксплуатации самоходных машин для жизни и здоровья людей</w:t>
      </w:r>
    </w:p>
    <w:p w:rsidR="00D062FA" w:rsidRDefault="00D062FA" w:rsidP="00D062FA">
      <w:pPr>
        <w:pStyle w:val="ConsPlusNormal"/>
        <w:spacing w:before="220"/>
        <w:ind w:firstLine="540"/>
        <w:jc w:val="both"/>
      </w:pPr>
      <w:r>
        <w:t>Реализацию мероприятия планируется осуществлять по следующим направлениям:</w:t>
      </w:r>
    </w:p>
    <w:p w:rsidR="00D062FA" w:rsidRDefault="00D062FA" w:rsidP="00D062FA">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D062FA" w:rsidRDefault="00D062FA" w:rsidP="00D062FA">
      <w:pPr>
        <w:pStyle w:val="ConsPlusNormal"/>
        <w:spacing w:before="220"/>
        <w:ind w:firstLine="540"/>
        <w:jc w:val="both"/>
      </w:pPr>
      <w:r>
        <w:t>обеспечение инженеров-инспекторов нефинансовыми активами, специальной продукцией;</w:t>
      </w:r>
    </w:p>
    <w:p w:rsidR="00D062FA" w:rsidRDefault="00D062FA" w:rsidP="00D062FA">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D062FA" w:rsidRDefault="00D062FA" w:rsidP="00D062FA">
      <w:pPr>
        <w:pStyle w:val="ConsPlusNormal"/>
        <w:spacing w:before="220"/>
        <w:ind w:firstLine="540"/>
        <w:jc w:val="both"/>
      </w:pPr>
      <w:r>
        <w:t>организация и проведение конкурсов профессионального мастерства;</w:t>
      </w:r>
    </w:p>
    <w:p w:rsidR="00D062FA" w:rsidRDefault="00D062FA" w:rsidP="00D062FA">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D062FA" w:rsidRDefault="00D062FA" w:rsidP="00D062FA">
      <w:pPr>
        <w:pStyle w:val="ConsPlusNormal"/>
        <w:spacing w:before="220"/>
        <w:ind w:firstLine="540"/>
        <w:jc w:val="both"/>
      </w:pPr>
      <w:r>
        <w:t>4.2. Оказание государственных услуг и контрольно-надзорная деятельность, в том числе:</w:t>
      </w:r>
    </w:p>
    <w:p w:rsidR="00D062FA" w:rsidRDefault="00D062FA" w:rsidP="00D062FA">
      <w:pPr>
        <w:pStyle w:val="ConsPlusNormal"/>
        <w:spacing w:before="220"/>
        <w:ind w:firstLine="540"/>
        <w:jc w:val="both"/>
      </w:pPr>
      <w:r>
        <w:t>проведение плановых профилактических операций и проведение плановых проверок;</w:t>
      </w:r>
    </w:p>
    <w:p w:rsidR="00D062FA" w:rsidRDefault="00D062FA" w:rsidP="00D062FA">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D062FA" w:rsidRDefault="00D062FA" w:rsidP="00D062FA">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D062FA" w:rsidRDefault="00D062FA" w:rsidP="00D062FA">
      <w:pPr>
        <w:pStyle w:val="ConsPlusNormal"/>
        <w:spacing w:before="220"/>
        <w:ind w:firstLine="540"/>
        <w:jc w:val="both"/>
      </w:pPr>
      <w:r>
        <w:t xml:space="preserve">абзацы пятый - шестой утратили силу с 27 декабря 2019 года. - </w:t>
      </w:r>
      <w:hyperlink r:id="rId139" w:history="1">
        <w:r>
          <w:rPr>
            <w:color w:val="0000FF"/>
          </w:rPr>
          <w:t>Постановление</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5. Федеральный проект "Дорожная сеть" (региональный проект "Дорожная сеть").</w:t>
      </w:r>
    </w:p>
    <w:p w:rsidR="00D062FA" w:rsidRDefault="00D062FA" w:rsidP="00D062FA">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D062FA" w:rsidRDefault="00D062FA" w:rsidP="00D062FA">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D062FA" w:rsidRDefault="00D062FA" w:rsidP="00D062FA">
      <w:pPr>
        <w:pStyle w:val="ConsPlusNormal"/>
        <w:spacing w:before="220"/>
        <w:ind w:firstLine="540"/>
        <w:jc w:val="both"/>
      </w:pPr>
      <w:r>
        <w:lastRenderedPageBreak/>
        <w:t>Распределение средств на мероприятия федерального проекта "Дорожная сеть" (регионального проекта "Дорожная сеть")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(п. 5 введен </w:t>
      </w:r>
      <w:hyperlink r:id="rId140" w:history="1">
        <w:r>
          <w:rPr>
            <w:color w:val="0000FF"/>
          </w:rPr>
          <w:t>Постановлением</w:t>
        </w:r>
      </w:hyperlink>
      <w:r>
        <w:t xml:space="preserve"> Правительства Ленинградской области от 09.08.2019 N 373)</w:t>
      </w:r>
    </w:p>
    <w:p w:rsidR="00D062FA" w:rsidRDefault="00D062FA" w:rsidP="00D062FA">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w:t>
      </w:r>
    </w:p>
    <w:p w:rsidR="00D062FA" w:rsidRDefault="00D062FA" w:rsidP="00D062FA">
      <w:pPr>
        <w:pStyle w:val="ConsPlusNormal"/>
        <w:spacing w:before="220"/>
        <w:ind w:firstLine="540"/>
        <w:jc w:val="both"/>
      </w:pPr>
      <w:r>
        <w:t>В рамках указанного основного мероприятия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D062FA" w:rsidRDefault="00D062FA" w:rsidP="00D062FA">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D062FA" w:rsidRDefault="00D062FA" w:rsidP="00D062FA">
      <w:pPr>
        <w:pStyle w:val="ConsPlusNormal"/>
        <w:spacing w:before="220"/>
        <w:ind w:firstLine="540"/>
        <w:jc w:val="both"/>
      </w:pPr>
      <w: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D062FA" w:rsidRDefault="00D062FA" w:rsidP="00D062FA">
      <w:pPr>
        <w:pStyle w:val="ConsPlusNormal"/>
        <w:jc w:val="both"/>
      </w:pPr>
      <w:r>
        <w:t xml:space="preserve">(п. 6 введен </w:t>
      </w:r>
      <w:hyperlink r:id="rId141" w:history="1">
        <w:r>
          <w:rPr>
            <w:color w:val="0000FF"/>
          </w:rPr>
          <w:t>Постановлением</w:t>
        </w:r>
      </w:hyperlink>
      <w:r>
        <w:t xml:space="preserve"> Правительства Ленинградской области от 09.08.2019 N 373)</w:t>
      </w:r>
    </w:p>
    <w:p w:rsidR="00D062FA" w:rsidRDefault="00D062FA" w:rsidP="00D062FA">
      <w:pPr>
        <w:pStyle w:val="ConsPlusNormal"/>
      </w:pPr>
    </w:p>
    <w:p w:rsidR="00D062FA" w:rsidRDefault="00D062FA" w:rsidP="00D062FA">
      <w:pPr>
        <w:pStyle w:val="ConsPlusTitle"/>
        <w:jc w:val="center"/>
        <w:outlineLvl w:val="3"/>
      </w:pPr>
      <w:r>
        <w:t>Сводный перечень потребностей по выполнению мероприятий,</w:t>
      </w:r>
    </w:p>
    <w:p w:rsidR="00D062FA" w:rsidRDefault="00D062FA" w:rsidP="00D062FA">
      <w:pPr>
        <w:pStyle w:val="ConsPlusTitle"/>
        <w:jc w:val="center"/>
      </w:pPr>
      <w:r>
        <w:t>направленных на повышение уровня безопасности дорожного</w:t>
      </w:r>
    </w:p>
    <w:p w:rsidR="00D062FA" w:rsidRDefault="00D062FA" w:rsidP="00D062FA">
      <w:pPr>
        <w:pStyle w:val="ConsPlusTitle"/>
        <w:jc w:val="center"/>
      </w:pPr>
      <w:r>
        <w:t>движения на участках концентрации ДТП на автомобильных</w:t>
      </w:r>
    </w:p>
    <w:p w:rsidR="00D062FA" w:rsidRDefault="00D062FA" w:rsidP="00D062FA">
      <w:pPr>
        <w:pStyle w:val="ConsPlusTitle"/>
        <w:jc w:val="center"/>
      </w:pPr>
      <w:r>
        <w:t>дорогах общего пользования регионального значения</w:t>
      </w:r>
    </w:p>
    <w:p w:rsidR="00D062FA" w:rsidRDefault="00D062FA" w:rsidP="00D062FA">
      <w:pPr>
        <w:pStyle w:val="ConsPlusTitle"/>
        <w:jc w:val="center"/>
      </w:pPr>
      <w:r>
        <w:t>Ленинградской области, на 2018-2024 годы</w:t>
      </w:r>
    </w:p>
    <w:p w:rsidR="00D062FA" w:rsidRDefault="00D062FA" w:rsidP="00D062FA">
      <w:pPr>
        <w:pStyle w:val="ConsPlusNormal"/>
        <w:jc w:val="center"/>
      </w:pPr>
      <w:r>
        <w:t xml:space="preserve">(введен </w:t>
      </w:r>
      <w:hyperlink r:id="rId142"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25.12.2018 N 514)</w:t>
      </w:r>
    </w:p>
    <w:p w:rsidR="00D062FA" w:rsidRDefault="00D062FA" w:rsidP="00D062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D062FA" w:rsidTr="00926BE7">
        <w:tc>
          <w:tcPr>
            <w:tcW w:w="964" w:type="dxa"/>
          </w:tcPr>
          <w:p w:rsidR="00D062FA" w:rsidRDefault="00D062FA" w:rsidP="00926BE7">
            <w:pPr>
              <w:pStyle w:val="ConsPlusNormal"/>
              <w:jc w:val="center"/>
            </w:pPr>
            <w:r>
              <w:t>Год реализации</w:t>
            </w:r>
          </w:p>
        </w:tc>
        <w:tc>
          <w:tcPr>
            <w:tcW w:w="907" w:type="dxa"/>
          </w:tcPr>
          <w:p w:rsidR="00D062FA" w:rsidRDefault="00D062FA" w:rsidP="00926BE7">
            <w:pPr>
              <w:pStyle w:val="ConsPlusNormal"/>
              <w:jc w:val="center"/>
            </w:pPr>
            <w:r>
              <w:t>Дорожные знаки, шт.</w:t>
            </w:r>
          </w:p>
        </w:tc>
        <w:tc>
          <w:tcPr>
            <w:tcW w:w="1384" w:type="dxa"/>
          </w:tcPr>
          <w:p w:rsidR="00D062FA" w:rsidRDefault="00D062FA" w:rsidP="00926BE7">
            <w:pPr>
              <w:pStyle w:val="ConsPlusNormal"/>
              <w:jc w:val="center"/>
            </w:pPr>
            <w:r>
              <w:t>Сигнальные столбики, шт.</w:t>
            </w:r>
          </w:p>
        </w:tc>
        <w:tc>
          <w:tcPr>
            <w:tcW w:w="907" w:type="dxa"/>
          </w:tcPr>
          <w:p w:rsidR="00D062FA" w:rsidRDefault="00D062FA" w:rsidP="00926BE7">
            <w:pPr>
              <w:pStyle w:val="ConsPlusNormal"/>
              <w:jc w:val="center"/>
            </w:pPr>
            <w:r>
              <w:t>Ограждения, м</w:t>
            </w:r>
          </w:p>
        </w:tc>
        <w:tc>
          <w:tcPr>
            <w:tcW w:w="1191" w:type="dxa"/>
          </w:tcPr>
          <w:p w:rsidR="00D062FA" w:rsidRDefault="00D062FA" w:rsidP="00926BE7">
            <w:pPr>
              <w:pStyle w:val="ConsPlusNormal"/>
              <w:jc w:val="center"/>
            </w:pPr>
            <w:r>
              <w:t>Светофорные объекты, шт.</w:t>
            </w:r>
          </w:p>
        </w:tc>
        <w:tc>
          <w:tcPr>
            <w:tcW w:w="1304" w:type="dxa"/>
          </w:tcPr>
          <w:p w:rsidR="00D062FA" w:rsidRDefault="00D062FA" w:rsidP="00926BE7">
            <w:pPr>
              <w:pStyle w:val="ConsPlusNormal"/>
              <w:jc w:val="center"/>
            </w:pPr>
            <w:r>
              <w:t>Искусственное наружное освещение, м</w:t>
            </w:r>
          </w:p>
        </w:tc>
        <w:tc>
          <w:tcPr>
            <w:tcW w:w="1134" w:type="dxa"/>
          </w:tcPr>
          <w:p w:rsidR="00D062FA" w:rsidRDefault="00D062FA" w:rsidP="00926BE7">
            <w:pPr>
              <w:pStyle w:val="ConsPlusNormal"/>
              <w:jc w:val="center"/>
            </w:pPr>
            <w:r>
              <w:t>Пешеходные дорожки, м</w:t>
            </w:r>
          </w:p>
        </w:tc>
        <w:tc>
          <w:tcPr>
            <w:tcW w:w="1191" w:type="dxa"/>
          </w:tcPr>
          <w:p w:rsidR="00D062FA" w:rsidRDefault="00D062FA" w:rsidP="00926BE7">
            <w:pPr>
              <w:pStyle w:val="ConsPlusNormal"/>
              <w:jc w:val="center"/>
            </w:pPr>
            <w:r>
              <w:t>Горизонтальная дорожная разметка, кв. м</w:t>
            </w:r>
          </w:p>
        </w:tc>
      </w:tr>
      <w:tr w:rsidR="00D062FA" w:rsidTr="00926BE7">
        <w:tc>
          <w:tcPr>
            <w:tcW w:w="964" w:type="dxa"/>
          </w:tcPr>
          <w:p w:rsidR="00D062FA" w:rsidRDefault="00D062FA" w:rsidP="00926BE7">
            <w:pPr>
              <w:pStyle w:val="ConsPlusNormal"/>
              <w:jc w:val="center"/>
            </w:pPr>
            <w:r>
              <w:t>2018</w:t>
            </w:r>
          </w:p>
        </w:tc>
        <w:tc>
          <w:tcPr>
            <w:tcW w:w="907" w:type="dxa"/>
          </w:tcPr>
          <w:p w:rsidR="00D062FA" w:rsidRDefault="00D062FA" w:rsidP="00926BE7">
            <w:pPr>
              <w:pStyle w:val="ConsPlusNormal"/>
              <w:jc w:val="center"/>
            </w:pPr>
            <w:r>
              <w:t>406</w:t>
            </w:r>
          </w:p>
        </w:tc>
        <w:tc>
          <w:tcPr>
            <w:tcW w:w="1384" w:type="dxa"/>
          </w:tcPr>
          <w:p w:rsidR="00D062FA" w:rsidRDefault="00D062FA" w:rsidP="00926BE7">
            <w:pPr>
              <w:pStyle w:val="ConsPlusNormal"/>
              <w:jc w:val="center"/>
            </w:pPr>
            <w:r>
              <w:t>659</w:t>
            </w:r>
          </w:p>
        </w:tc>
        <w:tc>
          <w:tcPr>
            <w:tcW w:w="907" w:type="dxa"/>
          </w:tcPr>
          <w:p w:rsidR="00D062FA" w:rsidRDefault="00D062FA" w:rsidP="00926BE7">
            <w:pPr>
              <w:pStyle w:val="ConsPlusNormal"/>
              <w:jc w:val="center"/>
            </w:pPr>
            <w:r>
              <w:t>3699</w:t>
            </w:r>
          </w:p>
        </w:tc>
        <w:tc>
          <w:tcPr>
            <w:tcW w:w="1191" w:type="dxa"/>
          </w:tcPr>
          <w:p w:rsidR="00D062FA" w:rsidRDefault="00D062FA" w:rsidP="00926BE7">
            <w:pPr>
              <w:pStyle w:val="ConsPlusNormal"/>
              <w:jc w:val="center"/>
            </w:pPr>
            <w:r>
              <w:t>32</w:t>
            </w:r>
          </w:p>
        </w:tc>
        <w:tc>
          <w:tcPr>
            <w:tcW w:w="1304" w:type="dxa"/>
          </w:tcPr>
          <w:p w:rsidR="00D062FA" w:rsidRDefault="00D062FA" w:rsidP="00926BE7">
            <w:pPr>
              <w:pStyle w:val="ConsPlusNormal"/>
              <w:jc w:val="center"/>
            </w:pPr>
            <w:r>
              <w:t>7600</w:t>
            </w:r>
          </w:p>
        </w:tc>
        <w:tc>
          <w:tcPr>
            <w:tcW w:w="1134" w:type="dxa"/>
          </w:tcPr>
          <w:p w:rsidR="00D062FA" w:rsidRDefault="00D062FA" w:rsidP="00926BE7">
            <w:pPr>
              <w:pStyle w:val="ConsPlusNormal"/>
              <w:jc w:val="center"/>
            </w:pPr>
            <w:r>
              <w:t>13679</w:t>
            </w:r>
          </w:p>
        </w:tc>
        <w:tc>
          <w:tcPr>
            <w:tcW w:w="1191" w:type="dxa"/>
          </w:tcPr>
          <w:p w:rsidR="00D062FA" w:rsidRDefault="00D062FA" w:rsidP="00926BE7">
            <w:pPr>
              <w:pStyle w:val="ConsPlusNormal"/>
              <w:jc w:val="center"/>
            </w:pPr>
            <w:r>
              <w:t>1040,36</w:t>
            </w:r>
          </w:p>
        </w:tc>
      </w:tr>
      <w:tr w:rsidR="00D062FA" w:rsidTr="00926BE7">
        <w:tc>
          <w:tcPr>
            <w:tcW w:w="964" w:type="dxa"/>
          </w:tcPr>
          <w:p w:rsidR="00D062FA" w:rsidRDefault="00D062FA" w:rsidP="00926BE7">
            <w:pPr>
              <w:pStyle w:val="ConsPlusNormal"/>
              <w:jc w:val="center"/>
            </w:pPr>
            <w:r>
              <w:t>2019</w:t>
            </w:r>
          </w:p>
        </w:tc>
        <w:tc>
          <w:tcPr>
            <w:tcW w:w="907" w:type="dxa"/>
          </w:tcPr>
          <w:p w:rsidR="00D062FA" w:rsidRDefault="00D062FA" w:rsidP="00926BE7">
            <w:pPr>
              <w:pStyle w:val="ConsPlusNormal"/>
              <w:jc w:val="center"/>
            </w:pPr>
            <w:r>
              <w:t>337</w:t>
            </w:r>
          </w:p>
        </w:tc>
        <w:tc>
          <w:tcPr>
            <w:tcW w:w="1384" w:type="dxa"/>
          </w:tcPr>
          <w:p w:rsidR="00D062FA" w:rsidRDefault="00D062FA" w:rsidP="00926BE7">
            <w:pPr>
              <w:pStyle w:val="ConsPlusNormal"/>
              <w:jc w:val="center"/>
            </w:pPr>
            <w:r>
              <w:t>547</w:t>
            </w:r>
          </w:p>
        </w:tc>
        <w:tc>
          <w:tcPr>
            <w:tcW w:w="907" w:type="dxa"/>
          </w:tcPr>
          <w:p w:rsidR="00D062FA" w:rsidRDefault="00D062FA" w:rsidP="00926BE7">
            <w:pPr>
              <w:pStyle w:val="ConsPlusNormal"/>
              <w:jc w:val="center"/>
            </w:pPr>
            <w:r>
              <w:t>3070</w:t>
            </w:r>
          </w:p>
        </w:tc>
        <w:tc>
          <w:tcPr>
            <w:tcW w:w="1191" w:type="dxa"/>
          </w:tcPr>
          <w:p w:rsidR="00D062FA" w:rsidRDefault="00D062FA" w:rsidP="00926BE7">
            <w:pPr>
              <w:pStyle w:val="ConsPlusNormal"/>
              <w:jc w:val="center"/>
            </w:pPr>
            <w:r>
              <w:t>26</w:t>
            </w:r>
          </w:p>
        </w:tc>
        <w:tc>
          <w:tcPr>
            <w:tcW w:w="1304" w:type="dxa"/>
          </w:tcPr>
          <w:p w:rsidR="00D062FA" w:rsidRDefault="00D062FA" w:rsidP="00926BE7">
            <w:pPr>
              <w:pStyle w:val="ConsPlusNormal"/>
              <w:jc w:val="center"/>
            </w:pPr>
            <w:r>
              <w:t>6308</w:t>
            </w:r>
          </w:p>
        </w:tc>
        <w:tc>
          <w:tcPr>
            <w:tcW w:w="1134" w:type="dxa"/>
          </w:tcPr>
          <w:p w:rsidR="00D062FA" w:rsidRDefault="00D062FA" w:rsidP="00926BE7">
            <w:pPr>
              <w:pStyle w:val="ConsPlusNormal"/>
              <w:jc w:val="center"/>
            </w:pPr>
            <w:r>
              <w:t>11353</w:t>
            </w:r>
          </w:p>
        </w:tc>
        <w:tc>
          <w:tcPr>
            <w:tcW w:w="1191" w:type="dxa"/>
          </w:tcPr>
          <w:p w:rsidR="00D062FA" w:rsidRDefault="00D062FA" w:rsidP="00926BE7">
            <w:pPr>
              <w:pStyle w:val="ConsPlusNormal"/>
              <w:jc w:val="center"/>
            </w:pPr>
            <w:r>
              <w:t>863,50</w:t>
            </w:r>
          </w:p>
        </w:tc>
      </w:tr>
      <w:tr w:rsidR="00D062FA" w:rsidTr="00926BE7">
        <w:tc>
          <w:tcPr>
            <w:tcW w:w="964" w:type="dxa"/>
          </w:tcPr>
          <w:p w:rsidR="00D062FA" w:rsidRDefault="00D062FA" w:rsidP="00926BE7">
            <w:pPr>
              <w:pStyle w:val="ConsPlusNormal"/>
              <w:jc w:val="center"/>
            </w:pPr>
            <w:r>
              <w:t>2020</w:t>
            </w:r>
          </w:p>
        </w:tc>
        <w:tc>
          <w:tcPr>
            <w:tcW w:w="907" w:type="dxa"/>
          </w:tcPr>
          <w:p w:rsidR="00D062FA" w:rsidRDefault="00D062FA" w:rsidP="00926BE7">
            <w:pPr>
              <w:pStyle w:val="ConsPlusNormal"/>
              <w:jc w:val="center"/>
            </w:pPr>
            <w:r>
              <w:t>320</w:t>
            </w:r>
          </w:p>
        </w:tc>
        <w:tc>
          <w:tcPr>
            <w:tcW w:w="1384" w:type="dxa"/>
          </w:tcPr>
          <w:p w:rsidR="00D062FA" w:rsidRDefault="00D062FA" w:rsidP="00926BE7">
            <w:pPr>
              <w:pStyle w:val="ConsPlusNormal"/>
              <w:jc w:val="center"/>
            </w:pPr>
            <w:r>
              <w:t>520</w:t>
            </w:r>
          </w:p>
        </w:tc>
        <w:tc>
          <w:tcPr>
            <w:tcW w:w="907" w:type="dxa"/>
          </w:tcPr>
          <w:p w:rsidR="00D062FA" w:rsidRDefault="00D062FA" w:rsidP="00926BE7">
            <w:pPr>
              <w:pStyle w:val="ConsPlusNormal"/>
              <w:jc w:val="center"/>
            </w:pPr>
            <w:r>
              <w:t>2916</w:t>
            </w:r>
          </w:p>
        </w:tc>
        <w:tc>
          <w:tcPr>
            <w:tcW w:w="1191" w:type="dxa"/>
          </w:tcPr>
          <w:p w:rsidR="00D062FA" w:rsidRDefault="00D062FA" w:rsidP="00926BE7">
            <w:pPr>
              <w:pStyle w:val="ConsPlusNormal"/>
              <w:jc w:val="center"/>
            </w:pPr>
            <w:r>
              <w:t>24</w:t>
            </w:r>
          </w:p>
        </w:tc>
        <w:tc>
          <w:tcPr>
            <w:tcW w:w="1304" w:type="dxa"/>
          </w:tcPr>
          <w:p w:rsidR="00D062FA" w:rsidRDefault="00D062FA" w:rsidP="00926BE7">
            <w:pPr>
              <w:pStyle w:val="ConsPlusNormal"/>
              <w:jc w:val="center"/>
            </w:pPr>
            <w:r>
              <w:t>5993</w:t>
            </w:r>
          </w:p>
        </w:tc>
        <w:tc>
          <w:tcPr>
            <w:tcW w:w="1134" w:type="dxa"/>
          </w:tcPr>
          <w:p w:rsidR="00D062FA" w:rsidRDefault="00D062FA" w:rsidP="00926BE7">
            <w:pPr>
              <w:pStyle w:val="ConsPlusNormal"/>
              <w:jc w:val="center"/>
            </w:pPr>
            <w:r>
              <w:t>10785</w:t>
            </w:r>
          </w:p>
        </w:tc>
        <w:tc>
          <w:tcPr>
            <w:tcW w:w="1191" w:type="dxa"/>
          </w:tcPr>
          <w:p w:rsidR="00D062FA" w:rsidRDefault="00D062FA" w:rsidP="00926BE7">
            <w:pPr>
              <w:pStyle w:val="ConsPlusNormal"/>
              <w:jc w:val="center"/>
            </w:pPr>
            <w:r>
              <w:t>820,33</w:t>
            </w:r>
          </w:p>
        </w:tc>
      </w:tr>
      <w:tr w:rsidR="00D062FA" w:rsidTr="00926BE7">
        <w:tc>
          <w:tcPr>
            <w:tcW w:w="964" w:type="dxa"/>
          </w:tcPr>
          <w:p w:rsidR="00D062FA" w:rsidRDefault="00D062FA" w:rsidP="00926BE7">
            <w:pPr>
              <w:pStyle w:val="ConsPlusNormal"/>
              <w:jc w:val="center"/>
            </w:pPr>
            <w:r>
              <w:t>2021</w:t>
            </w:r>
          </w:p>
        </w:tc>
        <w:tc>
          <w:tcPr>
            <w:tcW w:w="907" w:type="dxa"/>
          </w:tcPr>
          <w:p w:rsidR="00D062FA" w:rsidRDefault="00D062FA" w:rsidP="00926BE7">
            <w:pPr>
              <w:pStyle w:val="ConsPlusNormal"/>
              <w:jc w:val="center"/>
            </w:pPr>
            <w:r>
              <w:t>303</w:t>
            </w:r>
          </w:p>
        </w:tc>
        <w:tc>
          <w:tcPr>
            <w:tcW w:w="1384" w:type="dxa"/>
          </w:tcPr>
          <w:p w:rsidR="00D062FA" w:rsidRDefault="00D062FA" w:rsidP="00926BE7">
            <w:pPr>
              <w:pStyle w:val="ConsPlusNormal"/>
              <w:jc w:val="center"/>
            </w:pPr>
            <w:r>
              <w:t>492</w:t>
            </w:r>
          </w:p>
        </w:tc>
        <w:tc>
          <w:tcPr>
            <w:tcW w:w="907" w:type="dxa"/>
          </w:tcPr>
          <w:p w:rsidR="00D062FA" w:rsidRDefault="00D062FA" w:rsidP="00926BE7">
            <w:pPr>
              <w:pStyle w:val="ConsPlusNormal"/>
              <w:jc w:val="center"/>
            </w:pPr>
            <w:r>
              <w:t>2761</w:t>
            </w:r>
          </w:p>
        </w:tc>
        <w:tc>
          <w:tcPr>
            <w:tcW w:w="1191" w:type="dxa"/>
          </w:tcPr>
          <w:p w:rsidR="00D062FA" w:rsidRDefault="00D062FA" w:rsidP="00926BE7">
            <w:pPr>
              <w:pStyle w:val="ConsPlusNormal"/>
              <w:jc w:val="center"/>
            </w:pPr>
            <w:r>
              <w:t>18</w:t>
            </w:r>
          </w:p>
        </w:tc>
        <w:tc>
          <w:tcPr>
            <w:tcW w:w="1304" w:type="dxa"/>
          </w:tcPr>
          <w:p w:rsidR="00D062FA" w:rsidRDefault="00D062FA" w:rsidP="00926BE7">
            <w:pPr>
              <w:pStyle w:val="ConsPlusNormal"/>
              <w:jc w:val="center"/>
            </w:pPr>
            <w:r>
              <w:t>5675</w:t>
            </w:r>
          </w:p>
        </w:tc>
        <w:tc>
          <w:tcPr>
            <w:tcW w:w="1134" w:type="dxa"/>
          </w:tcPr>
          <w:p w:rsidR="00D062FA" w:rsidRDefault="00D062FA" w:rsidP="00926BE7">
            <w:pPr>
              <w:pStyle w:val="ConsPlusNormal"/>
              <w:jc w:val="center"/>
            </w:pPr>
            <w:r>
              <w:t>10213</w:t>
            </w:r>
          </w:p>
        </w:tc>
        <w:tc>
          <w:tcPr>
            <w:tcW w:w="1191" w:type="dxa"/>
          </w:tcPr>
          <w:p w:rsidR="00D062FA" w:rsidRDefault="00D062FA" w:rsidP="00926BE7">
            <w:pPr>
              <w:pStyle w:val="ConsPlusNormal"/>
              <w:jc w:val="center"/>
            </w:pPr>
            <w:r>
              <w:t>776,85</w:t>
            </w:r>
          </w:p>
        </w:tc>
      </w:tr>
      <w:tr w:rsidR="00D062FA" w:rsidTr="00926BE7">
        <w:tc>
          <w:tcPr>
            <w:tcW w:w="964" w:type="dxa"/>
          </w:tcPr>
          <w:p w:rsidR="00D062FA" w:rsidRDefault="00D062FA" w:rsidP="00926BE7">
            <w:pPr>
              <w:pStyle w:val="ConsPlusNormal"/>
              <w:jc w:val="center"/>
            </w:pPr>
            <w:r>
              <w:t>2022</w:t>
            </w:r>
          </w:p>
        </w:tc>
        <w:tc>
          <w:tcPr>
            <w:tcW w:w="907" w:type="dxa"/>
          </w:tcPr>
          <w:p w:rsidR="00D062FA" w:rsidRDefault="00D062FA" w:rsidP="00926BE7">
            <w:pPr>
              <w:pStyle w:val="ConsPlusNormal"/>
              <w:jc w:val="center"/>
            </w:pPr>
            <w:r>
              <w:t>286</w:t>
            </w:r>
          </w:p>
        </w:tc>
        <w:tc>
          <w:tcPr>
            <w:tcW w:w="1384" w:type="dxa"/>
          </w:tcPr>
          <w:p w:rsidR="00D062FA" w:rsidRDefault="00D062FA" w:rsidP="00926BE7">
            <w:pPr>
              <w:pStyle w:val="ConsPlusNormal"/>
              <w:jc w:val="center"/>
            </w:pPr>
            <w:r>
              <w:t>464</w:t>
            </w:r>
          </w:p>
        </w:tc>
        <w:tc>
          <w:tcPr>
            <w:tcW w:w="907" w:type="dxa"/>
          </w:tcPr>
          <w:p w:rsidR="00D062FA" w:rsidRDefault="00D062FA" w:rsidP="00926BE7">
            <w:pPr>
              <w:pStyle w:val="ConsPlusNormal"/>
              <w:jc w:val="center"/>
            </w:pPr>
            <w:r>
              <w:t>2606</w:t>
            </w:r>
          </w:p>
        </w:tc>
        <w:tc>
          <w:tcPr>
            <w:tcW w:w="1191" w:type="dxa"/>
          </w:tcPr>
          <w:p w:rsidR="00D062FA" w:rsidRDefault="00D062FA" w:rsidP="00926BE7">
            <w:pPr>
              <w:pStyle w:val="ConsPlusNormal"/>
              <w:jc w:val="center"/>
            </w:pPr>
            <w:r>
              <w:t>16</w:t>
            </w:r>
          </w:p>
        </w:tc>
        <w:tc>
          <w:tcPr>
            <w:tcW w:w="1304" w:type="dxa"/>
          </w:tcPr>
          <w:p w:rsidR="00D062FA" w:rsidRDefault="00D062FA" w:rsidP="00926BE7">
            <w:pPr>
              <w:pStyle w:val="ConsPlusNormal"/>
              <w:jc w:val="center"/>
            </w:pPr>
            <w:r>
              <w:t>5357</w:t>
            </w:r>
          </w:p>
        </w:tc>
        <w:tc>
          <w:tcPr>
            <w:tcW w:w="1134" w:type="dxa"/>
          </w:tcPr>
          <w:p w:rsidR="00D062FA" w:rsidRDefault="00D062FA" w:rsidP="00926BE7">
            <w:pPr>
              <w:pStyle w:val="ConsPlusNormal"/>
              <w:jc w:val="center"/>
            </w:pPr>
            <w:r>
              <w:t>9641</w:t>
            </w:r>
          </w:p>
        </w:tc>
        <w:tc>
          <w:tcPr>
            <w:tcW w:w="1191" w:type="dxa"/>
          </w:tcPr>
          <w:p w:rsidR="00D062FA" w:rsidRDefault="00D062FA" w:rsidP="00926BE7">
            <w:pPr>
              <w:pStyle w:val="ConsPlusNormal"/>
              <w:jc w:val="center"/>
            </w:pPr>
            <w:r>
              <w:t>733,35</w:t>
            </w:r>
          </w:p>
        </w:tc>
      </w:tr>
      <w:tr w:rsidR="00D062FA" w:rsidTr="00926BE7">
        <w:tc>
          <w:tcPr>
            <w:tcW w:w="964" w:type="dxa"/>
          </w:tcPr>
          <w:p w:rsidR="00D062FA" w:rsidRDefault="00D062FA" w:rsidP="00926BE7">
            <w:pPr>
              <w:pStyle w:val="ConsPlusNormal"/>
              <w:jc w:val="center"/>
            </w:pPr>
            <w:r>
              <w:t>2023</w:t>
            </w:r>
          </w:p>
        </w:tc>
        <w:tc>
          <w:tcPr>
            <w:tcW w:w="907" w:type="dxa"/>
          </w:tcPr>
          <w:p w:rsidR="00D062FA" w:rsidRDefault="00D062FA" w:rsidP="00926BE7">
            <w:pPr>
              <w:pStyle w:val="ConsPlusNormal"/>
              <w:jc w:val="center"/>
            </w:pPr>
            <w:r>
              <w:t>269</w:t>
            </w:r>
          </w:p>
        </w:tc>
        <w:tc>
          <w:tcPr>
            <w:tcW w:w="1384" w:type="dxa"/>
          </w:tcPr>
          <w:p w:rsidR="00D062FA" w:rsidRDefault="00D062FA" w:rsidP="00926BE7">
            <w:pPr>
              <w:pStyle w:val="ConsPlusNormal"/>
              <w:jc w:val="center"/>
            </w:pPr>
            <w:r>
              <w:t>437</w:t>
            </w:r>
          </w:p>
        </w:tc>
        <w:tc>
          <w:tcPr>
            <w:tcW w:w="907" w:type="dxa"/>
          </w:tcPr>
          <w:p w:rsidR="00D062FA" w:rsidRDefault="00D062FA" w:rsidP="00926BE7">
            <w:pPr>
              <w:pStyle w:val="ConsPlusNormal"/>
              <w:jc w:val="center"/>
            </w:pPr>
            <w:r>
              <w:t>2452</w:t>
            </w:r>
          </w:p>
        </w:tc>
        <w:tc>
          <w:tcPr>
            <w:tcW w:w="1191" w:type="dxa"/>
          </w:tcPr>
          <w:p w:rsidR="00D062FA" w:rsidRDefault="00D062FA" w:rsidP="00926BE7">
            <w:pPr>
              <w:pStyle w:val="ConsPlusNormal"/>
              <w:jc w:val="center"/>
            </w:pPr>
            <w:r>
              <w:t>16</w:t>
            </w:r>
          </w:p>
        </w:tc>
        <w:tc>
          <w:tcPr>
            <w:tcW w:w="1304" w:type="dxa"/>
          </w:tcPr>
          <w:p w:rsidR="00D062FA" w:rsidRDefault="00D062FA" w:rsidP="00926BE7">
            <w:pPr>
              <w:pStyle w:val="ConsPlusNormal"/>
              <w:jc w:val="center"/>
            </w:pPr>
            <w:r>
              <w:t>5041</w:t>
            </w:r>
          </w:p>
        </w:tc>
        <w:tc>
          <w:tcPr>
            <w:tcW w:w="1134" w:type="dxa"/>
          </w:tcPr>
          <w:p w:rsidR="00D062FA" w:rsidRDefault="00D062FA" w:rsidP="00926BE7">
            <w:pPr>
              <w:pStyle w:val="ConsPlusNormal"/>
              <w:jc w:val="center"/>
            </w:pPr>
            <w:r>
              <w:t>9072</w:t>
            </w:r>
          </w:p>
        </w:tc>
        <w:tc>
          <w:tcPr>
            <w:tcW w:w="1191" w:type="dxa"/>
          </w:tcPr>
          <w:p w:rsidR="00D062FA" w:rsidRDefault="00D062FA" w:rsidP="00926BE7">
            <w:pPr>
              <w:pStyle w:val="ConsPlusNormal"/>
              <w:jc w:val="center"/>
            </w:pPr>
            <w:r>
              <w:t>690,08</w:t>
            </w:r>
          </w:p>
        </w:tc>
      </w:tr>
      <w:tr w:rsidR="00D062FA" w:rsidTr="00926BE7">
        <w:tc>
          <w:tcPr>
            <w:tcW w:w="964" w:type="dxa"/>
          </w:tcPr>
          <w:p w:rsidR="00D062FA" w:rsidRDefault="00D062FA" w:rsidP="00926BE7">
            <w:pPr>
              <w:pStyle w:val="ConsPlusNormal"/>
              <w:jc w:val="center"/>
            </w:pPr>
            <w:r>
              <w:lastRenderedPageBreak/>
              <w:t>2024</w:t>
            </w:r>
          </w:p>
        </w:tc>
        <w:tc>
          <w:tcPr>
            <w:tcW w:w="907" w:type="dxa"/>
          </w:tcPr>
          <w:p w:rsidR="00D062FA" w:rsidRDefault="00D062FA" w:rsidP="00926BE7">
            <w:pPr>
              <w:pStyle w:val="ConsPlusNormal"/>
              <w:jc w:val="center"/>
            </w:pPr>
            <w:r>
              <w:t>282</w:t>
            </w:r>
          </w:p>
        </w:tc>
        <w:tc>
          <w:tcPr>
            <w:tcW w:w="1384" w:type="dxa"/>
          </w:tcPr>
          <w:p w:rsidR="00D062FA" w:rsidRDefault="00D062FA" w:rsidP="00926BE7">
            <w:pPr>
              <w:pStyle w:val="ConsPlusNormal"/>
              <w:jc w:val="center"/>
            </w:pPr>
            <w:r>
              <w:t>382</w:t>
            </w:r>
          </w:p>
        </w:tc>
        <w:tc>
          <w:tcPr>
            <w:tcW w:w="907" w:type="dxa"/>
          </w:tcPr>
          <w:p w:rsidR="00D062FA" w:rsidRDefault="00D062FA" w:rsidP="00926BE7">
            <w:pPr>
              <w:pStyle w:val="ConsPlusNormal"/>
              <w:jc w:val="center"/>
            </w:pPr>
            <w:r>
              <w:t>2145</w:t>
            </w:r>
          </w:p>
        </w:tc>
        <w:tc>
          <w:tcPr>
            <w:tcW w:w="1191" w:type="dxa"/>
          </w:tcPr>
          <w:p w:rsidR="00D062FA" w:rsidRDefault="00D062FA" w:rsidP="00926BE7">
            <w:pPr>
              <w:pStyle w:val="ConsPlusNormal"/>
              <w:jc w:val="center"/>
            </w:pPr>
            <w:r>
              <w:t>14</w:t>
            </w:r>
          </w:p>
        </w:tc>
        <w:tc>
          <w:tcPr>
            <w:tcW w:w="1304" w:type="dxa"/>
          </w:tcPr>
          <w:p w:rsidR="00D062FA" w:rsidRDefault="00D062FA" w:rsidP="00926BE7">
            <w:pPr>
              <w:pStyle w:val="ConsPlusNormal"/>
              <w:jc w:val="center"/>
            </w:pPr>
            <w:r>
              <w:t>4411</w:t>
            </w:r>
          </w:p>
        </w:tc>
        <w:tc>
          <w:tcPr>
            <w:tcW w:w="1134" w:type="dxa"/>
          </w:tcPr>
          <w:p w:rsidR="00D062FA" w:rsidRDefault="00D062FA" w:rsidP="00926BE7">
            <w:pPr>
              <w:pStyle w:val="ConsPlusNormal"/>
              <w:jc w:val="center"/>
            </w:pPr>
            <w:r>
              <w:t>7938</w:t>
            </w:r>
          </w:p>
        </w:tc>
        <w:tc>
          <w:tcPr>
            <w:tcW w:w="1191" w:type="dxa"/>
          </w:tcPr>
          <w:p w:rsidR="00D062FA" w:rsidRDefault="00D062FA" w:rsidP="00926BE7">
            <w:pPr>
              <w:pStyle w:val="ConsPlusNormal"/>
              <w:jc w:val="center"/>
            </w:pPr>
            <w:r>
              <w:t>603,82</w:t>
            </w:r>
          </w:p>
        </w:tc>
      </w:tr>
      <w:tr w:rsidR="00D062FA" w:rsidTr="00926BE7">
        <w:tc>
          <w:tcPr>
            <w:tcW w:w="964" w:type="dxa"/>
          </w:tcPr>
          <w:p w:rsidR="00D062FA" w:rsidRDefault="00D062FA" w:rsidP="00926BE7">
            <w:pPr>
              <w:pStyle w:val="ConsPlusNormal"/>
              <w:jc w:val="center"/>
            </w:pPr>
            <w:r>
              <w:t>Итого</w:t>
            </w:r>
          </w:p>
        </w:tc>
        <w:tc>
          <w:tcPr>
            <w:tcW w:w="907" w:type="dxa"/>
          </w:tcPr>
          <w:p w:rsidR="00D062FA" w:rsidRDefault="00D062FA" w:rsidP="00926BE7">
            <w:pPr>
              <w:pStyle w:val="ConsPlusNormal"/>
              <w:jc w:val="center"/>
            </w:pPr>
            <w:r>
              <w:t>2203</w:t>
            </w:r>
          </w:p>
        </w:tc>
        <w:tc>
          <w:tcPr>
            <w:tcW w:w="1384" w:type="dxa"/>
          </w:tcPr>
          <w:p w:rsidR="00D062FA" w:rsidRDefault="00D062FA" w:rsidP="00926BE7">
            <w:pPr>
              <w:pStyle w:val="ConsPlusNormal"/>
              <w:jc w:val="center"/>
            </w:pPr>
            <w:r>
              <w:t>3501</w:t>
            </w:r>
          </w:p>
        </w:tc>
        <w:tc>
          <w:tcPr>
            <w:tcW w:w="907" w:type="dxa"/>
          </w:tcPr>
          <w:p w:rsidR="00D062FA" w:rsidRDefault="00D062FA" w:rsidP="00926BE7">
            <w:pPr>
              <w:pStyle w:val="ConsPlusNormal"/>
              <w:jc w:val="center"/>
            </w:pPr>
            <w:r>
              <w:t>19649</w:t>
            </w:r>
          </w:p>
        </w:tc>
        <w:tc>
          <w:tcPr>
            <w:tcW w:w="1191" w:type="dxa"/>
          </w:tcPr>
          <w:p w:rsidR="00D062FA" w:rsidRDefault="00D062FA" w:rsidP="00926BE7">
            <w:pPr>
              <w:pStyle w:val="ConsPlusNormal"/>
              <w:jc w:val="center"/>
            </w:pPr>
            <w:r>
              <w:t>146</w:t>
            </w:r>
          </w:p>
        </w:tc>
        <w:tc>
          <w:tcPr>
            <w:tcW w:w="1304" w:type="dxa"/>
          </w:tcPr>
          <w:p w:rsidR="00D062FA" w:rsidRDefault="00D062FA" w:rsidP="00926BE7">
            <w:pPr>
              <w:pStyle w:val="ConsPlusNormal"/>
              <w:jc w:val="center"/>
            </w:pPr>
            <w:r>
              <w:t>40385</w:t>
            </w:r>
          </w:p>
        </w:tc>
        <w:tc>
          <w:tcPr>
            <w:tcW w:w="1134" w:type="dxa"/>
          </w:tcPr>
          <w:p w:rsidR="00D062FA" w:rsidRDefault="00D062FA" w:rsidP="00926BE7">
            <w:pPr>
              <w:pStyle w:val="ConsPlusNormal"/>
              <w:jc w:val="center"/>
            </w:pPr>
            <w:r>
              <w:t>72681</w:t>
            </w:r>
          </w:p>
        </w:tc>
        <w:tc>
          <w:tcPr>
            <w:tcW w:w="1191" w:type="dxa"/>
          </w:tcPr>
          <w:p w:rsidR="00D062FA" w:rsidRDefault="00D062FA" w:rsidP="00926BE7">
            <w:pPr>
              <w:pStyle w:val="ConsPlusNormal"/>
              <w:jc w:val="center"/>
            </w:pPr>
            <w:r>
              <w:t>5528,29</w:t>
            </w:r>
          </w:p>
        </w:tc>
      </w:tr>
    </w:tbl>
    <w:p w:rsidR="00D062FA" w:rsidRDefault="00D062FA" w:rsidP="00D062FA">
      <w:pPr>
        <w:pStyle w:val="ConsPlusNormal"/>
      </w:pPr>
    </w:p>
    <w:p w:rsidR="00D062FA" w:rsidRDefault="00D062FA" w:rsidP="00D062FA">
      <w:pPr>
        <w:pStyle w:val="ConsPlusTitle"/>
        <w:jc w:val="center"/>
        <w:outlineLvl w:val="2"/>
      </w:pPr>
      <w:r>
        <w:t>6.3. Сведения об участии органов местного самоуправления,</w:t>
      </w:r>
    </w:p>
    <w:p w:rsidR="00D062FA" w:rsidRDefault="00D062FA" w:rsidP="00D062FA">
      <w:pPr>
        <w:pStyle w:val="ConsPlusTitle"/>
        <w:jc w:val="center"/>
      </w:pPr>
      <w:r>
        <w:t>юридических и физических лиц в реализации подпрограммы</w:t>
      </w:r>
    </w:p>
    <w:p w:rsidR="00D062FA" w:rsidRDefault="00D062FA" w:rsidP="00D062FA">
      <w:pPr>
        <w:pStyle w:val="ConsPlusNormal"/>
      </w:pPr>
    </w:p>
    <w:p w:rsidR="00D062FA" w:rsidRDefault="00D062FA" w:rsidP="00D062FA">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общество с ограниченной ответственностью "Газпром газомоторное топливо", а также другие организации и физические лица, определяемые в порядке, установленном Федеральным </w:t>
      </w:r>
      <w:hyperlink r:id="rId1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62FA" w:rsidRDefault="00D062FA" w:rsidP="00D062FA">
      <w:pPr>
        <w:pStyle w:val="ConsPlusNormal"/>
      </w:pPr>
    </w:p>
    <w:p w:rsidR="00D062FA" w:rsidRDefault="00D062FA" w:rsidP="00D062FA">
      <w:pPr>
        <w:pStyle w:val="ConsPlusTitle"/>
        <w:jc w:val="center"/>
        <w:outlineLvl w:val="1"/>
      </w:pPr>
      <w:bookmarkStart w:id="4" w:name="P920"/>
      <w:bookmarkEnd w:id="4"/>
      <w:r>
        <w:t>7. Подпрограмма "Общественный транспорт и транспортная</w:t>
      </w:r>
    </w:p>
    <w:p w:rsidR="00D062FA" w:rsidRDefault="00D062FA" w:rsidP="00D062FA">
      <w:pPr>
        <w:pStyle w:val="ConsPlusTitle"/>
        <w:jc w:val="center"/>
      </w:pPr>
      <w:r>
        <w:t>инфраструктура"</w:t>
      </w:r>
    </w:p>
    <w:p w:rsidR="00D062FA" w:rsidRDefault="00D062FA" w:rsidP="00D062FA">
      <w:pPr>
        <w:pStyle w:val="ConsPlusNormal"/>
      </w:pPr>
    </w:p>
    <w:p w:rsidR="00D062FA" w:rsidRDefault="00D062FA" w:rsidP="00D062FA">
      <w:pPr>
        <w:pStyle w:val="ConsPlusTitle"/>
        <w:jc w:val="center"/>
        <w:outlineLvl w:val="2"/>
      </w:pPr>
      <w:r>
        <w:t>ПАСПОРТ</w:t>
      </w:r>
    </w:p>
    <w:p w:rsidR="00D062FA" w:rsidRDefault="00D062FA" w:rsidP="00D062FA">
      <w:pPr>
        <w:pStyle w:val="ConsPlusTitle"/>
        <w:jc w:val="center"/>
      </w:pPr>
      <w:r>
        <w:t>подпрограммы "Общественный транспорт и транспортная</w:t>
      </w:r>
    </w:p>
    <w:p w:rsidR="00D062FA" w:rsidRDefault="00D062FA" w:rsidP="00D062FA">
      <w:pPr>
        <w:pStyle w:val="ConsPlusTitle"/>
        <w:jc w:val="center"/>
      </w:pPr>
      <w:r>
        <w:t>инфраструктура"</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Pr>
          <w:p w:rsidR="00D062FA" w:rsidRDefault="00D062FA" w:rsidP="00926BE7">
            <w:pPr>
              <w:pStyle w:val="ConsPlusNormal"/>
            </w:pPr>
            <w:r>
              <w:lastRenderedPageBreak/>
              <w:t>Полное наименование</w:t>
            </w:r>
          </w:p>
        </w:tc>
        <w:tc>
          <w:tcPr>
            <w:tcW w:w="7087" w:type="dxa"/>
          </w:tcPr>
          <w:p w:rsidR="00D062FA" w:rsidRDefault="00D062FA" w:rsidP="00926BE7">
            <w:pPr>
              <w:pStyle w:val="ConsPlusNormal"/>
              <w:ind w:firstLine="283"/>
              <w:jc w:val="both"/>
            </w:pPr>
            <w:r>
              <w:t>Подпрограмма "Общественный транспорт и транспортная инфраструктура" (далее - подпрограмма)</w:t>
            </w:r>
          </w:p>
        </w:tc>
      </w:tr>
      <w:tr w:rsidR="00D062FA" w:rsidTr="00926BE7">
        <w:tc>
          <w:tcPr>
            <w:tcW w:w="1984" w:type="dxa"/>
          </w:tcPr>
          <w:p w:rsidR="00D062FA" w:rsidRDefault="00D062FA" w:rsidP="00926BE7">
            <w:pPr>
              <w:pStyle w:val="ConsPlusNormal"/>
            </w:pPr>
            <w:r>
              <w:t>Ответственный исполнитель подпрограммы</w:t>
            </w:r>
          </w:p>
        </w:tc>
        <w:tc>
          <w:tcPr>
            <w:tcW w:w="7087" w:type="dxa"/>
          </w:tcPr>
          <w:p w:rsidR="00D062FA" w:rsidRDefault="00D062FA" w:rsidP="00926BE7">
            <w:pPr>
              <w:pStyle w:val="ConsPlusNormal"/>
              <w:ind w:firstLine="283"/>
              <w:jc w:val="both"/>
            </w:pPr>
            <w:r>
              <w:t>Управление Ленинградской области по транспорту</w:t>
            </w:r>
          </w:p>
        </w:tc>
      </w:tr>
      <w:tr w:rsidR="00D062FA" w:rsidTr="00926BE7">
        <w:tc>
          <w:tcPr>
            <w:tcW w:w="1984" w:type="dxa"/>
          </w:tcPr>
          <w:p w:rsidR="00D062FA" w:rsidRDefault="00D062FA" w:rsidP="00926BE7">
            <w:pPr>
              <w:pStyle w:val="ConsPlusNormal"/>
            </w:pPr>
            <w:r>
              <w:t>Участники подпрограммы</w:t>
            </w:r>
          </w:p>
        </w:tc>
        <w:tc>
          <w:tcPr>
            <w:tcW w:w="7087" w:type="dxa"/>
          </w:tcPr>
          <w:p w:rsidR="00D062FA" w:rsidRDefault="00D062FA" w:rsidP="00926BE7">
            <w:pPr>
              <w:pStyle w:val="ConsPlusNormal"/>
              <w:ind w:firstLine="283"/>
              <w:jc w:val="both"/>
            </w:pPr>
            <w:r>
              <w:t>Управление Ленинградской области по транспорту</w:t>
            </w:r>
          </w:p>
        </w:tc>
      </w:tr>
      <w:tr w:rsidR="00D062FA" w:rsidTr="00926BE7">
        <w:tc>
          <w:tcPr>
            <w:tcW w:w="1984" w:type="dxa"/>
          </w:tcPr>
          <w:p w:rsidR="00D062FA" w:rsidRDefault="00D062FA" w:rsidP="00926BE7">
            <w:pPr>
              <w:pStyle w:val="ConsPlusNormal"/>
            </w:pPr>
            <w:r>
              <w:t>Цель подпрограммы</w:t>
            </w:r>
          </w:p>
        </w:tc>
        <w:tc>
          <w:tcPr>
            <w:tcW w:w="7087" w:type="dxa"/>
          </w:tcPr>
          <w:p w:rsidR="00D062FA" w:rsidRDefault="00D062FA" w:rsidP="00926BE7">
            <w:pPr>
              <w:pStyle w:val="ConsPlusNormal"/>
              <w:ind w:firstLine="283"/>
              <w:jc w:val="both"/>
            </w:pPr>
            <w:r>
              <w:t>Развитие общественного транспорта и транспортно-логистической инфраструктуры</w:t>
            </w:r>
          </w:p>
        </w:tc>
      </w:tr>
      <w:tr w:rsidR="00D062FA" w:rsidTr="00926BE7">
        <w:tc>
          <w:tcPr>
            <w:tcW w:w="1984" w:type="dxa"/>
          </w:tcPr>
          <w:p w:rsidR="00D062FA" w:rsidRDefault="00D062FA" w:rsidP="00926BE7">
            <w:pPr>
              <w:pStyle w:val="ConsPlusNormal"/>
            </w:pPr>
            <w:r>
              <w:t>Задачи подпрограммы</w:t>
            </w:r>
          </w:p>
        </w:tc>
        <w:tc>
          <w:tcPr>
            <w:tcW w:w="7087" w:type="dxa"/>
          </w:tcPr>
          <w:p w:rsidR="00D062FA" w:rsidRDefault="00D062FA" w:rsidP="00926BE7">
            <w:pPr>
              <w:pStyle w:val="ConsPlusNormal"/>
              <w:ind w:firstLine="283"/>
              <w:jc w:val="both"/>
            </w:pPr>
            <w:r>
              <w:t>Внедрение социального стандарта транспортного обслуживания населения;</w:t>
            </w:r>
          </w:p>
          <w:p w:rsidR="00D062FA" w:rsidRDefault="00D062FA" w:rsidP="00926BE7">
            <w:pPr>
              <w:pStyle w:val="ConsPlusNormal"/>
              <w:ind w:firstLine="283"/>
              <w:jc w:val="both"/>
            </w:pPr>
            <w:r>
              <w:t>координация развития транспортной системы Ленинградской области и Санкт-Петербурга</w:t>
            </w:r>
          </w:p>
        </w:tc>
      </w:tr>
      <w:tr w:rsidR="00D062FA" w:rsidTr="00926BE7">
        <w:tc>
          <w:tcPr>
            <w:tcW w:w="1984" w:type="dxa"/>
          </w:tcPr>
          <w:p w:rsidR="00D062FA" w:rsidRDefault="00D062FA" w:rsidP="00926BE7">
            <w:pPr>
              <w:pStyle w:val="ConsPlusNormal"/>
            </w:pPr>
            <w:r>
              <w:t>Срок реализации подпрограммы</w:t>
            </w:r>
          </w:p>
        </w:tc>
        <w:tc>
          <w:tcPr>
            <w:tcW w:w="7087" w:type="dxa"/>
          </w:tcPr>
          <w:p w:rsidR="00D062FA" w:rsidRDefault="00D062FA" w:rsidP="00926BE7">
            <w:pPr>
              <w:pStyle w:val="ConsPlusNormal"/>
              <w:ind w:firstLine="283"/>
              <w:jc w:val="both"/>
            </w:pPr>
            <w:r>
              <w:t>2018-2024 годы</w:t>
            </w:r>
          </w:p>
        </w:tc>
      </w:tr>
      <w:tr w:rsidR="00D062FA" w:rsidTr="00926BE7">
        <w:tblPrEx>
          <w:tblBorders>
            <w:insideH w:val="none" w:sz="0" w:space="0" w:color="auto"/>
          </w:tblBorders>
        </w:tblPrEx>
        <w:tc>
          <w:tcPr>
            <w:tcW w:w="1984" w:type="dxa"/>
            <w:tcBorders>
              <w:bottom w:val="nil"/>
            </w:tcBorders>
          </w:tcPr>
          <w:p w:rsidR="00D062FA" w:rsidRDefault="00D062FA" w:rsidP="00926BE7">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D062FA" w:rsidRDefault="00D062FA" w:rsidP="00926BE7">
            <w:pPr>
              <w:pStyle w:val="ConsPlusNormal"/>
              <w:ind w:firstLine="283"/>
              <w:jc w:val="both"/>
            </w:pPr>
            <w:r>
              <w:t>Общий объем финансирования подпрограммы на 2018-2024 годы в ценах соответствующих лет составит 1578341,4 тыс. рублей, в том числе:</w:t>
            </w:r>
          </w:p>
          <w:p w:rsidR="00D062FA" w:rsidRDefault="00D062FA" w:rsidP="00926BE7">
            <w:pPr>
              <w:pStyle w:val="ConsPlusNormal"/>
              <w:ind w:firstLine="283"/>
              <w:jc w:val="both"/>
            </w:pPr>
            <w:r>
              <w:t>2018 год - 419384,0 тыс. рублей;</w:t>
            </w:r>
          </w:p>
          <w:p w:rsidR="00D062FA" w:rsidRDefault="00D062FA" w:rsidP="00926BE7">
            <w:pPr>
              <w:pStyle w:val="ConsPlusNormal"/>
              <w:ind w:firstLine="283"/>
              <w:jc w:val="both"/>
            </w:pPr>
            <w:r>
              <w:t>2019 год - 370823,5 тыс. рублей;</w:t>
            </w:r>
          </w:p>
          <w:p w:rsidR="00D062FA" w:rsidRDefault="00D062FA" w:rsidP="00926BE7">
            <w:pPr>
              <w:pStyle w:val="ConsPlusNormal"/>
              <w:ind w:firstLine="283"/>
              <w:jc w:val="both"/>
            </w:pPr>
            <w:r>
              <w:t>2020 год - 315635,6 тыс. рублей;</w:t>
            </w:r>
          </w:p>
          <w:p w:rsidR="00D062FA" w:rsidRDefault="00D062FA" w:rsidP="00926BE7">
            <w:pPr>
              <w:pStyle w:val="ConsPlusNormal"/>
              <w:ind w:firstLine="283"/>
              <w:jc w:val="both"/>
            </w:pPr>
            <w:r>
              <w:t>2021 год - 264301,2 тыс. рублей;</w:t>
            </w:r>
          </w:p>
          <w:p w:rsidR="00D062FA" w:rsidRDefault="00D062FA" w:rsidP="00926BE7">
            <w:pPr>
              <w:pStyle w:val="ConsPlusNormal"/>
              <w:ind w:firstLine="283"/>
              <w:jc w:val="both"/>
            </w:pPr>
            <w:r>
              <w:t>2022 год - 164361,1 тыс. рублей;</w:t>
            </w:r>
          </w:p>
          <w:p w:rsidR="00D062FA" w:rsidRDefault="00D062FA" w:rsidP="00926BE7">
            <w:pPr>
              <w:pStyle w:val="ConsPlusNormal"/>
              <w:ind w:firstLine="283"/>
              <w:jc w:val="both"/>
            </w:pPr>
            <w:r>
              <w:t>2023 год - 21918,0 тыс. рублей;</w:t>
            </w:r>
          </w:p>
          <w:p w:rsidR="00D062FA" w:rsidRDefault="00D062FA" w:rsidP="00926BE7">
            <w:pPr>
              <w:pStyle w:val="ConsPlusNormal"/>
              <w:ind w:firstLine="283"/>
              <w:jc w:val="both"/>
            </w:pPr>
            <w:r>
              <w:t>2024 год - 21918,0 тыс. рублей</w:t>
            </w:r>
          </w:p>
        </w:tc>
      </w:tr>
      <w:tr w:rsidR="00D062FA" w:rsidTr="00926BE7">
        <w:tblPrEx>
          <w:tblBorders>
            <w:insideH w:val="none" w:sz="0" w:space="0" w:color="auto"/>
          </w:tblBorders>
        </w:tblPrEx>
        <w:tc>
          <w:tcPr>
            <w:tcW w:w="9071" w:type="dxa"/>
            <w:gridSpan w:val="2"/>
            <w:tcBorders>
              <w:top w:val="nil"/>
            </w:tcBorders>
          </w:tcPr>
          <w:p w:rsidR="00D062FA" w:rsidRDefault="00D062FA" w:rsidP="00926BE7">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27.12.2019 N 623)</w:t>
            </w:r>
          </w:p>
        </w:tc>
      </w:tr>
      <w:tr w:rsidR="00D062FA" w:rsidTr="00926BE7">
        <w:tc>
          <w:tcPr>
            <w:tcW w:w="1984" w:type="dxa"/>
          </w:tcPr>
          <w:p w:rsidR="00D062FA" w:rsidRDefault="00D062FA" w:rsidP="00926BE7">
            <w:pPr>
              <w:pStyle w:val="ConsPlusNormal"/>
            </w:pPr>
            <w:r>
              <w:t xml:space="preserve">Ожидаемые </w:t>
            </w:r>
            <w:r>
              <w:lastRenderedPageBreak/>
              <w:t>результаты реализации подпрограммы</w:t>
            </w:r>
          </w:p>
        </w:tc>
        <w:tc>
          <w:tcPr>
            <w:tcW w:w="7087" w:type="dxa"/>
          </w:tcPr>
          <w:p w:rsidR="00D062FA" w:rsidRDefault="00D062FA" w:rsidP="00926BE7">
            <w:pPr>
              <w:pStyle w:val="ConsPlusNormal"/>
              <w:ind w:firstLine="283"/>
              <w:jc w:val="both"/>
            </w:pPr>
            <w:r>
              <w:lastRenderedPageBreak/>
              <w:t xml:space="preserve">Доля населенных пунктов (численностью свыше 100 человек), </w:t>
            </w:r>
            <w:r>
              <w:lastRenderedPageBreak/>
              <w:t>обеспеченных регулярным пассажирским сообщением к 2024 году, - 100 проц.;</w:t>
            </w:r>
          </w:p>
          <w:p w:rsidR="00D062FA" w:rsidRDefault="00D062FA" w:rsidP="00926BE7">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2"/>
      </w:pPr>
      <w:r>
        <w:t>7.1. Обоснование целей, задач и ожидаемых результатов</w:t>
      </w:r>
    </w:p>
    <w:p w:rsidR="00D062FA" w:rsidRDefault="00D062FA" w:rsidP="00D062FA">
      <w:pPr>
        <w:pStyle w:val="ConsPlusTitle"/>
        <w:jc w:val="center"/>
      </w:pPr>
      <w:r>
        <w:t>подпрограммы</w:t>
      </w:r>
    </w:p>
    <w:p w:rsidR="00D062FA" w:rsidRDefault="00D062FA" w:rsidP="00D062FA">
      <w:pPr>
        <w:pStyle w:val="ConsPlusNormal"/>
      </w:pPr>
    </w:p>
    <w:p w:rsidR="00D062FA" w:rsidRDefault="00D062FA" w:rsidP="00D062FA">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D062FA" w:rsidRDefault="00D062FA" w:rsidP="00D062FA">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D062FA" w:rsidRDefault="00D062FA" w:rsidP="00D062FA">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D062FA" w:rsidRDefault="00D062FA" w:rsidP="00D062FA">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D062FA" w:rsidRDefault="00D062FA" w:rsidP="00D062FA">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D062FA" w:rsidRDefault="00D062FA" w:rsidP="00D062FA">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D062FA" w:rsidRDefault="00D062FA" w:rsidP="00D062FA">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D062FA" w:rsidRDefault="00D062FA" w:rsidP="00D062FA">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D062FA" w:rsidRDefault="00D062FA" w:rsidP="00D062FA">
      <w:pPr>
        <w:pStyle w:val="ConsPlusNormal"/>
        <w:spacing w:before="220"/>
        <w:ind w:firstLine="540"/>
        <w:jc w:val="both"/>
      </w:pPr>
      <w:r>
        <w:t>Для достижения цели подпрограммы сформированы следующие задачи:</w:t>
      </w:r>
    </w:p>
    <w:p w:rsidR="00D062FA" w:rsidRDefault="00D062FA" w:rsidP="00D062FA">
      <w:pPr>
        <w:pStyle w:val="ConsPlusNormal"/>
        <w:spacing w:before="220"/>
        <w:ind w:firstLine="540"/>
        <w:jc w:val="both"/>
      </w:pPr>
      <w:r>
        <w:lastRenderedPageBreak/>
        <w:t>1. Внедрение социального стандарта транспортного обслуживания населения</w:t>
      </w:r>
    </w:p>
    <w:p w:rsidR="00D062FA" w:rsidRDefault="00D062FA" w:rsidP="00D062FA">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D062FA" w:rsidRDefault="00D062FA" w:rsidP="00D062FA">
      <w:pPr>
        <w:pStyle w:val="ConsPlusNormal"/>
        <w:spacing w:before="220"/>
        <w:ind w:firstLine="540"/>
        <w:jc w:val="both"/>
      </w:pPr>
      <w:r>
        <w:t>маршрутную сеть ПТОП и обеспечивающую ее функционирование транспортную инфраструктуру;</w:t>
      </w:r>
    </w:p>
    <w:p w:rsidR="00D062FA" w:rsidRDefault="00D062FA" w:rsidP="00D062FA">
      <w:pPr>
        <w:pStyle w:val="ConsPlusNormal"/>
        <w:spacing w:before="220"/>
        <w:ind w:firstLine="540"/>
        <w:jc w:val="both"/>
      </w:pPr>
      <w:r>
        <w:t>предприятия ПТОП, предоставляющие услуги по транспортному обслуживанию населения;</w:t>
      </w:r>
    </w:p>
    <w:p w:rsidR="00D062FA" w:rsidRDefault="00D062FA" w:rsidP="00D062FA">
      <w:pPr>
        <w:pStyle w:val="ConsPlusNormal"/>
        <w:spacing w:before="220"/>
        <w:ind w:firstLine="540"/>
        <w:jc w:val="both"/>
      </w:pPr>
      <w:r>
        <w:t>органы, процессы и технические средства управления транспортным обслуживанием населения;</w:t>
      </w:r>
    </w:p>
    <w:p w:rsidR="00D062FA" w:rsidRDefault="00D062FA" w:rsidP="00D062FA">
      <w:pPr>
        <w:pStyle w:val="ConsPlusNormal"/>
        <w:spacing w:before="220"/>
        <w:ind w:firstLine="540"/>
        <w:jc w:val="both"/>
      </w:pPr>
      <w:r>
        <w:t>соответствующую нормативно-правовую базу.</w:t>
      </w:r>
    </w:p>
    <w:p w:rsidR="00D062FA" w:rsidRDefault="00D062FA" w:rsidP="00D062FA">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D062FA" w:rsidRDefault="00D062FA" w:rsidP="00D062FA">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D062FA" w:rsidRDefault="00D062FA" w:rsidP="00D062FA">
      <w:pPr>
        <w:pStyle w:val="ConsPlusNormal"/>
        <w:spacing w:before="220"/>
        <w:ind w:firstLine="540"/>
        <w:jc w:val="both"/>
      </w:pPr>
      <w:r>
        <w:t>Организация транспортного обслуживания населения Ленинградской области включает:</w:t>
      </w:r>
    </w:p>
    <w:p w:rsidR="00D062FA" w:rsidRDefault="00D062FA" w:rsidP="00D062FA">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D062FA" w:rsidRDefault="00D062FA" w:rsidP="00D062FA">
      <w:pPr>
        <w:pStyle w:val="ConsPlusNormal"/>
        <w:spacing w:before="220"/>
        <w:ind w:firstLine="540"/>
        <w:jc w:val="both"/>
      </w:pPr>
      <w:r>
        <w:t>мотивацию перевозчиков;</w:t>
      </w:r>
    </w:p>
    <w:p w:rsidR="00D062FA" w:rsidRDefault="00D062FA" w:rsidP="00D062FA">
      <w:pPr>
        <w:pStyle w:val="ConsPlusNormal"/>
        <w:spacing w:before="220"/>
        <w:ind w:firstLine="540"/>
        <w:jc w:val="both"/>
      </w:pPr>
      <w:r>
        <w:t>организацию регулярных пассажирских перевозок;</w:t>
      </w:r>
    </w:p>
    <w:p w:rsidR="00D062FA" w:rsidRDefault="00D062FA" w:rsidP="00D062FA">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D062FA" w:rsidRDefault="00D062FA" w:rsidP="00D062FA">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D062FA" w:rsidRDefault="00D062FA" w:rsidP="00D062FA">
      <w:pPr>
        <w:pStyle w:val="ConsPlusNormal"/>
        <w:spacing w:before="220"/>
        <w:ind w:firstLine="540"/>
        <w:jc w:val="both"/>
      </w:pPr>
      <w:r>
        <w:t>2. Координация развития транспортной системы Санкт-Петербурга и Ленинградской области</w:t>
      </w:r>
    </w:p>
    <w:p w:rsidR="00D062FA" w:rsidRDefault="00D062FA" w:rsidP="00D062FA">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D062FA" w:rsidRDefault="00D062FA" w:rsidP="00D062FA">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D062FA" w:rsidRDefault="00D062FA" w:rsidP="00D062FA">
      <w:pPr>
        <w:pStyle w:val="ConsPlusNormal"/>
      </w:pPr>
    </w:p>
    <w:p w:rsidR="00D062FA" w:rsidRDefault="00D062FA" w:rsidP="00D062FA">
      <w:pPr>
        <w:pStyle w:val="ConsPlusTitle"/>
        <w:jc w:val="center"/>
        <w:outlineLvl w:val="2"/>
      </w:pPr>
      <w:r>
        <w:t>7.2. Характеристика основных мероприятий</w:t>
      </w:r>
    </w:p>
    <w:p w:rsidR="00D062FA" w:rsidRDefault="00D062FA" w:rsidP="00D062FA">
      <w:pPr>
        <w:pStyle w:val="ConsPlusTitle"/>
        <w:jc w:val="center"/>
      </w:pPr>
      <w:r>
        <w:t>и проектов подпрограммы</w:t>
      </w:r>
    </w:p>
    <w:p w:rsidR="00D062FA" w:rsidRDefault="00D062FA" w:rsidP="00D062FA">
      <w:pPr>
        <w:pStyle w:val="ConsPlusNormal"/>
        <w:jc w:val="center"/>
      </w:pPr>
      <w:r>
        <w:t xml:space="preserve">(в ред. </w:t>
      </w:r>
      <w:hyperlink r:id="rId146" w:history="1">
        <w:r>
          <w:rPr>
            <w:color w:val="0000FF"/>
          </w:rPr>
          <w:t>Постановления</w:t>
        </w:r>
      </w:hyperlink>
      <w:r>
        <w:t xml:space="preserve"> Правительства Ленинградской области</w:t>
      </w:r>
    </w:p>
    <w:p w:rsidR="00D062FA" w:rsidRDefault="00D062FA" w:rsidP="00D062FA">
      <w:pPr>
        <w:pStyle w:val="ConsPlusNormal"/>
        <w:jc w:val="center"/>
      </w:pPr>
      <w:r>
        <w:t>от 09.08.2019 N 373)</w:t>
      </w:r>
    </w:p>
    <w:p w:rsidR="00D062FA" w:rsidRDefault="00D062FA" w:rsidP="00D062FA">
      <w:pPr>
        <w:pStyle w:val="ConsPlusNormal"/>
        <w:jc w:val="center"/>
      </w:pPr>
    </w:p>
    <w:p w:rsidR="00D062FA" w:rsidRDefault="00D062FA" w:rsidP="00D062FA">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D062FA" w:rsidRDefault="00D062FA" w:rsidP="00D062FA">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D062FA" w:rsidRDefault="00D062FA" w:rsidP="00D062FA">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D062FA" w:rsidRDefault="00D062FA" w:rsidP="00D062FA">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D062FA" w:rsidRDefault="00D062FA" w:rsidP="00D062FA">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D062FA" w:rsidRDefault="00D062FA" w:rsidP="00D062FA">
      <w:pPr>
        <w:pStyle w:val="ConsPlusNormal"/>
        <w:spacing w:before="220"/>
        <w:ind w:firstLine="540"/>
        <w:jc w:val="both"/>
      </w:pPr>
      <w:r>
        <w:t>В рамках основного мероприятия будут осуществляться:</w:t>
      </w:r>
    </w:p>
    <w:p w:rsidR="00D062FA" w:rsidRDefault="00D062FA" w:rsidP="00D062FA">
      <w:pPr>
        <w:pStyle w:val="ConsPlusNormal"/>
        <w:spacing w:before="220"/>
        <w:ind w:firstLine="540"/>
        <w:jc w:val="both"/>
      </w:pPr>
      <w:r>
        <w:t>1.1. Обеспечение деятельности (услуги, работы) государственных учреждений.</w:t>
      </w:r>
    </w:p>
    <w:p w:rsidR="00D062FA" w:rsidRDefault="00D062FA" w:rsidP="00D062FA">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D062FA" w:rsidRDefault="00D062FA" w:rsidP="00D062FA">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D062FA" w:rsidRDefault="00D062FA" w:rsidP="00D062FA">
      <w:pPr>
        <w:pStyle w:val="ConsPlusNormal"/>
        <w:spacing w:before="22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D062FA" w:rsidRDefault="00D062FA" w:rsidP="00D062FA">
      <w:pPr>
        <w:pStyle w:val="ConsPlusNormal"/>
        <w:spacing w:before="220"/>
        <w:ind w:firstLine="540"/>
        <w:jc w:val="both"/>
      </w:pPr>
      <w:r>
        <w:lastRenderedPageBreak/>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D062FA" w:rsidRDefault="00D062FA" w:rsidP="00D062FA">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D062FA" w:rsidRDefault="00D062FA" w:rsidP="00D062FA">
      <w:pPr>
        <w:pStyle w:val="ConsPlusNormal"/>
        <w:spacing w:before="220"/>
        <w:ind w:firstLine="540"/>
        <w:jc w:val="both"/>
      </w:pPr>
      <w:r>
        <w:t>1.2. Развитие информационных систем на общественном транспорте.</w:t>
      </w:r>
    </w:p>
    <w:p w:rsidR="00D062FA" w:rsidRDefault="00D062FA" w:rsidP="00D062FA">
      <w:pPr>
        <w:pStyle w:val="ConsPlusNormal"/>
        <w:spacing w:before="220"/>
        <w:ind w:firstLine="540"/>
        <w:jc w:val="both"/>
      </w:pPr>
      <w:r>
        <w:t>В рамках реализации мероприятия управлением Ленинградской области по транспорту совместно с подведомственным ГКУ ЛО "Леноблтранс" осуществляется:</w:t>
      </w:r>
    </w:p>
    <w:p w:rsidR="00D062FA" w:rsidRDefault="00D062FA" w:rsidP="00D062FA">
      <w:pPr>
        <w:pStyle w:val="ConsPlusNormal"/>
        <w:spacing w:before="220"/>
        <w:ind w:firstLine="540"/>
        <w:jc w:val="both"/>
      </w:pPr>
      <w:r>
        <w:t>1) сопровождение и модернизация ГИС "Автоматизированная система оплаты проезда в Ленинградской области" (АСОП ЛО).</w:t>
      </w:r>
    </w:p>
    <w:p w:rsidR="00D062FA" w:rsidRDefault="00D062FA" w:rsidP="00D062FA">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D062FA" w:rsidRDefault="00D062FA" w:rsidP="00D062FA">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D062FA" w:rsidRDefault="00D062FA" w:rsidP="00D062FA">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D062FA" w:rsidRDefault="00D062FA" w:rsidP="00D062FA">
      <w:pPr>
        <w:pStyle w:val="ConsPlusNormal"/>
        <w:spacing w:before="220"/>
        <w:ind w:firstLine="540"/>
        <w:jc w:val="both"/>
      </w:pPr>
      <w:r>
        <w:t>2) внедрение цифровых сервисов на общественном транспорте Ленинградской области.</w:t>
      </w:r>
    </w:p>
    <w:p w:rsidR="00D062FA" w:rsidRDefault="00D062FA" w:rsidP="00D062FA">
      <w:pPr>
        <w:pStyle w:val="ConsPlusNormal"/>
        <w:spacing w:before="220"/>
        <w:ind w:firstLine="540"/>
        <w:jc w:val="both"/>
      </w:pPr>
      <w:r>
        <w:t>Результатом внедрения транспортных цифровых сервисов на общественном транспорте Ленинградской области станет детальное изучение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жителей и гостей Ленинградской области, актуализации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 технологий.</w:t>
      </w:r>
    </w:p>
    <w:p w:rsidR="00D062FA" w:rsidRDefault="00D062FA" w:rsidP="00D062FA">
      <w:pPr>
        <w:pStyle w:val="ConsPlusNormal"/>
        <w:spacing w:before="220"/>
        <w:ind w:firstLine="540"/>
        <w:jc w:val="both"/>
      </w:pPr>
      <w:r>
        <w:t xml:space="preserve">Внедрение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в 2019-2021 годах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w:t>
      </w:r>
      <w:r>
        <w:lastRenderedPageBreak/>
        <w:t>Ленинградской области на протяжении не менее 10 лет.</w:t>
      </w:r>
    </w:p>
    <w:p w:rsidR="00D062FA" w:rsidRDefault="00D062FA" w:rsidP="00D062FA">
      <w:pPr>
        <w:pStyle w:val="ConsPlusNormal"/>
        <w:jc w:val="both"/>
      </w:pPr>
      <w:r>
        <w:t xml:space="preserve">(п. 1.2 в ред. </w:t>
      </w:r>
      <w:hyperlink r:id="rId148"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1.3. Мероприятия и проекты.</w:t>
      </w:r>
    </w:p>
    <w:p w:rsidR="00D062FA" w:rsidRDefault="00D062FA" w:rsidP="00D062FA">
      <w:pPr>
        <w:pStyle w:val="ConsPlusNormal"/>
        <w:spacing w:before="220"/>
        <w:ind w:firstLine="540"/>
        <w:jc w:val="both"/>
      </w:pPr>
      <w:r>
        <w:t>Проведение конкурсных процедур и выдача свидетельств и карт маршрутов регулярных перевозок Ленинградской области;</w:t>
      </w:r>
    </w:p>
    <w:p w:rsidR="00D062FA" w:rsidRDefault="00D062FA" w:rsidP="00D062FA">
      <w:pPr>
        <w:pStyle w:val="ConsPlusNormal"/>
        <w:spacing w:before="220"/>
        <w:ind w:firstLine="540"/>
        <w:jc w:val="both"/>
      </w:pPr>
      <w:r>
        <w:t>выдача и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D062FA" w:rsidRDefault="00D062FA" w:rsidP="00D062FA">
      <w:pPr>
        <w:pStyle w:val="ConsPlusNormal"/>
        <w:spacing w:before="220"/>
        <w:ind w:firstLine="540"/>
        <w:jc w:val="both"/>
      </w:pPr>
      <w:r>
        <w:t>транспортное обеспечение мероприятий, организуемых Правительством Ленинградской области.</w:t>
      </w:r>
    </w:p>
    <w:p w:rsidR="00D062FA" w:rsidRDefault="00D062FA" w:rsidP="00D062FA">
      <w:pPr>
        <w:pStyle w:val="ConsPlusNormal"/>
        <w:jc w:val="both"/>
      </w:pPr>
      <w:r>
        <w:t xml:space="preserve">(п. 1.3 в ред. </w:t>
      </w:r>
      <w:hyperlink r:id="rId149"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2. Развитие транспортной инфраструктуры Ленинградской области</w:t>
      </w:r>
    </w:p>
    <w:p w:rsidR="00D062FA" w:rsidRDefault="00D062FA" w:rsidP="00D062FA">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D062FA" w:rsidRDefault="00D062FA" w:rsidP="00D062FA">
      <w:pPr>
        <w:pStyle w:val="ConsPlusNormal"/>
        <w:spacing w:before="220"/>
        <w:ind w:firstLine="540"/>
        <w:jc w:val="both"/>
      </w:pPr>
      <w:r>
        <w:t xml:space="preserve">2.1. Утратил силу с 25 декабря 2018 года. - </w:t>
      </w:r>
      <w:hyperlink r:id="rId150" w:history="1">
        <w:r>
          <w:rPr>
            <w:color w:val="0000FF"/>
          </w:rPr>
          <w:t>Постановление</w:t>
        </w:r>
      </w:hyperlink>
      <w:r>
        <w:t xml:space="preserve"> Правительства Ленинградской области от 25.12.2018 N 514.</w:t>
      </w:r>
    </w:p>
    <w:p w:rsidR="00D062FA" w:rsidRDefault="00D062FA" w:rsidP="00D062FA">
      <w:pPr>
        <w:pStyle w:val="ConsPlusNormal"/>
        <w:spacing w:before="220"/>
        <w:ind w:firstLine="540"/>
        <w:jc w:val="both"/>
      </w:pPr>
      <w:r>
        <w:t>2.1. Развитие инфраструктуры общественного пассажирского транспорта.</w:t>
      </w:r>
    </w:p>
    <w:p w:rsidR="00D062FA" w:rsidRDefault="00D062FA" w:rsidP="00D062FA">
      <w:pPr>
        <w:pStyle w:val="ConsPlusNormal"/>
        <w:spacing w:before="220"/>
        <w:ind w:firstLine="540"/>
        <w:jc w:val="both"/>
      </w:pPr>
      <w: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на территории Ленинградской области. В рамках проекта планируется строительство новых автовокзалов (станций) в районных центрах и крупных городских поселениях и реконструкция (модернизация) существующей вокзальной инфраструктуры.</w:t>
      </w:r>
    </w:p>
    <w:p w:rsidR="00D062FA" w:rsidRDefault="00D062FA" w:rsidP="00D062FA">
      <w:pPr>
        <w:pStyle w:val="ConsPlusNormal"/>
        <w:spacing w:before="220"/>
        <w:ind w:firstLine="540"/>
        <w:jc w:val="both"/>
      </w:pPr>
      <w:r>
        <w:t>Также 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D062FA" w:rsidRDefault="00D062FA" w:rsidP="00D062FA">
      <w:pPr>
        <w:pStyle w:val="ConsPlusNormal"/>
        <w:spacing w:before="220"/>
        <w:ind w:firstLine="540"/>
        <w:jc w:val="both"/>
      </w:pPr>
      <w:r>
        <w:t>В частности, в г. Кудрово реализуется 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w:t>
      </w:r>
    </w:p>
    <w:p w:rsidR="00D062FA" w:rsidRDefault="00D062FA" w:rsidP="00D062FA">
      <w:pPr>
        <w:pStyle w:val="ConsPlusNormal"/>
        <w:spacing w:before="220"/>
        <w:ind w:firstLine="540"/>
        <w:jc w:val="both"/>
      </w:pPr>
      <w:r>
        <w:t>Проект является одним из важнейших для развития транспортной системы агломерации, который решает не только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D062FA" w:rsidRDefault="00D062FA" w:rsidP="00D062FA">
      <w:pPr>
        <w:pStyle w:val="ConsPlusNormal"/>
        <w:spacing w:before="220"/>
        <w:ind w:firstLine="540"/>
        <w:jc w:val="both"/>
      </w:pPr>
      <w:r>
        <w:t>Создание транспортно-пересадочного узла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 Проект по продлению Лахтинско-Правобережной линии метрополитена на территорию Ленинградской области - это системообразующий для агломерации межрегиональный проект.</w:t>
      </w:r>
    </w:p>
    <w:p w:rsidR="00D062FA" w:rsidRDefault="00D062FA" w:rsidP="00D062FA">
      <w:pPr>
        <w:pStyle w:val="ConsPlusNormal"/>
        <w:jc w:val="both"/>
      </w:pPr>
      <w:r>
        <w:lastRenderedPageBreak/>
        <w:t xml:space="preserve">(пп. 2.1 введен </w:t>
      </w:r>
      <w:hyperlink r:id="rId151" w:history="1">
        <w:r>
          <w:rPr>
            <w:color w:val="0000FF"/>
          </w:rPr>
          <w:t>Постановлением</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2.2. Развитие пригородного железнодорожного пассажирского сообщения.</w:t>
      </w:r>
    </w:p>
    <w:p w:rsidR="00D062FA" w:rsidRDefault="00D062FA" w:rsidP="00D062FA">
      <w:pPr>
        <w:pStyle w:val="ConsPlusNormal"/>
        <w:spacing w:before="220"/>
        <w:ind w:firstLine="540"/>
        <w:jc w:val="both"/>
      </w:pPr>
      <w:r>
        <w:t>В ходе выполнения мероприятия будут реализовываться следующие проекты по развитию пригородного железнодорожного пассажирского транспорта:</w:t>
      </w:r>
    </w:p>
    <w:p w:rsidR="00D062FA" w:rsidRDefault="00D062FA" w:rsidP="00D062FA">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D062FA" w:rsidRDefault="00D062FA" w:rsidP="00D062FA">
      <w:pPr>
        <w:pStyle w:val="ConsPlusNormal"/>
        <w:spacing w:before="220"/>
        <w:ind w:firstLine="540"/>
        <w:jc w:val="both"/>
      </w:pPr>
      <w:r>
        <w:t>организация пригородного железнодорожного сообщения на участке ст. Нева - ст. Заневский Пост-II - Ладожский вокзал.</w:t>
      </w:r>
    </w:p>
    <w:p w:rsidR="00D062FA" w:rsidRDefault="00D062FA" w:rsidP="00D062FA">
      <w:pPr>
        <w:pStyle w:val="ConsPlusNormal"/>
        <w:jc w:val="both"/>
      </w:pPr>
      <w:r>
        <w:t xml:space="preserve">(пп. 2.2 в ред. </w:t>
      </w:r>
      <w:hyperlink r:id="rId152"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2.3. Развитие инфраструктуры воздушного транспорта.</w:t>
      </w:r>
    </w:p>
    <w:p w:rsidR="00D062FA" w:rsidRDefault="00D062FA" w:rsidP="00D062FA">
      <w:pPr>
        <w:pStyle w:val="ConsPlusNormal"/>
        <w:spacing w:before="220"/>
        <w:ind w:firstLine="540"/>
        <w:jc w:val="both"/>
      </w:pPr>
      <w:r>
        <w:t>2.3.1. Пассажирский аэропорт "Сиверский"</w:t>
      </w:r>
    </w:p>
    <w:p w:rsidR="00D062FA" w:rsidRDefault="00D062FA" w:rsidP="00D062FA">
      <w:pPr>
        <w:pStyle w:val="ConsPlusNormal"/>
        <w:spacing w:before="220"/>
        <w:ind w:firstLine="540"/>
        <w:jc w:val="both"/>
      </w:pPr>
      <w:r>
        <w:t xml:space="preserve">В целях реализации </w:t>
      </w:r>
      <w:hyperlink r:id="rId153"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повышения уровня экономической связанности территории Российской Федерации посредством расширения и модернизации авиационной инфраструктуры и расширения сети межрегиональных авиационных маршрутов. В ходе рассмотрения перспективных мест размещения аэропорта гражданской авиации наиболее целесообразным признано его строительство на базе бывшего военного аэродрома Сиверский.</w:t>
      </w:r>
    </w:p>
    <w:p w:rsidR="00D062FA" w:rsidRDefault="00D062FA" w:rsidP="00D062FA">
      <w:pPr>
        <w:pStyle w:val="ConsPlusNormal"/>
        <w:spacing w:before="220"/>
        <w:ind w:firstLine="540"/>
        <w:jc w:val="both"/>
      </w:pPr>
      <w:r>
        <w:t>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базирования деловой авиации и авиации общего назначения, и в дальней перспективе, возможно, для внутренних пассажирских перевозок, в том числе в сегменте низкозатратных (лоу-кост) перевозок.</w:t>
      </w:r>
    </w:p>
    <w:p w:rsidR="00D062FA" w:rsidRDefault="00D062FA" w:rsidP="00D062FA">
      <w:pPr>
        <w:pStyle w:val="ConsPlusNormal"/>
        <w:spacing w:before="220"/>
        <w:ind w:firstLine="540"/>
        <w:jc w:val="both"/>
      </w:pPr>
      <w:r>
        <w:t>В настоящее время прорабатываются вопросы, связанные с передачей земельно-имущественного комплекса аэродрома от Министерства обороны Российской Федерации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D062FA" w:rsidRDefault="00D062FA" w:rsidP="00D062FA">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реализации будут осуществлены после передачи аэродрома в государственную собственность Ленинградской области.</w:t>
      </w:r>
    </w:p>
    <w:p w:rsidR="00D062FA" w:rsidRDefault="00D062FA" w:rsidP="00D062FA">
      <w:pPr>
        <w:pStyle w:val="ConsPlusNormal"/>
        <w:spacing w:before="220"/>
        <w:ind w:firstLine="540"/>
        <w:jc w:val="both"/>
      </w:pPr>
      <w:r>
        <w:t>Мероприятия по развитию воздушного транспорта, в том числе строительство аэропорта Сиверский, включены в Стратегию в качестве приоритетных мероприятий для развития транспортного комплекса региона.</w:t>
      </w:r>
    </w:p>
    <w:p w:rsidR="00D062FA" w:rsidRDefault="00D062FA" w:rsidP="00D062FA">
      <w:pPr>
        <w:pStyle w:val="ConsPlusNormal"/>
        <w:jc w:val="both"/>
      </w:pPr>
      <w:r>
        <w:t xml:space="preserve">(пп. 2.3.1 в ред. </w:t>
      </w:r>
      <w:hyperlink r:id="rId154" w:history="1">
        <w:r>
          <w:rPr>
            <w:color w:val="0000FF"/>
          </w:rPr>
          <w:t>Постановления</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2.3.2. Грузовой аэропорт "Усть-Луга"</w:t>
      </w:r>
    </w:p>
    <w:p w:rsidR="00D062FA" w:rsidRDefault="00D062FA" w:rsidP="00D062FA">
      <w:pPr>
        <w:pStyle w:val="ConsPlusNormal"/>
        <w:spacing w:before="220"/>
        <w:ind w:firstLine="540"/>
        <w:jc w:val="both"/>
      </w:pPr>
      <w:r>
        <w:lastRenderedPageBreak/>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D062FA" w:rsidRDefault="00D062FA" w:rsidP="00D062FA">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D062FA" w:rsidRDefault="00D062FA" w:rsidP="00D062FA">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D062FA" w:rsidRDefault="00D062FA" w:rsidP="00D062FA">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55"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D062FA" w:rsidRDefault="00D062FA" w:rsidP="00D062FA">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D062FA" w:rsidRDefault="00D062FA" w:rsidP="00D062FA">
      <w:pPr>
        <w:pStyle w:val="ConsPlusNormal"/>
        <w:spacing w:before="22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D062FA" w:rsidRDefault="00D062FA" w:rsidP="00D062FA">
      <w:pPr>
        <w:pStyle w:val="ConsPlusNormal"/>
        <w:spacing w:before="220"/>
        <w:ind w:firstLine="540"/>
        <w:jc w:val="both"/>
      </w:pPr>
      <w:r>
        <w:t xml:space="preserve">Проект строительства грузового аэропорта "Усть-Луга" включен в </w:t>
      </w:r>
      <w:hyperlink r:id="rId156" w:history="1">
        <w:r>
          <w:rPr>
            <w:color w:val="0000FF"/>
          </w:rPr>
          <w:t>Стратегию</w:t>
        </w:r>
      </w:hyperlink>
      <w:r>
        <w:t>.</w:t>
      </w:r>
    </w:p>
    <w:p w:rsidR="00D062FA" w:rsidRDefault="00D062FA" w:rsidP="00D062FA">
      <w:pPr>
        <w:pStyle w:val="ConsPlusNormal"/>
        <w:spacing w:before="220"/>
        <w:ind w:firstLine="540"/>
        <w:jc w:val="both"/>
      </w:pPr>
      <w:r>
        <w:t xml:space="preserve">2.3.3. Утратил силу с 27 декабря 2019 года. - </w:t>
      </w:r>
      <w:hyperlink r:id="rId157" w:history="1">
        <w:r>
          <w:rPr>
            <w:color w:val="0000FF"/>
          </w:rPr>
          <w:t>Постановление</w:t>
        </w:r>
      </w:hyperlink>
      <w:r>
        <w:t xml:space="preserve"> Правительства Ленинградской области от 27.12.2019 N 623.</w:t>
      </w:r>
    </w:p>
    <w:p w:rsidR="00D062FA" w:rsidRDefault="00D062FA" w:rsidP="00D062FA">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D062FA" w:rsidRDefault="00D062FA" w:rsidP="00D062FA">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D062FA" w:rsidRDefault="00D062FA" w:rsidP="00D062FA">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D062FA" w:rsidRDefault="00D062FA" w:rsidP="00D062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both"/>
            </w:pPr>
            <w:r>
              <w:rPr>
                <w:color w:val="392C69"/>
              </w:rPr>
              <w:lastRenderedPageBreak/>
              <w:t>КонсультантПлюс: примечание.</w:t>
            </w:r>
          </w:p>
          <w:p w:rsidR="00D062FA" w:rsidRDefault="00D062FA" w:rsidP="00926BE7">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D062FA" w:rsidRDefault="00D062FA" w:rsidP="00D062FA">
      <w:pPr>
        <w:pStyle w:val="ConsPlusNormal"/>
        <w:spacing w:before="28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158"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D062FA" w:rsidRDefault="00D062FA" w:rsidP="00D062FA">
      <w:pPr>
        <w:pStyle w:val="ConsPlusNormal"/>
        <w:spacing w:before="220"/>
        <w:ind w:firstLine="540"/>
        <w:jc w:val="both"/>
      </w:pPr>
      <w:r>
        <w:t>2.5. Развитие инфраструктуры внутреннего водного транспорта.</w:t>
      </w:r>
    </w:p>
    <w:p w:rsidR="00D062FA" w:rsidRDefault="00D062FA" w:rsidP="00D062FA">
      <w:pPr>
        <w:pStyle w:val="ConsPlusNormal"/>
        <w:spacing w:before="220"/>
        <w:ind w:firstLine="540"/>
        <w:jc w:val="both"/>
      </w:pPr>
      <w:r>
        <w:t xml:space="preserve">В целях реализации </w:t>
      </w:r>
      <w:hyperlink r:id="rId15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D062FA" w:rsidRDefault="00D062FA" w:rsidP="00D062FA">
      <w:pPr>
        <w:pStyle w:val="ConsPlusNormal"/>
        <w:spacing w:before="220"/>
        <w:ind w:firstLine="540"/>
        <w:jc w:val="both"/>
      </w:pPr>
      <w:r>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D062FA" w:rsidRDefault="00D062FA" w:rsidP="00D062FA">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D062FA" w:rsidRDefault="00D062FA" w:rsidP="00D062FA">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D062FA" w:rsidRDefault="00D062FA" w:rsidP="00D062FA">
      <w:pPr>
        <w:pStyle w:val="ConsPlusNormal"/>
        <w:spacing w:before="22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D062FA" w:rsidRDefault="00D062FA" w:rsidP="00D062FA">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D062FA" w:rsidRDefault="00D062FA" w:rsidP="00D062FA">
      <w:pPr>
        <w:pStyle w:val="ConsPlusNormal"/>
        <w:spacing w:before="220"/>
        <w:ind w:firstLine="540"/>
        <w:jc w:val="both"/>
      </w:pPr>
      <w:r>
        <w:lastRenderedPageBreak/>
        <w:t>Мероприятие реализуется полностью за счет внебюджетных источников.</w:t>
      </w:r>
    </w:p>
    <w:p w:rsidR="00D062FA" w:rsidRDefault="00D062FA" w:rsidP="00D062FA">
      <w:pPr>
        <w:pStyle w:val="ConsPlusNormal"/>
        <w:jc w:val="both"/>
      </w:pPr>
      <w:r>
        <w:t xml:space="preserve">(п. 2.5 введен </w:t>
      </w:r>
      <w:hyperlink r:id="rId160" w:history="1">
        <w:r>
          <w:rPr>
            <w:color w:val="0000FF"/>
          </w:rPr>
          <w:t>Постановлением</w:t>
        </w:r>
      </w:hyperlink>
      <w:r>
        <w:t xml:space="preserve"> Правительства Ленинградской области от 25.12.2018 N 514)</w:t>
      </w:r>
    </w:p>
    <w:p w:rsidR="00D062FA" w:rsidRDefault="00D062FA" w:rsidP="00D062FA">
      <w:pPr>
        <w:pStyle w:val="ConsPlusNormal"/>
        <w:ind w:firstLine="540"/>
        <w:jc w:val="both"/>
      </w:pPr>
    </w:p>
    <w:p w:rsidR="00D062FA" w:rsidRDefault="00D062FA" w:rsidP="00D062FA">
      <w:pPr>
        <w:pStyle w:val="ConsPlusTitle"/>
        <w:jc w:val="center"/>
        <w:outlineLvl w:val="1"/>
      </w:pPr>
      <w:bookmarkStart w:id="5" w:name="P1066"/>
      <w:bookmarkEnd w:id="5"/>
      <w:r>
        <w:t>8. Подпрограмма "Развитие рынка газомоторного топлива"</w:t>
      </w:r>
    </w:p>
    <w:p w:rsidR="00D062FA" w:rsidRDefault="00D062FA" w:rsidP="00D062FA">
      <w:pPr>
        <w:pStyle w:val="ConsPlusNormal"/>
        <w:jc w:val="center"/>
      </w:pPr>
      <w:r>
        <w:t xml:space="preserve">(введен </w:t>
      </w:r>
      <w:hyperlink r:id="rId161"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27.12.2019 N 623)</w:t>
      </w:r>
    </w:p>
    <w:p w:rsidR="00D062FA" w:rsidRDefault="00D062FA" w:rsidP="00D062FA">
      <w:pPr>
        <w:pStyle w:val="ConsPlusNormal"/>
      </w:pPr>
    </w:p>
    <w:p w:rsidR="00D062FA" w:rsidRDefault="00D062FA" w:rsidP="00D062FA">
      <w:pPr>
        <w:pStyle w:val="ConsPlusTitle"/>
        <w:jc w:val="center"/>
        <w:outlineLvl w:val="2"/>
      </w:pPr>
      <w:r>
        <w:t>ПАСПОРТ</w:t>
      </w:r>
    </w:p>
    <w:p w:rsidR="00D062FA" w:rsidRDefault="00D062FA" w:rsidP="00D062FA">
      <w:pPr>
        <w:pStyle w:val="ConsPlusTitle"/>
        <w:jc w:val="center"/>
      </w:pPr>
      <w:r>
        <w:t>подпрограммы "Развитие рынка газомоторного топлива"</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062FA" w:rsidTr="00926BE7">
        <w:tc>
          <w:tcPr>
            <w:tcW w:w="1984" w:type="dxa"/>
          </w:tcPr>
          <w:p w:rsidR="00D062FA" w:rsidRDefault="00D062FA" w:rsidP="00926BE7">
            <w:pPr>
              <w:pStyle w:val="ConsPlusNormal"/>
            </w:pPr>
            <w:r>
              <w:lastRenderedPageBreak/>
              <w:t>Полное наименование</w:t>
            </w:r>
          </w:p>
        </w:tc>
        <w:tc>
          <w:tcPr>
            <w:tcW w:w="7087" w:type="dxa"/>
          </w:tcPr>
          <w:p w:rsidR="00D062FA" w:rsidRDefault="00D062FA" w:rsidP="00926BE7">
            <w:pPr>
              <w:pStyle w:val="ConsPlusNormal"/>
              <w:ind w:firstLine="283"/>
              <w:jc w:val="both"/>
            </w:pPr>
            <w:r>
              <w:t>Подпрограмма "Развитие рынка газомоторного топлива" (далее - подпрограмма)</w:t>
            </w:r>
          </w:p>
        </w:tc>
      </w:tr>
      <w:tr w:rsidR="00D062FA" w:rsidTr="00926BE7">
        <w:tc>
          <w:tcPr>
            <w:tcW w:w="1984" w:type="dxa"/>
          </w:tcPr>
          <w:p w:rsidR="00D062FA" w:rsidRDefault="00D062FA" w:rsidP="00926BE7">
            <w:pPr>
              <w:pStyle w:val="ConsPlusNormal"/>
            </w:pPr>
            <w:r>
              <w:t>Ответственный исполнитель подпрограммы</w:t>
            </w:r>
          </w:p>
        </w:tc>
        <w:tc>
          <w:tcPr>
            <w:tcW w:w="7087" w:type="dxa"/>
          </w:tcPr>
          <w:p w:rsidR="00D062FA" w:rsidRDefault="00D062FA" w:rsidP="00926BE7">
            <w:pPr>
              <w:pStyle w:val="ConsPlusNormal"/>
              <w:ind w:firstLine="283"/>
              <w:jc w:val="both"/>
            </w:pPr>
            <w:r>
              <w:t>Управление Ленинградской области по транспорту</w:t>
            </w:r>
          </w:p>
        </w:tc>
      </w:tr>
      <w:tr w:rsidR="00D062FA" w:rsidTr="00926BE7">
        <w:tc>
          <w:tcPr>
            <w:tcW w:w="1984" w:type="dxa"/>
          </w:tcPr>
          <w:p w:rsidR="00D062FA" w:rsidRDefault="00D062FA" w:rsidP="00926BE7">
            <w:pPr>
              <w:pStyle w:val="ConsPlusNormal"/>
            </w:pPr>
            <w:r>
              <w:t>Участники подпрограммы</w:t>
            </w:r>
          </w:p>
        </w:tc>
        <w:tc>
          <w:tcPr>
            <w:tcW w:w="7087" w:type="dxa"/>
          </w:tcPr>
          <w:p w:rsidR="00D062FA" w:rsidRDefault="00D062FA" w:rsidP="00926BE7">
            <w:pPr>
              <w:pStyle w:val="ConsPlusNormal"/>
              <w:ind w:firstLine="283"/>
              <w:jc w:val="both"/>
            </w:pPr>
            <w:r>
              <w:t>Управление Ленинградской области по транспорту</w:t>
            </w:r>
          </w:p>
        </w:tc>
      </w:tr>
      <w:tr w:rsidR="00D062FA" w:rsidTr="00926BE7">
        <w:tc>
          <w:tcPr>
            <w:tcW w:w="1984" w:type="dxa"/>
          </w:tcPr>
          <w:p w:rsidR="00D062FA" w:rsidRDefault="00D062FA" w:rsidP="00926BE7">
            <w:pPr>
              <w:pStyle w:val="ConsPlusNormal"/>
            </w:pPr>
            <w:r>
              <w:t>Цель подпрограммы</w:t>
            </w:r>
          </w:p>
        </w:tc>
        <w:tc>
          <w:tcPr>
            <w:tcW w:w="7087" w:type="dxa"/>
          </w:tcPr>
          <w:p w:rsidR="00D062FA" w:rsidRDefault="00D062FA" w:rsidP="00926BE7">
            <w:pPr>
              <w:pStyle w:val="ConsPlusNormal"/>
              <w:ind w:firstLine="283"/>
              <w:jc w:val="both"/>
            </w:pPr>
            <w:r>
              <w:t>Развитие рынка газомоторного топлива в Ленинградской области</w:t>
            </w:r>
          </w:p>
        </w:tc>
      </w:tr>
      <w:tr w:rsidR="00D062FA" w:rsidTr="00926BE7">
        <w:tc>
          <w:tcPr>
            <w:tcW w:w="1984" w:type="dxa"/>
          </w:tcPr>
          <w:p w:rsidR="00D062FA" w:rsidRDefault="00D062FA" w:rsidP="00926BE7">
            <w:pPr>
              <w:pStyle w:val="ConsPlusNormal"/>
            </w:pPr>
            <w:r>
              <w:t>Задачи подпрограммы</w:t>
            </w:r>
          </w:p>
        </w:tc>
        <w:tc>
          <w:tcPr>
            <w:tcW w:w="7087" w:type="dxa"/>
          </w:tcPr>
          <w:p w:rsidR="00D062FA" w:rsidRDefault="00D062FA" w:rsidP="00926BE7">
            <w:pPr>
              <w:pStyle w:val="ConsPlusNormal"/>
              <w:ind w:firstLine="283"/>
              <w:jc w:val="both"/>
            </w:pPr>
            <w:r>
              <w:t>Стимулирование развития сети стационарных объектов заправочной инфраструктуры компримированного природного газа;</w:t>
            </w:r>
          </w:p>
          <w:p w:rsidR="00D062FA" w:rsidRDefault="00D062FA" w:rsidP="00926BE7">
            <w:pPr>
              <w:pStyle w:val="ConsPlusNormal"/>
              <w:ind w:firstLine="283"/>
              <w:jc w:val="both"/>
            </w:pPr>
            <w:r>
              <w:t>стимулирование перевода транспорта на газомоторное топливо</w:t>
            </w:r>
          </w:p>
        </w:tc>
      </w:tr>
      <w:tr w:rsidR="00D062FA" w:rsidTr="00926BE7">
        <w:tc>
          <w:tcPr>
            <w:tcW w:w="1984" w:type="dxa"/>
          </w:tcPr>
          <w:p w:rsidR="00D062FA" w:rsidRDefault="00D062FA" w:rsidP="00926BE7">
            <w:pPr>
              <w:pStyle w:val="ConsPlusNormal"/>
            </w:pPr>
            <w:r>
              <w:t>Срок реализации подпрограммы</w:t>
            </w:r>
          </w:p>
        </w:tc>
        <w:tc>
          <w:tcPr>
            <w:tcW w:w="7087" w:type="dxa"/>
          </w:tcPr>
          <w:p w:rsidR="00D062FA" w:rsidRDefault="00D062FA" w:rsidP="00926BE7">
            <w:pPr>
              <w:pStyle w:val="ConsPlusNormal"/>
              <w:ind w:firstLine="283"/>
              <w:jc w:val="both"/>
            </w:pPr>
            <w:r>
              <w:t>2020-2024 годы</w:t>
            </w:r>
          </w:p>
        </w:tc>
      </w:tr>
      <w:tr w:rsidR="00D062FA" w:rsidTr="00926BE7">
        <w:tc>
          <w:tcPr>
            <w:tcW w:w="1984" w:type="dxa"/>
          </w:tcPr>
          <w:p w:rsidR="00D062FA" w:rsidRDefault="00D062FA" w:rsidP="00926BE7">
            <w:pPr>
              <w:pStyle w:val="ConsPlusNormal"/>
            </w:pPr>
            <w:r>
              <w:t>Финансовое обеспечение подпрограммы - всего, в том числе по годам реализации</w:t>
            </w:r>
          </w:p>
        </w:tc>
        <w:tc>
          <w:tcPr>
            <w:tcW w:w="7087" w:type="dxa"/>
          </w:tcPr>
          <w:p w:rsidR="00D062FA" w:rsidRDefault="00D062FA" w:rsidP="00926BE7">
            <w:pPr>
              <w:pStyle w:val="ConsPlusNormal"/>
              <w:ind w:firstLine="283"/>
              <w:jc w:val="both"/>
            </w:pPr>
            <w:r>
              <w:t>Общий объем финансирования подпрограммы на 2019-2024 годы в ценах соответствующих лет составит 3604372,0 тыс. рублей, в том числе:</w:t>
            </w:r>
          </w:p>
          <w:p w:rsidR="00D062FA" w:rsidRDefault="00D062FA" w:rsidP="00926BE7">
            <w:pPr>
              <w:pStyle w:val="ConsPlusNormal"/>
              <w:ind w:firstLine="283"/>
              <w:jc w:val="both"/>
            </w:pPr>
            <w:r>
              <w:t>2020 год - 668580,0 тыс. рублей;</w:t>
            </w:r>
          </w:p>
          <w:p w:rsidR="00D062FA" w:rsidRDefault="00D062FA" w:rsidP="00926BE7">
            <w:pPr>
              <w:pStyle w:val="ConsPlusNormal"/>
              <w:ind w:firstLine="283"/>
              <w:jc w:val="both"/>
            </w:pPr>
            <w:r>
              <w:t>2021 год - 1227031,0 тыс. рублей;</w:t>
            </w:r>
          </w:p>
          <w:p w:rsidR="00D062FA" w:rsidRDefault="00D062FA" w:rsidP="00926BE7">
            <w:pPr>
              <w:pStyle w:val="ConsPlusNormal"/>
              <w:ind w:firstLine="283"/>
              <w:jc w:val="both"/>
            </w:pPr>
            <w:r>
              <w:t>2022 год - 1525097,0 тыс. рублей;</w:t>
            </w:r>
          </w:p>
          <w:p w:rsidR="00D062FA" w:rsidRDefault="00D062FA" w:rsidP="00926BE7">
            <w:pPr>
              <w:pStyle w:val="ConsPlusNormal"/>
              <w:ind w:firstLine="283"/>
              <w:jc w:val="both"/>
            </w:pPr>
            <w:r>
              <w:t>2023 год - 90064,0 тыс. рублей;</w:t>
            </w:r>
          </w:p>
          <w:p w:rsidR="00D062FA" w:rsidRDefault="00D062FA" w:rsidP="00926BE7">
            <w:pPr>
              <w:pStyle w:val="ConsPlusNormal"/>
              <w:ind w:firstLine="283"/>
              <w:jc w:val="both"/>
            </w:pPr>
            <w:r>
              <w:t>2024 год - 93600,0 тыс. рублей</w:t>
            </w:r>
          </w:p>
        </w:tc>
      </w:tr>
      <w:tr w:rsidR="00D062FA" w:rsidTr="00926BE7">
        <w:tc>
          <w:tcPr>
            <w:tcW w:w="1984" w:type="dxa"/>
          </w:tcPr>
          <w:p w:rsidR="00D062FA" w:rsidRDefault="00D062FA" w:rsidP="00926BE7">
            <w:pPr>
              <w:pStyle w:val="ConsPlusNormal"/>
            </w:pPr>
            <w:r>
              <w:t>Ожидаемые результаты реализации подпрограммы</w:t>
            </w:r>
          </w:p>
        </w:tc>
        <w:tc>
          <w:tcPr>
            <w:tcW w:w="7087" w:type="dxa"/>
          </w:tcPr>
          <w:p w:rsidR="00D062FA" w:rsidRDefault="00D062FA" w:rsidP="00926BE7">
            <w:pPr>
              <w:pStyle w:val="ConsPlusNormal"/>
              <w:ind w:firstLine="283"/>
              <w:jc w:val="both"/>
            </w:pPr>
            <w:r>
              <w:t>Количество стационарных объектов заправочной инфраструктуры компримированного природного газа к 2024 году составит 30 ед.;</w:t>
            </w:r>
          </w:p>
          <w:p w:rsidR="00D062FA" w:rsidRDefault="00D062FA" w:rsidP="00926BE7">
            <w:pPr>
              <w:pStyle w:val="ConsPlusNormal"/>
              <w:ind w:firstLine="283"/>
              <w:jc w:val="both"/>
            </w:pPr>
            <w:r>
              <w:t>увеличение численности транспортных средств и техники специального назначения, использующих природный газ в качестве моторного топлива, до 5910 ед. к 2024 году</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Title"/>
        <w:jc w:val="center"/>
        <w:outlineLvl w:val="3"/>
      </w:pPr>
      <w:r>
        <w:t>8.1. Обоснование целей, задач и ожидаемых</w:t>
      </w:r>
    </w:p>
    <w:p w:rsidR="00D062FA" w:rsidRDefault="00D062FA" w:rsidP="00D062FA">
      <w:pPr>
        <w:pStyle w:val="ConsPlusTitle"/>
        <w:jc w:val="center"/>
      </w:pPr>
      <w:r>
        <w:t>результатов подпрограммы</w:t>
      </w:r>
    </w:p>
    <w:p w:rsidR="00D062FA" w:rsidRDefault="00D062FA" w:rsidP="00D062FA">
      <w:pPr>
        <w:pStyle w:val="ConsPlusNormal"/>
      </w:pPr>
    </w:p>
    <w:p w:rsidR="00D062FA" w:rsidRDefault="00D062FA" w:rsidP="00D062FA">
      <w:pPr>
        <w:pStyle w:val="ConsPlusNormal"/>
        <w:ind w:firstLine="540"/>
        <w:jc w:val="both"/>
      </w:pPr>
      <w:r>
        <w:t>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w:t>
      </w:r>
    </w:p>
    <w:p w:rsidR="00D062FA" w:rsidRDefault="00D062FA" w:rsidP="00D062FA">
      <w:pPr>
        <w:pStyle w:val="ConsPlusNormal"/>
        <w:spacing w:before="220"/>
        <w:ind w:firstLine="540"/>
        <w:jc w:val="both"/>
      </w:pPr>
      <w: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D062FA" w:rsidRDefault="00D062FA" w:rsidP="00D062FA">
      <w:pPr>
        <w:pStyle w:val="ConsPlusNormal"/>
        <w:spacing w:before="220"/>
        <w:ind w:firstLine="540"/>
        <w:jc w:val="both"/>
      </w:pPr>
      <w:r>
        <w:t>затрат на топливо на 35 - 40 проц.;</w:t>
      </w:r>
    </w:p>
    <w:p w:rsidR="00D062FA" w:rsidRDefault="00D062FA" w:rsidP="00D062FA">
      <w:pPr>
        <w:pStyle w:val="ConsPlusNormal"/>
        <w:spacing w:before="220"/>
        <w:ind w:firstLine="540"/>
        <w:jc w:val="both"/>
      </w:pPr>
      <w:r>
        <w:t>уровня вредных выбросов в окружающую среду (оксида углерода - в 1,5 - 2 раза, оксида азота - в 2 раза, углеводородов - в 1,5 - 3 раза, задымленности - в 9 раз).</w:t>
      </w:r>
    </w:p>
    <w:p w:rsidR="00D062FA" w:rsidRDefault="00D062FA" w:rsidP="00D062FA">
      <w:pPr>
        <w:pStyle w:val="ConsPlusNormal"/>
        <w:spacing w:before="220"/>
        <w:ind w:firstLine="540"/>
        <w:jc w:val="both"/>
      </w:pPr>
      <w:r>
        <w:t>18 апреля 2018 года Президентом Российской Федерации на совещании с членами Правительства Российской Федерации даны поручения по ускорению темпов работ, направленных на расширение использования природного газа в качестве моторного топлива.</w:t>
      </w:r>
    </w:p>
    <w:p w:rsidR="00D062FA" w:rsidRDefault="00D062FA" w:rsidP="00D062FA">
      <w:pPr>
        <w:pStyle w:val="ConsPlusNormal"/>
        <w:spacing w:before="220"/>
        <w:ind w:firstLine="540"/>
        <w:jc w:val="both"/>
      </w:pPr>
      <w:r>
        <w:t>В соответствии с перечнем поручений Президента Российской Федерации от 2 мая 2018 года N Пр-743 и пунктом 9 протокола совещания у Заместителя Председателя Правительства Российской Федерации Д.Н.Козака от 12 декабря 2018 года N ДК-П9-249пр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w:t>
      </w:r>
    </w:p>
    <w:p w:rsidR="00D062FA" w:rsidRDefault="00D062FA" w:rsidP="00D062FA">
      <w:pPr>
        <w:pStyle w:val="ConsPlusNormal"/>
        <w:spacing w:before="220"/>
        <w:ind w:firstLine="540"/>
        <w:jc w:val="both"/>
      </w:pPr>
      <w:r>
        <w:t>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w:t>
      </w:r>
    </w:p>
    <w:p w:rsidR="00D062FA" w:rsidRDefault="00D062FA" w:rsidP="00D062FA">
      <w:pPr>
        <w:pStyle w:val="ConsPlusNormal"/>
        <w:spacing w:before="220"/>
        <w:ind w:firstLine="540"/>
        <w:jc w:val="both"/>
      </w:pPr>
      <w:r>
        <w:t>Показатели, характеризующие реализацию подпрограммы, соответствуют целевым индикаторам и показателям, предусмотренным Ленинградской области, включенной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D062FA" w:rsidRDefault="00D062FA" w:rsidP="00D062FA">
      <w:pPr>
        <w:pStyle w:val="ConsPlusNormal"/>
        <w:spacing w:before="220"/>
        <w:ind w:firstLine="540"/>
        <w:jc w:val="both"/>
      </w:pPr>
      <w:r>
        <w:t>Целью подпрограммы является развитие рынка газомоторного топлива в Ленинградской области. 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D062FA" w:rsidRDefault="00D062FA" w:rsidP="00D062FA">
      <w:pPr>
        <w:pStyle w:val="ConsPlusNormal"/>
        <w:spacing w:before="220"/>
        <w:ind w:firstLine="540"/>
        <w:jc w:val="both"/>
      </w:pPr>
      <w:r>
        <w:t>Ожидаемые результаты, характеризующие достижение цели и задач подпрограммы:</w:t>
      </w:r>
    </w:p>
    <w:p w:rsidR="00D062FA" w:rsidRDefault="00D062FA" w:rsidP="00D062FA">
      <w:pPr>
        <w:pStyle w:val="ConsPlusNormal"/>
        <w:spacing w:before="220"/>
        <w:ind w:firstLine="540"/>
        <w:jc w:val="both"/>
      </w:pPr>
      <w:r>
        <w:t>количество стационарных объектов заправочной инфраструктуры компримированного природного газа к 2024 году составит 30 ед.;</w:t>
      </w:r>
    </w:p>
    <w:p w:rsidR="00D062FA" w:rsidRDefault="00D062FA" w:rsidP="00D062FA">
      <w:pPr>
        <w:pStyle w:val="ConsPlusNormal"/>
        <w:spacing w:before="220"/>
        <w:ind w:firstLine="540"/>
        <w:jc w:val="both"/>
      </w:pPr>
      <w:r>
        <w:t>увеличение численности транспортных средств и техники специального назначения, использующих природный газ в качестве моторного топлива (тыс. ед.) до 5910 ед. к 2024 году.</w:t>
      </w:r>
    </w:p>
    <w:p w:rsidR="00D062FA" w:rsidRDefault="00D062FA" w:rsidP="00D062FA">
      <w:pPr>
        <w:pStyle w:val="ConsPlusNormal"/>
      </w:pPr>
    </w:p>
    <w:p w:rsidR="00D062FA" w:rsidRDefault="00D062FA" w:rsidP="00D062FA">
      <w:pPr>
        <w:pStyle w:val="ConsPlusTitle"/>
        <w:jc w:val="center"/>
        <w:outlineLvl w:val="3"/>
      </w:pPr>
      <w:r>
        <w:t>8.2. Характеристика основных мероприятий</w:t>
      </w:r>
    </w:p>
    <w:p w:rsidR="00D062FA" w:rsidRDefault="00D062FA" w:rsidP="00D062FA">
      <w:pPr>
        <w:pStyle w:val="ConsPlusTitle"/>
        <w:jc w:val="center"/>
      </w:pPr>
      <w:r>
        <w:t>и проектов подпрограммы</w:t>
      </w:r>
    </w:p>
    <w:p w:rsidR="00D062FA" w:rsidRDefault="00D062FA" w:rsidP="00D062FA">
      <w:pPr>
        <w:pStyle w:val="ConsPlusNormal"/>
      </w:pPr>
    </w:p>
    <w:p w:rsidR="00D062FA" w:rsidRDefault="00D062FA" w:rsidP="00D062FA">
      <w:pPr>
        <w:pStyle w:val="ConsPlusNormal"/>
        <w:ind w:firstLine="540"/>
        <w:jc w:val="both"/>
      </w:pPr>
      <w:r>
        <w:lastRenderedPageBreak/>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D062FA" w:rsidRDefault="00D062FA" w:rsidP="00D062FA">
      <w:pPr>
        <w:pStyle w:val="ConsPlusNormal"/>
        <w:spacing w:before="220"/>
        <w:ind w:firstLine="540"/>
        <w:jc w:val="both"/>
      </w:pPr>
      <w:r>
        <w:t>1. Развитие сети стационарных объектов заправочной инфраструктуры компримированного природного газа</w:t>
      </w:r>
    </w:p>
    <w:p w:rsidR="00D062FA" w:rsidRDefault="00D062FA" w:rsidP="00D062FA">
      <w:pPr>
        <w:pStyle w:val="ConsPlusNormal"/>
        <w:spacing w:before="220"/>
        <w:ind w:firstLine="540"/>
        <w:jc w:val="both"/>
      </w:pPr>
      <w:r>
        <w:t>В рамках указанного основного мероприятия осуществляется развитие газозаправочной инфраструктуры для газомоторной автомобильной техники.</w:t>
      </w:r>
    </w:p>
    <w:p w:rsidR="00D062FA" w:rsidRDefault="00D062FA" w:rsidP="00D062FA">
      <w:pPr>
        <w:pStyle w:val="ConsPlusNormal"/>
        <w:spacing w:before="220"/>
        <w:ind w:firstLine="540"/>
        <w:jc w:val="both"/>
      </w:pPr>
      <w:r>
        <w:t>В целях достижения показателей, установленных подпрограммой государственной программы Российской Федерации, управлением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включающий строительство 19 стационарных объектов заправочной инфраструктуры компримированного природного газа. "Дорожная карта" подписана заместителем Председателя Правительства Ленинградской области по строительству и жилищно-коммунальному хозяйству М.И.Москвиным и заместителем Председателя Правления ПАО "Газпром" В.А.Маркеловым.</w:t>
      </w:r>
    </w:p>
    <w:p w:rsidR="00D062FA" w:rsidRDefault="00D062FA" w:rsidP="00D062FA">
      <w:pPr>
        <w:pStyle w:val="ConsPlusNormal"/>
        <w:spacing w:before="220"/>
        <w:ind w:firstLine="540"/>
        <w:jc w:val="both"/>
      </w:pPr>
      <w: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w:t>
      </w:r>
      <w:hyperlink r:id="rId162"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D062FA" w:rsidRDefault="00D062FA" w:rsidP="00D062FA">
      <w:pPr>
        <w:pStyle w:val="ConsPlusNormal"/>
        <w:spacing w:before="220"/>
        <w:ind w:firstLine="540"/>
        <w:jc w:val="both"/>
      </w:pPr>
      <w:r>
        <w:t>Управление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частности со специализированным дочерним обществом ПАО "НК "Роснефть" (ООО "Роснефть газотопливная компания"),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 Инвестиционная программа ПАО "НК "Роснефть" включает строительство порядка восьми объектов заправочной инфраструктуры компримированного природного газа на территории Ленинградской области в период 2021-2028 годов.</w:t>
      </w:r>
    </w:p>
    <w:p w:rsidR="00D062FA" w:rsidRDefault="00D062FA" w:rsidP="00D062FA">
      <w:pPr>
        <w:pStyle w:val="ConsPlusNormal"/>
        <w:spacing w:before="220"/>
        <w:ind w:firstLine="540"/>
        <w:jc w:val="both"/>
      </w:pPr>
      <w:r>
        <w:t>Кроме того, управлением Ленинградской области по транспорту будут проработаны вопросы, связанные с дооборудованием действующих АЗС и размещением на них блоков компримирования природного газа.</w:t>
      </w:r>
    </w:p>
    <w:p w:rsidR="00D062FA" w:rsidRDefault="00D062FA" w:rsidP="00D062FA">
      <w:pPr>
        <w:pStyle w:val="ConsPlusNormal"/>
        <w:spacing w:before="220"/>
        <w:ind w:firstLine="540"/>
        <w:jc w:val="both"/>
      </w:pPr>
      <w:r>
        <w:t xml:space="preserve">Государственная поддержка строительства сети стационарных объектов заправочной инфраструктуры компримированного природного газа будет осуществляться в форме предоставления субсидий на компенсацию части затрат юридическим лицам и индивидуальным предпринимателям, осуществившим строительство объектов заправочной инфраструктуры компримированного природного газа в Ленинградской области. Источником субсидий будут являться средства федерального бюджета и областного бюджета </w:t>
      </w:r>
      <w:r>
        <w:lastRenderedPageBreak/>
        <w:t>Ленинградской области.</w:t>
      </w:r>
    </w:p>
    <w:p w:rsidR="00D062FA" w:rsidRDefault="00D062FA" w:rsidP="00D062FA">
      <w:pPr>
        <w:pStyle w:val="ConsPlusNormal"/>
        <w:spacing w:before="220"/>
        <w:ind w:firstLine="540"/>
        <w:jc w:val="both"/>
      </w:pPr>
      <w:r>
        <w:t>2. Перевод автомобильной техники на газомоторное топливо</w:t>
      </w:r>
    </w:p>
    <w:p w:rsidR="00D062FA" w:rsidRDefault="00D062FA" w:rsidP="00D062FA">
      <w:pPr>
        <w:pStyle w:val="ConsPlusNormal"/>
        <w:spacing w:before="220"/>
        <w:ind w:firstLine="540"/>
        <w:jc w:val="both"/>
      </w:pPr>
      <w:r>
        <w:t>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средств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w:t>
      </w:r>
    </w:p>
    <w:p w:rsidR="00D062FA" w:rsidRDefault="00D062FA" w:rsidP="00D062FA">
      <w:pPr>
        <w:pStyle w:val="ConsPlusNormal"/>
        <w:spacing w:before="220"/>
        <w:ind w:firstLine="540"/>
        <w:jc w:val="both"/>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будет осуществляться в форме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D062FA" w:rsidRDefault="00D062FA" w:rsidP="00D062FA">
      <w:pPr>
        <w:pStyle w:val="ConsPlusNormal"/>
        <w:spacing w:before="220"/>
        <w:ind w:firstLine="540"/>
        <w:jc w:val="both"/>
      </w:pPr>
      <w:r>
        <w:t>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будет осуществляться в форме субсидий на возмещение части затрат, связанных с уплатой первоначального взноса по договорам лизинга газомоторных автобусов.</w:t>
      </w:r>
    </w:p>
    <w:p w:rsidR="00D062FA" w:rsidRDefault="00D062FA" w:rsidP="00D062FA">
      <w:pPr>
        <w:pStyle w:val="ConsPlusNormal"/>
        <w:ind w:firstLine="540"/>
        <w:jc w:val="both"/>
      </w:pPr>
    </w:p>
    <w:p w:rsidR="00D062FA" w:rsidRDefault="00D062FA" w:rsidP="00D062FA">
      <w:pPr>
        <w:pStyle w:val="ConsPlusTitle"/>
        <w:jc w:val="center"/>
        <w:outlineLvl w:val="1"/>
      </w:pPr>
      <w:bookmarkStart w:id="6" w:name="P1129"/>
      <w:bookmarkEnd w:id="6"/>
      <w:r>
        <w:t>9. Порядок предоставления и распределения субсидий за счет</w:t>
      </w:r>
    </w:p>
    <w:p w:rsidR="00D062FA" w:rsidRDefault="00D062FA" w:rsidP="00D062FA">
      <w:pPr>
        <w:pStyle w:val="ConsPlusTitle"/>
        <w:jc w:val="center"/>
      </w:pPr>
      <w:r>
        <w:t>средств дорожного фонда Ленинградской области бюджетам</w:t>
      </w:r>
    </w:p>
    <w:p w:rsidR="00D062FA" w:rsidRDefault="00D062FA" w:rsidP="00D062FA">
      <w:pPr>
        <w:pStyle w:val="ConsPlusTitle"/>
        <w:jc w:val="center"/>
      </w:pPr>
      <w:r>
        <w:t>муниципальных образований Ленинградской области</w:t>
      </w:r>
    </w:p>
    <w:p w:rsidR="00D062FA" w:rsidRDefault="00D062FA" w:rsidP="00D062FA">
      <w:pPr>
        <w:pStyle w:val="ConsPlusTitle"/>
        <w:jc w:val="center"/>
      </w:pPr>
      <w:r>
        <w:t>на строительство (реконструкцию), включая проектирование,</w:t>
      </w:r>
    </w:p>
    <w:p w:rsidR="00D062FA" w:rsidRDefault="00D062FA" w:rsidP="00D062FA">
      <w:pPr>
        <w:pStyle w:val="ConsPlusTitle"/>
        <w:jc w:val="center"/>
      </w:pPr>
      <w:r>
        <w:t>автомобильных дорог общего пользования местного значения</w:t>
      </w:r>
    </w:p>
    <w:p w:rsidR="00D062FA" w:rsidRDefault="00D062FA" w:rsidP="00D062FA">
      <w:pPr>
        <w:pStyle w:val="ConsPlusNormal"/>
        <w:jc w:val="center"/>
      </w:pPr>
      <w:r>
        <w:t xml:space="preserve">(введен </w:t>
      </w:r>
      <w:hyperlink r:id="rId163"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27.12.2019 N 623)</w:t>
      </w:r>
    </w:p>
    <w:p w:rsidR="00D062FA" w:rsidRDefault="00D062FA" w:rsidP="00D062FA">
      <w:pPr>
        <w:pStyle w:val="ConsPlusNormal"/>
        <w:jc w:val="center"/>
      </w:pPr>
    </w:p>
    <w:p w:rsidR="00D062FA" w:rsidRDefault="00D062FA" w:rsidP="00D062FA">
      <w:pPr>
        <w:pStyle w:val="ConsPlusTitle"/>
        <w:jc w:val="center"/>
        <w:outlineLvl w:val="2"/>
      </w:pPr>
      <w:r>
        <w:t>1. Общие положения</w:t>
      </w:r>
    </w:p>
    <w:p w:rsidR="00D062FA" w:rsidRDefault="00D062FA" w:rsidP="00D062FA">
      <w:pPr>
        <w:pStyle w:val="ConsPlusNormal"/>
      </w:pPr>
    </w:p>
    <w:p w:rsidR="00D062FA" w:rsidRDefault="00D062FA" w:rsidP="00D062FA">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(далее - субсидия).</w:t>
      </w:r>
    </w:p>
    <w:p w:rsidR="00D062FA" w:rsidRDefault="00D062FA" w:rsidP="00D062FA">
      <w:pPr>
        <w:pStyle w:val="ConsPlusNormal"/>
        <w:spacing w:before="220"/>
        <w:ind w:firstLine="540"/>
        <w:jc w:val="both"/>
      </w:pPr>
      <w:r>
        <w:t>1.2. В целях настоящего Порядка применяются следующие понятия:</w:t>
      </w:r>
    </w:p>
    <w:p w:rsidR="00D062FA" w:rsidRDefault="00D062FA" w:rsidP="00D062FA">
      <w:pPr>
        <w:pStyle w:val="ConsPlusNormal"/>
        <w:spacing w:before="220"/>
        <w:ind w:firstLine="540"/>
        <w:jc w:val="both"/>
      </w:pPr>
      <w:r>
        <w:t>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D062FA" w:rsidRDefault="00D062FA" w:rsidP="00D062FA">
      <w:pPr>
        <w:pStyle w:val="ConsPlusNormal"/>
        <w:spacing w:before="220"/>
        <w:ind w:firstLine="540"/>
        <w:jc w:val="both"/>
      </w:pPr>
      <w:r>
        <w:t xml:space="preserve">объекты проектирования и строительства - вновь создаваемые объекты транспортной </w:t>
      </w:r>
      <w:r>
        <w:lastRenderedPageBreak/>
        <w:t>инфраструктуры, работы по проектированию и строительству которых запланированы с привлечением средств субсидии.</w:t>
      </w:r>
    </w:p>
    <w:p w:rsidR="00D062FA" w:rsidRDefault="00D062FA" w:rsidP="00D062FA">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D062FA" w:rsidRDefault="00D062FA" w:rsidP="00D062FA">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D062FA" w:rsidRDefault="00D062FA" w:rsidP="00D062FA">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D062FA" w:rsidRDefault="00D062FA" w:rsidP="00D062FA">
      <w:pPr>
        <w:pStyle w:val="ConsPlusNormal"/>
      </w:pPr>
    </w:p>
    <w:p w:rsidR="00D062FA" w:rsidRDefault="00D062FA" w:rsidP="00D062FA">
      <w:pPr>
        <w:pStyle w:val="ConsPlusTitle"/>
        <w:jc w:val="center"/>
        <w:outlineLvl w:val="2"/>
      </w:pPr>
      <w:r>
        <w:t>2. Цели и условия предоставления субсидий, критерии отбора</w:t>
      </w:r>
    </w:p>
    <w:p w:rsidR="00D062FA" w:rsidRDefault="00D062FA" w:rsidP="00D062FA">
      <w:pPr>
        <w:pStyle w:val="ConsPlusTitle"/>
        <w:jc w:val="center"/>
      </w:pPr>
      <w:r>
        <w:t>муниципальных образований</w:t>
      </w:r>
    </w:p>
    <w:p w:rsidR="00D062FA" w:rsidRDefault="00D062FA" w:rsidP="00D062FA">
      <w:pPr>
        <w:pStyle w:val="ConsPlusNormal"/>
      </w:pPr>
    </w:p>
    <w:p w:rsidR="00D062FA" w:rsidRDefault="00D062FA" w:rsidP="00D062FA">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D062FA" w:rsidRDefault="00D062FA" w:rsidP="00D062FA">
      <w:pPr>
        <w:pStyle w:val="ConsPlusNormal"/>
        <w:spacing w:before="220"/>
        <w:ind w:firstLine="540"/>
        <w:jc w:val="both"/>
      </w:pPr>
      <w:r>
        <w:t>Субсидии расходуются на капитальное строительство и реконструкцию объектов, включая проектно-изыскательские работы.</w:t>
      </w:r>
    </w:p>
    <w:p w:rsidR="00D062FA" w:rsidRDefault="00D062FA" w:rsidP="00D062FA">
      <w:pPr>
        <w:pStyle w:val="ConsPlusNormal"/>
        <w:spacing w:before="220"/>
        <w:ind w:firstLine="540"/>
        <w:jc w:val="both"/>
      </w:pPr>
      <w:r>
        <w:t>2.2. Результатом использования субсидии являются:</w:t>
      </w:r>
    </w:p>
    <w:p w:rsidR="00D062FA" w:rsidRDefault="00D062FA" w:rsidP="00D062FA">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D062FA" w:rsidRDefault="00D062FA" w:rsidP="00D062FA">
      <w:pPr>
        <w:pStyle w:val="ConsPlusNormal"/>
        <w:spacing w:before="220"/>
        <w:ind w:firstLine="540"/>
        <w:jc w:val="both"/>
      </w:pPr>
      <w:r>
        <w:t>разработанная проектная документация (шт.).</w:t>
      </w:r>
    </w:p>
    <w:p w:rsidR="00D062FA" w:rsidRDefault="00D062FA" w:rsidP="00D062FA">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D062FA" w:rsidRDefault="00D062FA" w:rsidP="00D062FA">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D062FA" w:rsidRDefault="00D062FA" w:rsidP="00D062FA">
      <w:pPr>
        <w:pStyle w:val="ConsPlusNormal"/>
        <w:spacing w:before="220"/>
        <w:ind w:firstLine="540"/>
        <w:jc w:val="both"/>
      </w:pPr>
      <w:r>
        <w:t xml:space="preserve">2.3. Условия предоставления субсидии устанавливаются в соответствии с </w:t>
      </w:r>
      <w:hyperlink r:id="rId16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FA" w:rsidRDefault="00D062FA" w:rsidP="00D062FA">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w:t>
      </w:r>
      <w:r>
        <w:lastRenderedPageBreak/>
        <w:t xml:space="preserve">инвестиционной программы Ленинградской области, сформированном в соответствии с </w:t>
      </w:r>
      <w:hyperlink r:id="rId166"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D062FA" w:rsidRDefault="00D062FA" w:rsidP="00D062FA">
      <w:pPr>
        <w:pStyle w:val="ConsPlusNormal"/>
      </w:pPr>
    </w:p>
    <w:p w:rsidR="00D062FA" w:rsidRDefault="00D062FA" w:rsidP="00D062FA">
      <w:pPr>
        <w:pStyle w:val="ConsPlusTitle"/>
        <w:jc w:val="center"/>
        <w:outlineLvl w:val="2"/>
      </w:pPr>
      <w:r>
        <w:t>3. Порядок распределения и расходования субсидий</w:t>
      </w:r>
    </w:p>
    <w:p w:rsidR="00D062FA" w:rsidRDefault="00D062FA" w:rsidP="00D062FA">
      <w:pPr>
        <w:pStyle w:val="ConsPlusNormal"/>
      </w:pPr>
    </w:p>
    <w:p w:rsidR="00D062FA" w:rsidRDefault="00D062FA" w:rsidP="00D062FA">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D062FA" w:rsidRDefault="00D062FA" w:rsidP="00D062FA">
      <w:pPr>
        <w:pStyle w:val="ConsPlusNormal"/>
      </w:pPr>
    </w:p>
    <w:p w:rsidR="00D062FA" w:rsidRDefault="00D062FA" w:rsidP="00D062FA">
      <w:pPr>
        <w:pStyle w:val="ConsPlusNormal"/>
        <w:jc w:val="center"/>
      </w:pPr>
      <w:r>
        <w:t>Сi = ЗСi x УСi,</w:t>
      </w:r>
    </w:p>
    <w:p w:rsidR="00D062FA" w:rsidRDefault="00D062FA" w:rsidP="00D062FA">
      <w:pPr>
        <w:pStyle w:val="ConsPlusNormal"/>
      </w:pPr>
    </w:p>
    <w:p w:rsidR="00D062FA" w:rsidRDefault="00D062FA" w:rsidP="00D062FA">
      <w:pPr>
        <w:pStyle w:val="ConsPlusNormal"/>
        <w:ind w:firstLine="540"/>
        <w:jc w:val="both"/>
      </w:pPr>
      <w:r>
        <w:t>где:</w:t>
      </w:r>
    </w:p>
    <w:p w:rsidR="00D062FA" w:rsidRDefault="00D062FA" w:rsidP="00D062FA">
      <w:pPr>
        <w:pStyle w:val="ConsPlusNormal"/>
        <w:spacing w:before="220"/>
        <w:ind w:firstLine="540"/>
        <w:jc w:val="both"/>
      </w:pPr>
      <w:r>
        <w:t>Сi - объем субсидии бюджету i-го муниципального образования;</w:t>
      </w:r>
    </w:p>
    <w:p w:rsidR="00D062FA" w:rsidRDefault="00D062FA" w:rsidP="00D062FA">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D062FA" w:rsidRDefault="00D062FA" w:rsidP="00D062FA">
      <w:pPr>
        <w:pStyle w:val="ConsPlusNormal"/>
        <w:spacing w:before="220"/>
        <w:ind w:firstLine="540"/>
        <w:jc w:val="both"/>
      </w:pPr>
      <w:r>
        <w:t>УСi - предельный уровень софинансирования для i-го муниципального образования.</w:t>
      </w:r>
    </w:p>
    <w:p w:rsidR="00D062FA" w:rsidRDefault="00D062FA" w:rsidP="00D062FA">
      <w:pPr>
        <w:pStyle w:val="ConsPlusNormal"/>
      </w:pPr>
    </w:p>
    <w:p w:rsidR="00D062FA" w:rsidRDefault="00D062FA" w:rsidP="00D062FA">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67" w:history="1">
        <w:r>
          <w:rPr>
            <w:color w:val="0000FF"/>
          </w:rPr>
          <w:t>подпунктом "а" пункта 6.1</w:t>
        </w:r>
      </w:hyperlink>
      <w:r>
        <w:t xml:space="preserve"> Правил.</w:t>
      </w:r>
    </w:p>
    <w:p w:rsidR="00D062FA" w:rsidRDefault="00D062FA" w:rsidP="00D062FA">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трехлетнего периода предоставления субсидий.</w:t>
      </w:r>
    </w:p>
    <w:p w:rsidR="00D062FA" w:rsidRDefault="00D062FA" w:rsidP="00D062FA">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168" w:history="1">
        <w:r>
          <w:rPr>
            <w:color w:val="0000FF"/>
          </w:rPr>
          <w:t>разделом 4</w:t>
        </w:r>
      </w:hyperlink>
      <w:r>
        <w:t xml:space="preserve"> Положения.</w:t>
      </w:r>
    </w:p>
    <w:p w:rsidR="00D062FA" w:rsidRDefault="00D062FA" w:rsidP="00D062FA">
      <w:pPr>
        <w:pStyle w:val="ConsPlusNormal"/>
        <w:spacing w:before="220"/>
        <w:ind w:firstLine="540"/>
        <w:jc w:val="both"/>
      </w:pPr>
      <w:r>
        <w:t>При изменении перечня объектов адресной инвестиционной программы Ленинградской области,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D062FA" w:rsidRDefault="00D062FA" w:rsidP="00D062FA">
      <w:pPr>
        <w:pStyle w:val="ConsPlusNormal"/>
        <w:spacing w:before="220"/>
        <w:ind w:firstLine="540"/>
        <w:jc w:val="both"/>
      </w:pPr>
      <w:r>
        <w:t>Соглашение (дополнительное соглашение) заключается не позднее 10 рабочих дней после утверждения изменений в распределение субсидий.</w:t>
      </w:r>
    </w:p>
    <w:p w:rsidR="00D062FA" w:rsidRDefault="00D062FA" w:rsidP="00D062FA">
      <w:pPr>
        <w:pStyle w:val="ConsPlusNormal"/>
        <w:spacing w:before="220"/>
        <w:ind w:firstLine="540"/>
        <w:jc w:val="both"/>
      </w:pPr>
      <w:r>
        <w:t xml:space="preserve">3.3. Соглашения заключаются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69" w:history="1">
        <w:r>
          <w:rPr>
            <w:color w:val="0000FF"/>
          </w:rPr>
          <w:t>пункта 4.2</w:t>
        </w:r>
      </w:hyperlink>
      <w:r>
        <w:t xml:space="preserve"> Правил в срок до 15 марта года предоставления субсидии.</w:t>
      </w:r>
    </w:p>
    <w:p w:rsidR="00D062FA" w:rsidRDefault="00D062FA" w:rsidP="00D062FA">
      <w:pPr>
        <w:pStyle w:val="ConsPlusNormal"/>
        <w:spacing w:before="220"/>
        <w:ind w:firstLine="540"/>
        <w:jc w:val="both"/>
      </w:pPr>
      <w:r>
        <w:t>3.4. Муниципальное образование при заключении Соглашения представляет в Комитет:</w:t>
      </w:r>
    </w:p>
    <w:p w:rsidR="00D062FA" w:rsidRDefault="00D062FA" w:rsidP="00D062FA">
      <w:pPr>
        <w:pStyle w:val="ConsPlusNormal"/>
        <w:spacing w:before="220"/>
        <w:ind w:firstLine="540"/>
        <w:jc w:val="both"/>
      </w:pPr>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w:t>
      </w:r>
      <w:r>
        <w:lastRenderedPageBreak/>
        <w:t>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062FA" w:rsidRDefault="00D062FA" w:rsidP="00D062FA">
      <w:pPr>
        <w:pStyle w:val="ConsPlusNormal"/>
        <w:spacing w:before="220"/>
        <w:ind w:firstLine="540"/>
        <w:jc w:val="both"/>
      </w:pPr>
      <w:r>
        <w:t>заверенную в установленном порядке копию муниципальной программы (подпрограммы), предусматривающей мероприятия, на софинансирование которых предоставляется субсидия;</w:t>
      </w:r>
    </w:p>
    <w:p w:rsidR="00D062FA" w:rsidRDefault="00D062FA" w:rsidP="00D062FA">
      <w:pPr>
        <w:pStyle w:val="ConsPlusNormal"/>
        <w:spacing w:before="220"/>
        <w:ind w:firstLine="540"/>
        <w:jc w:val="both"/>
      </w:pPr>
      <w:r>
        <w:t>правовой акт муниципального образования, утверждающий проектно-сметную документацию на объекты, планируемые к включению в Соглашение;</w:t>
      </w:r>
    </w:p>
    <w:p w:rsidR="00D062FA" w:rsidRDefault="00D062FA" w:rsidP="00D062FA">
      <w:pPr>
        <w:pStyle w:val="ConsPlusNormal"/>
        <w:spacing w:before="220"/>
        <w:ind w:firstLine="540"/>
        <w:jc w:val="both"/>
      </w:pPr>
      <w:r>
        <w:t>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D062FA" w:rsidRDefault="00D062FA" w:rsidP="00D062FA">
      <w:pPr>
        <w:pStyle w:val="ConsPlusNormal"/>
        <w:spacing w:before="220"/>
        <w:ind w:firstLine="540"/>
        <w:jc w:val="both"/>
      </w:pPr>
      <w:r>
        <w:t>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D062FA" w:rsidRDefault="00D062FA" w:rsidP="00D062FA">
      <w:pPr>
        <w:pStyle w:val="ConsPlusNormal"/>
        <w:spacing w:before="220"/>
        <w:ind w:firstLine="540"/>
        <w:jc w:val="both"/>
      </w:pPr>
      <w:r>
        <w:t>правовой акт муниципального образования об утверждении стоимости проектно-изыскательских работ и утвержденное администрацией муниципального образования задание на проектирование (для объектов проектирования).</w:t>
      </w:r>
    </w:p>
    <w:p w:rsidR="00D062FA" w:rsidRDefault="00D062FA" w:rsidP="00D062FA">
      <w:pPr>
        <w:pStyle w:val="ConsPlusNormal"/>
        <w:spacing w:before="220"/>
        <w:ind w:firstLine="540"/>
        <w:jc w:val="both"/>
      </w:pPr>
      <w:r>
        <w:t>3.5.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D062FA" w:rsidRDefault="00D062FA" w:rsidP="00D062FA">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D062FA" w:rsidRDefault="00D062FA" w:rsidP="00D062FA">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D062FA" w:rsidRDefault="00D062FA" w:rsidP="00D062FA">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D062FA" w:rsidRDefault="00D062FA" w:rsidP="00D062FA">
      <w:pPr>
        <w:pStyle w:val="ConsPlusNormal"/>
        <w:spacing w:before="220"/>
        <w:ind w:firstLine="540"/>
        <w:jc w:val="both"/>
      </w:pPr>
      <w:r>
        <w:t>3.7.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062FA" w:rsidRDefault="00D062FA" w:rsidP="00D062FA">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FA" w:rsidRDefault="00D062FA" w:rsidP="00D062FA">
      <w:pPr>
        <w:pStyle w:val="ConsPlusNormal"/>
        <w:spacing w:before="220"/>
        <w:ind w:firstLine="540"/>
        <w:jc w:val="both"/>
      </w:pPr>
      <w:r>
        <w:t xml:space="preserve">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w:t>
      </w:r>
      <w:r>
        <w:lastRenderedPageBreak/>
        <w:t>законодательством Российской Федерации.</w:t>
      </w:r>
    </w:p>
    <w:p w:rsidR="00D062FA" w:rsidRDefault="00D062FA" w:rsidP="00D062FA">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FA" w:rsidRDefault="00D062FA" w:rsidP="00D062FA">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FA" w:rsidRDefault="00D062FA" w:rsidP="00D062FA">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0" w:history="1">
        <w:r>
          <w:rPr>
            <w:color w:val="0000FF"/>
          </w:rPr>
          <w:t>разделом 5</w:t>
        </w:r>
      </w:hyperlink>
      <w:r>
        <w:t xml:space="preserve"> Правил.</w:t>
      </w:r>
    </w:p>
    <w:p w:rsidR="00D062FA" w:rsidRDefault="00D062FA" w:rsidP="00D062FA">
      <w:pPr>
        <w:pStyle w:val="ConsPlusNormal"/>
      </w:pPr>
    </w:p>
    <w:p w:rsidR="00D062FA" w:rsidRDefault="00D062FA" w:rsidP="00D062FA">
      <w:pPr>
        <w:pStyle w:val="ConsPlusTitle"/>
        <w:jc w:val="center"/>
        <w:outlineLvl w:val="2"/>
      </w:pPr>
      <w:r>
        <w:t>4. Отбор заявок муниципальных образований для включения</w:t>
      </w:r>
    </w:p>
    <w:p w:rsidR="00D062FA" w:rsidRDefault="00D062FA" w:rsidP="00D062FA">
      <w:pPr>
        <w:pStyle w:val="ConsPlusTitle"/>
        <w:jc w:val="center"/>
      </w:pPr>
      <w:r>
        <w:t>объектов в перечень объектов адресной инвестиционной</w:t>
      </w:r>
    </w:p>
    <w:p w:rsidR="00D062FA" w:rsidRDefault="00D062FA" w:rsidP="00D062FA">
      <w:pPr>
        <w:pStyle w:val="ConsPlusTitle"/>
        <w:jc w:val="center"/>
      </w:pPr>
      <w:r>
        <w:t>программы Ленинградской области и предоставления субсидии</w:t>
      </w:r>
    </w:p>
    <w:p w:rsidR="00D062FA" w:rsidRDefault="00D062FA" w:rsidP="00D062FA">
      <w:pPr>
        <w:pStyle w:val="ConsPlusNormal"/>
      </w:pPr>
    </w:p>
    <w:p w:rsidR="00D062FA" w:rsidRDefault="00D062FA" w:rsidP="00D062FA">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D062FA" w:rsidRDefault="00D062FA" w:rsidP="00D062FA">
      <w:pPr>
        <w:pStyle w:val="ConsPlusNormal"/>
        <w:spacing w:before="220"/>
        <w:ind w:firstLine="540"/>
        <w:jc w:val="both"/>
      </w:pPr>
      <w:bookmarkStart w:id="7" w:name="P1200"/>
      <w:bookmarkEnd w:id="7"/>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D062FA" w:rsidRDefault="00D062FA" w:rsidP="00D062FA">
      <w:pPr>
        <w:pStyle w:val="ConsPlusNormal"/>
        <w:spacing w:before="220"/>
        <w:ind w:firstLine="540"/>
        <w:jc w:val="both"/>
      </w:pPr>
      <w:r>
        <w:t>Срок приема заявок не может превышать 15 рабочих дней.</w:t>
      </w:r>
    </w:p>
    <w:p w:rsidR="00D062FA" w:rsidRDefault="00D062FA" w:rsidP="00D062FA">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D062FA" w:rsidRDefault="00D062FA" w:rsidP="00D062FA">
      <w:pPr>
        <w:pStyle w:val="ConsPlusNormal"/>
        <w:spacing w:before="220"/>
        <w:ind w:firstLine="540"/>
        <w:jc w:val="both"/>
      </w:pPr>
      <w:r>
        <w:t>Информация о проведении отбора размещается на официальном сайте Комитета не позднее 1 сентября года, предшествующего году предоставления субсидий.</w:t>
      </w:r>
    </w:p>
    <w:p w:rsidR="00D062FA" w:rsidRDefault="00D062FA" w:rsidP="00D062FA">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D062FA" w:rsidRDefault="00D062FA" w:rsidP="00D062FA">
      <w:pPr>
        <w:pStyle w:val="ConsPlusNormal"/>
        <w:spacing w:before="220"/>
        <w:ind w:firstLine="540"/>
        <w:jc w:val="both"/>
      </w:pPr>
      <w:r>
        <w:t>К заявке прилагаются следующие документы:</w:t>
      </w:r>
    </w:p>
    <w:p w:rsidR="00D062FA" w:rsidRDefault="00D062FA" w:rsidP="00D062FA">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D062FA" w:rsidRDefault="00D062FA" w:rsidP="00D062FA">
      <w:pPr>
        <w:pStyle w:val="ConsPlusNormal"/>
        <w:spacing w:before="220"/>
        <w:ind w:firstLine="540"/>
        <w:jc w:val="both"/>
      </w:pPr>
      <w:r>
        <w:t>б) документы, подтверждающие право собственности на объект инвестиций, в том числе на объекты незавершенного строительства;</w:t>
      </w:r>
    </w:p>
    <w:p w:rsidR="00D062FA" w:rsidRDefault="00D062FA" w:rsidP="00D062FA">
      <w:pPr>
        <w:pStyle w:val="ConsPlusNormal"/>
        <w:spacing w:before="220"/>
        <w:ind w:firstLine="540"/>
        <w:jc w:val="both"/>
      </w:pPr>
      <w:r>
        <w:t>в) выписка из реестра муниципальной собственности, заверенная в установленном порядке;</w:t>
      </w:r>
    </w:p>
    <w:p w:rsidR="00D062FA" w:rsidRDefault="00D062FA" w:rsidP="00D062FA">
      <w:pPr>
        <w:pStyle w:val="ConsPlusNormal"/>
        <w:spacing w:before="220"/>
        <w:ind w:firstLine="540"/>
        <w:jc w:val="both"/>
      </w:pPr>
      <w:r>
        <w:lastRenderedPageBreak/>
        <w:t>г) расчет стоимости проектно-изыскательских работ и разработанное администрацией муниципального образования задание на проектирование (для объектов проектирования);</w:t>
      </w:r>
    </w:p>
    <w:p w:rsidR="00D062FA" w:rsidRDefault="00D062FA" w:rsidP="00D062FA">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D062FA" w:rsidRDefault="00D062FA" w:rsidP="00D062FA">
      <w:pPr>
        <w:pStyle w:val="ConsPlusNormal"/>
        <w:spacing w:before="220"/>
        <w:ind w:firstLine="540"/>
        <w:jc w:val="both"/>
      </w:pPr>
      <w:r>
        <w:t>е) обоснования (расчеты) влияния ввода в эксплуатацию объекта инвестиций на индикаторы государственных программ и их подпрограмм;</w:t>
      </w:r>
    </w:p>
    <w:p w:rsidR="00D062FA" w:rsidRDefault="00D062FA" w:rsidP="00D062FA">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062FA" w:rsidRDefault="00D062FA" w:rsidP="00D062FA">
      <w:pPr>
        <w:pStyle w:val="ConsPlusNormal"/>
        <w:spacing w:before="220"/>
        <w:ind w:firstLine="540"/>
        <w:jc w:val="both"/>
      </w:pPr>
      <w: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D062FA" w:rsidRDefault="00D062FA" w:rsidP="00D062FA">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D062FA" w:rsidRDefault="00D062FA" w:rsidP="00D062FA">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D062FA" w:rsidRDefault="00D062FA" w:rsidP="00D062FA">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D062FA" w:rsidRDefault="00D062FA" w:rsidP="00D062FA">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D062FA" w:rsidRDefault="00D062FA" w:rsidP="00D062FA">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D062FA" w:rsidRDefault="00D062FA" w:rsidP="00D062FA">
      <w:pPr>
        <w:pStyle w:val="ConsPlusNormal"/>
        <w:spacing w:before="220"/>
        <w:ind w:firstLine="540"/>
        <w:jc w:val="both"/>
      </w:pPr>
      <w:r>
        <w:t>4.8. Основаниями для отклонения заявки являются:</w:t>
      </w:r>
    </w:p>
    <w:p w:rsidR="00D062FA" w:rsidRDefault="00D062FA" w:rsidP="00D062FA">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D062FA" w:rsidRDefault="00D062FA" w:rsidP="00D062FA">
      <w:pPr>
        <w:pStyle w:val="ConsPlusNormal"/>
        <w:spacing w:before="220"/>
        <w:ind w:firstLine="540"/>
        <w:jc w:val="both"/>
      </w:pPr>
      <w:r>
        <w:t>представление документов не в полном объеме;</w:t>
      </w:r>
    </w:p>
    <w:p w:rsidR="00D062FA" w:rsidRDefault="00D062FA" w:rsidP="00D062FA">
      <w:pPr>
        <w:pStyle w:val="ConsPlusNormal"/>
        <w:spacing w:before="220"/>
        <w:ind w:firstLine="540"/>
        <w:jc w:val="both"/>
      </w:pPr>
      <w:r>
        <w:t xml:space="preserve">подача заявки с нарушением срока, установленного </w:t>
      </w:r>
      <w:hyperlink w:anchor="P1200" w:history="1">
        <w:r>
          <w:rPr>
            <w:color w:val="0000FF"/>
          </w:rPr>
          <w:t>пунктом 4.2</w:t>
        </w:r>
      </w:hyperlink>
      <w:r>
        <w:t xml:space="preserve"> настоящего Порядка.</w:t>
      </w:r>
    </w:p>
    <w:p w:rsidR="00D062FA" w:rsidRDefault="00D062FA" w:rsidP="00D062FA">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D062FA" w:rsidRDefault="00D062FA" w:rsidP="00D062FA">
      <w:pPr>
        <w:pStyle w:val="ConsPlusNormal"/>
        <w:ind w:firstLine="540"/>
        <w:jc w:val="both"/>
      </w:pPr>
    </w:p>
    <w:p w:rsidR="00D062FA" w:rsidRDefault="00D062FA" w:rsidP="00D062FA">
      <w:pPr>
        <w:pStyle w:val="ConsPlusTitle"/>
        <w:jc w:val="center"/>
        <w:outlineLvl w:val="1"/>
      </w:pPr>
      <w:bookmarkStart w:id="8" w:name="P1225"/>
      <w:bookmarkEnd w:id="8"/>
      <w:r>
        <w:t>10. Порядок предоставления и распределения субсидий за счет</w:t>
      </w:r>
    </w:p>
    <w:p w:rsidR="00D062FA" w:rsidRDefault="00D062FA" w:rsidP="00D062FA">
      <w:pPr>
        <w:pStyle w:val="ConsPlusTitle"/>
        <w:jc w:val="center"/>
      </w:pPr>
      <w:r>
        <w:t>средств дорожного фонда Ленинградской области бюджетам</w:t>
      </w:r>
    </w:p>
    <w:p w:rsidR="00D062FA" w:rsidRDefault="00D062FA" w:rsidP="00D062FA">
      <w:pPr>
        <w:pStyle w:val="ConsPlusTitle"/>
        <w:jc w:val="center"/>
      </w:pPr>
      <w:r>
        <w:t>муниципальных образований Ленинградской области на ремонт</w:t>
      </w:r>
    </w:p>
    <w:p w:rsidR="00D062FA" w:rsidRDefault="00D062FA" w:rsidP="00D062FA">
      <w:pPr>
        <w:pStyle w:val="ConsPlusTitle"/>
        <w:jc w:val="center"/>
      </w:pPr>
      <w:r>
        <w:t>автомобильных дорог общего пользования местного значения</w:t>
      </w:r>
    </w:p>
    <w:p w:rsidR="00D062FA" w:rsidRDefault="00D062FA" w:rsidP="00D062FA">
      <w:pPr>
        <w:pStyle w:val="ConsPlusNormal"/>
        <w:jc w:val="center"/>
      </w:pPr>
      <w:r>
        <w:t xml:space="preserve">(введен </w:t>
      </w:r>
      <w:hyperlink r:id="rId171"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27.12.2019 N 623)</w:t>
      </w:r>
    </w:p>
    <w:p w:rsidR="00D062FA" w:rsidRDefault="00D062FA" w:rsidP="00D062FA">
      <w:pPr>
        <w:pStyle w:val="ConsPlusNormal"/>
        <w:jc w:val="center"/>
      </w:pPr>
    </w:p>
    <w:p w:rsidR="00D062FA" w:rsidRDefault="00D062FA" w:rsidP="00D062FA">
      <w:pPr>
        <w:pStyle w:val="ConsPlusTitle"/>
        <w:jc w:val="center"/>
        <w:outlineLvl w:val="2"/>
      </w:pPr>
      <w:r>
        <w:lastRenderedPageBreak/>
        <w:t>1. Общие положения</w:t>
      </w:r>
    </w:p>
    <w:p w:rsidR="00D062FA" w:rsidRDefault="00D062FA" w:rsidP="00D062FA">
      <w:pPr>
        <w:pStyle w:val="ConsPlusNormal"/>
      </w:pPr>
    </w:p>
    <w:p w:rsidR="00D062FA" w:rsidRDefault="00D062FA" w:rsidP="00D062FA">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w:t>
      </w:r>
    </w:p>
    <w:p w:rsidR="00D062FA" w:rsidRDefault="00D062FA" w:rsidP="00D062FA">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D062FA" w:rsidRDefault="00D062FA" w:rsidP="00D062FA">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D062FA" w:rsidRDefault="00D062FA" w:rsidP="00D062FA">
      <w:pPr>
        <w:pStyle w:val="ConsPlusNormal"/>
      </w:pPr>
    </w:p>
    <w:p w:rsidR="00D062FA" w:rsidRDefault="00D062FA" w:rsidP="00D062FA">
      <w:pPr>
        <w:pStyle w:val="ConsPlusTitle"/>
        <w:jc w:val="center"/>
        <w:outlineLvl w:val="2"/>
      </w:pPr>
      <w:r>
        <w:t>2. Цели и условия предоставления субсидий</w:t>
      </w:r>
    </w:p>
    <w:p w:rsidR="00D062FA" w:rsidRDefault="00D062FA" w:rsidP="00D062FA">
      <w:pPr>
        <w:pStyle w:val="ConsPlusNormal"/>
      </w:pPr>
    </w:p>
    <w:p w:rsidR="00D062FA" w:rsidRDefault="00D062FA" w:rsidP="00D062FA">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D062FA" w:rsidRDefault="00D062FA" w:rsidP="00D062FA">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p>
    <w:p w:rsidR="00D062FA" w:rsidRDefault="00D062FA" w:rsidP="00D062FA">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D062FA" w:rsidRDefault="00D062FA" w:rsidP="00D062FA">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D062FA" w:rsidRDefault="00D062FA" w:rsidP="00D062FA">
      <w:pPr>
        <w:pStyle w:val="ConsPlusNormal"/>
        <w:spacing w:before="220"/>
        <w:ind w:firstLine="540"/>
        <w:jc w:val="both"/>
      </w:pPr>
      <w:r>
        <w:t xml:space="preserve">2.3. Условия предоставления субсидии устанавливаются в соответствии с </w:t>
      </w:r>
      <w:hyperlink r:id="rId1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FA" w:rsidRDefault="00D062FA" w:rsidP="00D062FA">
      <w:pPr>
        <w:pStyle w:val="ConsPlusNormal"/>
      </w:pPr>
    </w:p>
    <w:p w:rsidR="00D062FA" w:rsidRDefault="00D062FA" w:rsidP="00D062FA">
      <w:pPr>
        <w:pStyle w:val="ConsPlusTitle"/>
        <w:jc w:val="center"/>
        <w:outlineLvl w:val="2"/>
      </w:pPr>
      <w:r>
        <w:t>3. Порядок отбора муниципальных образований</w:t>
      </w:r>
    </w:p>
    <w:p w:rsidR="00D062FA" w:rsidRDefault="00D062FA" w:rsidP="00D062FA">
      <w:pPr>
        <w:pStyle w:val="ConsPlusTitle"/>
        <w:jc w:val="center"/>
      </w:pPr>
      <w:r>
        <w:t>Ленинградской области и распределения субсидий</w:t>
      </w:r>
    </w:p>
    <w:p w:rsidR="00D062FA" w:rsidRDefault="00D062FA" w:rsidP="00D062FA">
      <w:pPr>
        <w:pStyle w:val="ConsPlusNormal"/>
      </w:pPr>
    </w:p>
    <w:p w:rsidR="00D062FA" w:rsidRDefault="00D062FA" w:rsidP="00D062FA">
      <w:pPr>
        <w:pStyle w:val="ConsPlusNormal"/>
        <w:ind w:firstLine="540"/>
        <w:jc w:val="both"/>
      </w:pPr>
      <w:r>
        <w:t>3.1. Отбор муниципальных образований для предоставления субсидий осуществляется по следующим критериям:</w:t>
      </w:r>
    </w:p>
    <w:p w:rsidR="00D062FA" w:rsidRDefault="00D062FA" w:rsidP="00D062FA">
      <w:pPr>
        <w:pStyle w:val="ConsPlusNormal"/>
        <w:spacing w:before="220"/>
        <w:ind w:firstLine="540"/>
        <w:jc w:val="both"/>
      </w:pPr>
      <w:r>
        <w:lastRenderedPageBreak/>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D062FA" w:rsidRDefault="00D062FA" w:rsidP="00D062FA">
      <w:pPr>
        <w:pStyle w:val="ConsPlusNormal"/>
        <w:spacing w:before="220"/>
        <w:ind w:firstLine="540"/>
        <w:jc w:val="both"/>
      </w:pPr>
      <w:r>
        <w:t>наличие потребности в субсидии.</w:t>
      </w:r>
    </w:p>
    <w:p w:rsidR="00D062FA" w:rsidRDefault="00D062FA" w:rsidP="00D062FA">
      <w:pPr>
        <w:pStyle w:val="ConsPlusNormal"/>
        <w:spacing w:before="220"/>
        <w:ind w:firstLine="540"/>
        <w:jc w:val="both"/>
      </w:pPr>
      <w:r>
        <w:t xml:space="preserve">3.2. 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с методикой распределения субсидий между муниципальными образованиями Ленинградской области, изложенной в </w:t>
      </w:r>
      <w:hyperlink w:anchor="P1259" w:history="1">
        <w:r>
          <w:rPr>
            <w:color w:val="0000FF"/>
          </w:rPr>
          <w:t>пункте 4</w:t>
        </w:r>
      </w:hyperlink>
      <w:r>
        <w:t xml:space="preserve"> настоящего Порядка.</w:t>
      </w:r>
    </w:p>
    <w:p w:rsidR="00D062FA" w:rsidRDefault="00D062FA" w:rsidP="00D062FA">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изложенной в </w:t>
      </w:r>
      <w:hyperlink w:anchor="P1259" w:history="1">
        <w:r>
          <w:rPr>
            <w:color w:val="0000FF"/>
          </w:rPr>
          <w:t>пункте 4</w:t>
        </w:r>
      </w:hyperlink>
      <w:r>
        <w:t xml:space="preserve"> настоящего Порядка.</w:t>
      </w:r>
    </w:p>
    <w:p w:rsidR="00D062FA" w:rsidRDefault="00D062FA" w:rsidP="00D062FA">
      <w:pPr>
        <w:pStyle w:val="ConsPlusNormal"/>
        <w:spacing w:before="220"/>
        <w:ind w:firstLine="540"/>
        <w:jc w:val="both"/>
      </w:pPr>
      <w: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D062FA" w:rsidRDefault="00D062FA" w:rsidP="00D062FA">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D062FA" w:rsidRDefault="00D062FA" w:rsidP="00D062FA">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D062FA" w:rsidRDefault="00D062FA" w:rsidP="00D062FA">
      <w:pPr>
        <w:pStyle w:val="ConsPlusNormal"/>
        <w:spacing w:before="220"/>
        <w:ind w:firstLine="540"/>
        <w:jc w:val="both"/>
      </w:pPr>
      <w:r>
        <w:t>3.3. Распределение субсидий бюджетам муниципальных образований утверждается областным законом об областном бюджете Ленинградской области.</w:t>
      </w:r>
    </w:p>
    <w:p w:rsidR="00D062FA" w:rsidRDefault="00D062FA" w:rsidP="00D062FA">
      <w:pPr>
        <w:pStyle w:val="ConsPlusNormal"/>
      </w:pPr>
    </w:p>
    <w:p w:rsidR="00D062FA" w:rsidRDefault="00D062FA" w:rsidP="00D062FA">
      <w:pPr>
        <w:pStyle w:val="ConsPlusTitle"/>
        <w:jc w:val="center"/>
        <w:outlineLvl w:val="2"/>
      </w:pPr>
      <w:bookmarkStart w:id="9" w:name="P1259"/>
      <w:bookmarkEnd w:id="9"/>
      <w:r>
        <w:t>4. Методика распределения субсидий</w:t>
      </w:r>
    </w:p>
    <w:p w:rsidR="00D062FA" w:rsidRDefault="00D062FA" w:rsidP="00D062FA">
      <w:pPr>
        <w:pStyle w:val="ConsPlusNormal"/>
      </w:pPr>
    </w:p>
    <w:p w:rsidR="00D062FA" w:rsidRDefault="00D062FA" w:rsidP="00D062FA">
      <w:pPr>
        <w:pStyle w:val="ConsPlusNormal"/>
        <w:ind w:firstLine="540"/>
        <w:jc w:val="both"/>
      </w:pPr>
      <w:r>
        <w:t>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следующей формуле:</w:t>
      </w:r>
    </w:p>
    <w:p w:rsidR="00D062FA" w:rsidRDefault="00D062FA" w:rsidP="00D062FA">
      <w:pPr>
        <w:pStyle w:val="ConsPlusNormal"/>
      </w:pPr>
    </w:p>
    <w:p w:rsidR="00D062FA" w:rsidRDefault="00D062FA" w:rsidP="00D062FA">
      <w:pPr>
        <w:pStyle w:val="ConsPlusNormal"/>
        <w:jc w:val="center"/>
      </w:pPr>
      <w:r>
        <w:rPr>
          <w:noProof/>
          <w:position w:val="-11"/>
        </w:rPr>
        <w:lastRenderedPageBreak/>
        <w:drawing>
          <wp:inline distT="0" distB="0" distL="0" distR="0">
            <wp:extent cx="1668780" cy="281940"/>
            <wp:effectExtent l="0" t="0" r="37345620" b="516636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6878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D062FA">
      <w:pPr>
        <w:pStyle w:val="ConsPlusNormal"/>
      </w:pPr>
    </w:p>
    <w:p w:rsidR="00D062FA" w:rsidRDefault="00D062FA" w:rsidP="00D062FA">
      <w:pPr>
        <w:pStyle w:val="ConsPlusNormal"/>
        <w:ind w:firstLine="540"/>
        <w:jc w:val="both"/>
      </w:pPr>
      <w:r>
        <w:t>где:</w:t>
      </w:r>
    </w:p>
    <w:p w:rsidR="00D062FA" w:rsidRDefault="00D062FA" w:rsidP="00D062FA">
      <w:pPr>
        <w:pStyle w:val="ConsPlusNormal"/>
        <w:spacing w:before="220"/>
        <w:ind w:firstLine="540"/>
        <w:jc w:val="both"/>
      </w:pPr>
      <w:r>
        <w:t>С - общий объем субсидий, подлежащий распределению между бюджетами муниципальных образований в соответствующем году;</w:t>
      </w:r>
    </w:p>
    <w:p w:rsidR="00D062FA" w:rsidRDefault="00D062FA" w:rsidP="00D062FA">
      <w:pPr>
        <w:pStyle w:val="ConsPlusNormal"/>
        <w:spacing w:before="220"/>
        <w:ind w:firstLine="540"/>
        <w:jc w:val="both"/>
      </w:pPr>
      <w:r>
        <w:t>ХПi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D062FA" w:rsidRDefault="00D062FA" w:rsidP="00D062FA">
      <w:pPr>
        <w:pStyle w:val="ConsPlusNormal"/>
        <w:spacing w:before="220"/>
        <w:ind w:firstLine="540"/>
        <w:jc w:val="both"/>
      </w:pPr>
      <w:r>
        <w:rPr>
          <w:noProof/>
          <w:position w:val="-11"/>
        </w:rPr>
        <w:lastRenderedPageBreak/>
        <w:drawing>
          <wp:inline distT="0" distB="0" distL="0" distR="0">
            <wp:extent cx="548640" cy="281940"/>
            <wp:effectExtent l="0" t="0" r="11719560" b="516636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D062FA" w:rsidRDefault="00D062FA" w:rsidP="00D062FA">
      <w:pPr>
        <w:pStyle w:val="ConsPlusNormal"/>
      </w:pPr>
    </w:p>
    <w:p w:rsidR="00D062FA" w:rsidRDefault="00D062FA" w:rsidP="00D062FA">
      <w:pPr>
        <w:pStyle w:val="ConsPlusTitle"/>
        <w:jc w:val="center"/>
        <w:outlineLvl w:val="2"/>
      </w:pPr>
      <w:r>
        <w:t>5. Порядок предоставления и расходования субсидий</w:t>
      </w:r>
    </w:p>
    <w:p w:rsidR="00D062FA" w:rsidRDefault="00D062FA" w:rsidP="00D062FA">
      <w:pPr>
        <w:pStyle w:val="ConsPlusNormal"/>
      </w:pPr>
    </w:p>
    <w:p w:rsidR="00D062FA" w:rsidRDefault="00D062FA" w:rsidP="00D062FA">
      <w:pPr>
        <w:pStyle w:val="ConsPlusNormal"/>
        <w:ind w:firstLine="540"/>
        <w:jc w:val="both"/>
      </w:pPr>
      <w:r>
        <w:t xml:space="preserve">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76" w:history="1">
        <w:r>
          <w:rPr>
            <w:color w:val="0000FF"/>
          </w:rPr>
          <w:t>пунктом 4.2</w:t>
        </w:r>
      </w:hyperlink>
      <w:r>
        <w:t xml:space="preserve"> Правил.</w:t>
      </w:r>
    </w:p>
    <w:p w:rsidR="00D062FA" w:rsidRDefault="00D062FA" w:rsidP="00D062FA">
      <w:pPr>
        <w:pStyle w:val="ConsPlusNormal"/>
        <w:spacing w:before="220"/>
        <w:ind w:firstLine="540"/>
        <w:jc w:val="both"/>
      </w:pPr>
      <w:r>
        <w:t xml:space="preserve">Соглашения (дополнительные соглашения) заключаются в сроки, установленные </w:t>
      </w:r>
      <w:hyperlink r:id="rId177" w:history="1">
        <w:r>
          <w:rPr>
            <w:color w:val="0000FF"/>
          </w:rPr>
          <w:t>пунктом 4.3</w:t>
        </w:r>
      </w:hyperlink>
      <w:r>
        <w:t xml:space="preserve"> Правил.</w:t>
      </w:r>
    </w:p>
    <w:p w:rsidR="00D062FA" w:rsidRDefault="00D062FA" w:rsidP="00D062FA">
      <w:pPr>
        <w:pStyle w:val="ConsPlusNormal"/>
        <w:spacing w:before="220"/>
        <w:ind w:firstLine="540"/>
        <w:jc w:val="both"/>
      </w:pPr>
      <w:r>
        <w:t>5.2. Муниципальное образование при заключении Соглашения (дополнительного соглашения) представляет в Комитет:</w:t>
      </w:r>
    </w:p>
    <w:p w:rsidR="00D062FA" w:rsidRDefault="00D062FA" w:rsidP="00D062FA">
      <w:pPr>
        <w:pStyle w:val="ConsPlusNormal"/>
        <w:spacing w:before="220"/>
        <w:ind w:firstLine="540"/>
        <w:jc w:val="both"/>
      </w:pPr>
      <w:r>
        <w:t xml:space="preserve">заверенную в установленном порядке копию нормативного правового акта муниципального образования об утверждении перечня автомобильных дорог общего </w:t>
      </w:r>
      <w:r>
        <w:lastRenderedPageBreak/>
        <w:t>пользования местного значения;</w:t>
      </w:r>
    </w:p>
    <w:p w:rsidR="00D062FA" w:rsidRDefault="00D062FA" w:rsidP="00D062FA">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D062FA" w:rsidRDefault="00D062FA" w:rsidP="00D062FA">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D062FA" w:rsidRDefault="00D062FA" w:rsidP="00D062FA">
      <w:pPr>
        <w:pStyle w:val="ConsPlusNormal"/>
        <w:spacing w:before="220"/>
        <w:ind w:firstLine="540"/>
        <w:jc w:val="both"/>
      </w:pPr>
      <w: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D062FA" w:rsidRDefault="00D062FA" w:rsidP="00D062FA">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D062FA" w:rsidRDefault="00D062FA" w:rsidP="00D062FA">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062FA" w:rsidRDefault="00D062FA" w:rsidP="00D062FA">
      <w:pPr>
        <w:pStyle w:val="ConsPlusNormal"/>
        <w:spacing w:before="220"/>
        <w:ind w:firstLine="540"/>
        <w:jc w:val="both"/>
      </w:pPr>
      <w:r>
        <w:t xml:space="preserve">5.3. При заключении Соглашения объем субсидии не может превышать предельного уровня софинансирования (в процентах) объема расходного обязательства муниципального образования, установленного в соответствии с </w:t>
      </w:r>
      <w:hyperlink r:id="rId178" w:history="1">
        <w:r>
          <w:rPr>
            <w:color w:val="0000FF"/>
          </w:rPr>
          <w:t>подпунктом "б" пункта 6.1</w:t>
        </w:r>
      </w:hyperlink>
      <w:r>
        <w:t xml:space="preserve"> Правил.</w:t>
      </w:r>
    </w:p>
    <w:p w:rsidR="00D062FA" w:rsidRDefault="00D062FA" w:rsidP="00D062FA">
      <w:pPr>
        <w:pStyle w:val="ConsPlusNormal"/>
        <w:spacing w:before="220"/>
        <w:ind w:firstLine="540"/>
        <w:jc w:val="both"/>
      </w:pPr>
      <w:r>
        <w:t>5.4.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D062FA" w:rsidRDefault="00D062FA" w:rsidP="00D062FA">
      <w:pPr>
        <w:pStyle w:val="ConsPlusNormal"/>
        <w:spacing w:before="220"/>
        <w:ind w:firstLine="540"/>
        <w:jc w:val="both"/>
      </w:pPr>
      <w:r>
        <w:t>5.5.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D062FA" w:rsidRDefault="00D062FA" w:rsidP="00D062FA">
      <w:pPr>
        <w:pStyle w:val="ConsPlusNormal"/>
        <w:spacing w:before="220"/>
        <w:ind w:firstLine="540"/>
        <w:jc w:val="both"/>
      </w:pPr>
      <w: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D062FA" w:rsidRDefault="00D062FA" w:rsidP="00D062FA">
      <w:pPr>
        <w:pStyle w:val="ConsPlusNormal"/>
        <w:spacing w:before="220"/>
        <w:ind w:firstLine="540"/>
        <w:jc w:val="both"/>
      </w:pPr>
      <w:r>
        <w:t>5.6.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D062FA" w:rsidRDefault="00D062FA" w:rsidP="00D062FA">
      <w:pPr>
        <w:pStyle w:val="ConsPlusNormal"/>
        <w:spacing w:before="220"/>
        <w:ind w:firstLine="540"/>
        <w:jc w:val="both"/>
      </w:pPr>
      <w:r>
        <w:t>5.7. Муниципальное образование представляет в Комитет документы, подтверждающие потребность в осуществлении расходов.</w:t>
      </w:r>
    </w:p>
    <w:p w:rsidR="00D062FA" w:rsidRDefault="00D062FA" w:rsidP="00D062FA">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D062FA" w:rsidRDefault="00D062FA" w:rsidP="00D062FA">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D062FA" w:rsidRDefault="00D062FA" w:rsidP="00D062FA">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062FA" w:rsidRDefault="00D062FA" w:rsidP="00D062FA">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FA" w:rsidRDefault="00D062FA" w:rsidP="00D062FA">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FA" w:rsidRDefault="00D062FA" w:rsidP="00D062FA">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FA" w:rsidRDefault="00D062FA" w:rsidP="00D062FA">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w:t>
      </w:r>
    </w:p>
    <w:p w:rsidR="00D062FA" w:rsidRDefault="00D062FA" w:rsidP="00D062FA">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9" w:history="1">
        <w:r>
          <w:rPr>
            <w:color w:val="0000FF"/>
          </w:rPr>
          <w:t>разделом 5</w:t>
        </w:r>
      </w:hyperlink>
      <w:r>
        <w:t xml:space="preserve"> Правил.</w:t>
      </w:r>
    </w:p>
    <w:p w:rsidR="00D062FA" w:rsidRDefault="00D062FA" w:rsidP="00D062FA">
      <w:pPr>
        <w:pStyle w:val="ConsPlusNormal"/>
        <w:ind w:firstLine="540"/>
        <w:jc w:val="both"/>
      </w:pPr>
    </w:p>
    <w:p w:rsidR="00D062FA" w:rsidRDefault="00D062FA" w:rsidP="00D062FA">
      <w:pPr>
        <w:pStyle w:val="ConsPlusTitle"/>
        <w:jc w:val="center"/>
        <w:outlineLvl w:val="1"/>
      </w:pPr>
      <w:bookmarkStart w:id="10" w:name="P1296"/>
      <w:bookmarkEnd w:id="10"/>
      <w:r>
        <w:t>11. Порядок предоставления и распределения субсидий за счет</w:t>
      </w:r>
    </w:p>
    <w:p w:rsidR="00D062FA" w:rsidRDefault="00D062FA" w:rsidP="00D062FA">
      <w:pPr>
        <w:pStyle w:val="ConsPlusTitle"/>
        <w:jc w:val="center"/>
      </w:pPr>
      <w:r>
        <w:t>средств дорожного фонда Ленинградской области бюджетам</w:t>
      </w:r>
    </w:p>
    <w:p w:rsidR="00D062FA" w:rsidRDefault="00D062FA" w:rsidP="00D062FA">
      <w:pPr>
        <w:pStyle w:val="ConsPlusTitle"/>
        <w:jc w:val="center"/>
      </w:pPr>
      <w:r>
        <w:t>муниципальных образований Ленинградской области</w:t>
      </w:r>
    </w:p>
    <w:p w:rsidR="00D062FA" w:rsidRDefault="00D062FA" w:rsidP="00D062FA">
      <w:pPr>
        <w:pStyle w:val="ConsPlusTitle"/>
        <w:jc w:val="center"/>
      </w:pPr>
      <w:r>
        <w:t>на капитальный ремонт и ремонт автомобильных дорог общего</w:t>
      </w:r>
    </w:p>
    <w:p w:rsidR="00D062FA" w:rsidRDefault="00D062FA" w:rsidP="00D062FA">
      <w:pPr>
        <w:pStyle w:val="ConsPlusTitle"/>
        <w:jc w:val="center"/>
      </w:pPr>
      <w:r>
        <w:t>пользования местного значения, имеющих приоритетный</w:t>
      </w:r>
    </w:p>
    <w:p w:rsidR="00D062FA" w:rsidRDefault="00D062FA" w:rsidP="00D062FA">
      <w:pPr>
        <w:pStyle w:val="ConsPlusTitle"/>
        <w:jc w:val="center"/>
      </w:pPr>
      <w:r>
        <w:t>социально значимый характер</w:t>
      </w:r>
    </w:p>
    <w:p w:rsidR="00D062FA" w:rsidRDefault="00D062FA" w:rsidP="00D062FA">
      <w:pPr>
        <w:pStyle w:val="ConsPlusNormal"/>
        <w:jc w:val="center"/>
      </w:pPr>
      <w:r>
        <w:t xml:space="preserve">(введен </w:t>
      </w:r>
      <w:hyperlink r:id="rId180" w:history="1">
        <w:r>
          <w:rPr>
            <w:color w:val="0000FF"/>
          </w:rPr>
          <w:t>Постановлением</w:t>
        </w:r>
      </w:hyperlink>
      <w:r>
        <w:t xml:space="preserve"> Правительства Ленинградской области</w:t>
      </w:r>
    </w:p>
    <w:p w:rsidR="00D062FA" w:rsidRDefault="00D062FA" w:rsidP="00D062FA">
      <w:pPr>
        <w:pStyle w:val="ConsPlusNormal"/>
        <w:jc w:val="center"/>
      </w:pPr>
      <w:r>
        <w:t>от 27.12.2019 N 623)</w:t>
      </w:r>
    </w:p>
    <w:p w:rsidR="00D062FA" w:rsidRDefault="00D062FA" w:rsidP="00D062FA">
      <w:pPr>
        <w:pStyle w:val="ConsPlusNormal"/>
        <w:jc w:val="center"/>
      </w:pPr>
    </w:p>
    <w:p w:rsidR="00D062FA" w:rsidRDefault="00D062FA" w:rsidP="00D062FA">
      <w:pPr>
        <w:pStyle w:val="ConsPlusTitle"/>
        <w:jc w:val="center"/>
        <w:outlineLvl w:val="2"/>
      </w:pPr>
      <w:r>
        <w:t>1. Общие положения</w:t>
      </w:r>
    </w:p>
    <w:p w:rsidR="00D062FA" w:rsidRDefault="00D062FA" w:rsidP="00D062FA">
      <w:pPr>
        <w:pStyle w:val="ConsPlusNormal"/>
      </w:pPr>
    </w:p>
    <w:p w:rsidR="00D062FA" w:rsidRDefault="00D062FA" w:rsidP="00D062FA">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мероприятия "Капитальный ремонт и ремонт автомобильных дорог общего </w:t>
      </w:r>
      <w:r>
        <w:lastRenderedPageBreak/>
        <w:t>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D062FA" w:rsidRDefault="00D062FA" w:rsidP="00D062FA">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D062FA" w:rsidRDefault="00D062FA" w:rsidP="00D062FA">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D062FA" w:rsidRDefault="00D062FA" w:rsidP="00D062FA">
      <w:pPr>
        <w:pStyle w:val="ConsPlusNormal"/>
      </w:pPr>
    </w:p>
    <w:p w:rsidR="00D062FA" w:rsidRDefault="00D062FA" w:rsidP="00D062FA">
      <w:pPr>
        <w:pStyle w:val="ConsPlusTitle"/>
        <w:jc w:val="center"/>
        <w:outlineLvl w:val="2"/>
      </w:pPr>
      <w:r>
        <w:t>2. Цели и условия предоставления субсидий</w:t>
      </w:r>
    </w:p>
    <w:p w:rsidR="00D062FA" w:rsidRDefault="00D062FA" w:rsidP="00D062FA">
      <w:pPr>
        <w:pStyle w:val="ConsPlusNormal"/>
      </w:pPr>
    </w:p>
    <w:p w:rsidR="00D062FA" w:rsidRDefault="00D062FA" w:rsidP="00D062FA">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D062FA" w:rsidRDefault="00D062FA" w:rsidP="00D062FA">
      <w:pPr>
        <w:pStyle w:val="ConsPlusNormal"/>
        <w:spacing w:before="220"/>
        <w:ind w:firstLine="540"/>
        <w:jc w:val="both"/>
      </w:pPr>
      <w:hyperlink w:anchor="P1409" w:history="1">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изложены в приложении 1 к настоящему Порядку.</w:t>
      </w:r>
    </w:p>
    <w:p w:rsidR="00D062FA" w:rsidRDefault="00D062FA" w:rsidP="00D062FA">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D062FA" w:rsidRDefault="00D062FA" w:rsidP="00D062FA">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D062FA" w:rsidRDefault="00D062FA" w:rsidP="00D062FA">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D062FA" w:rsidRDefault="00D062FA" w:rsidP="00D062FA">
      <w:pPr>
        <w:pStyle w:val="ConsPlusNormal"/>
        <w:spacing w:before="220"/>
        <w:ind w:firstLine="540"/>
        <w:jc w:val="both"/>
      </w:pPr>
      <w:r>
        <w:t xml:space="preserve">2.3. Условия предоставления субсидии устанавливаются в соответствии с </w:t>
      </w:r>
      <w:hyperlink r:id="rId18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062FA" w:rsidRDefault="00D062FA" w:rsidP="00D062FA">
      <w:pPr>
        <w:pStyle w:val="ConsPlusNormal"/>
      </w:pPr>
    </w:p>
    <w:p w:rsidR="00D062FA" w:rsidRDefault="00D062FA" w:rsidP="00D062FA">
      <w:pPr>
        <w:pStyle w:val="ConsPlusTitle"/>
        <w:jc w:val="center"/>
        <w:outlineLvl w:val="2"/>
      </w:pPr>
      <w:r>
        <w:t>3. Порядок проведения конкурсного отбора заявок</w:t>
      </w:r>
    </w:p>
    <w:p w:rsidR="00D062FA" w:rsidRDefault="00D062FA" w:rsidP="00D062FA">
      <w:pPr>
        <w:pStyle w:val="ConsPlusTitle"/>
        <w:jc w:val="center"/>
      </w:pPr>
      <w:r>
        <w:t>муниципальных образований и распределения субсидий</w:t>
      </w:r>
    </w:p>
    <w:p w:rsidR="00D062FA" w:rsidRDefault="00D062FA" w:rsidP="00D062FA">
      <w:pPr>
        <w:pStyle w:val="ConsPlusNormal"/>
      </w:pPr>
    </w:p>
    <w:p w:rsidR="00D062FA" w:rsidRDefault="00D062FA" w:rsidP="00D062FA">
      <w:pPr>
        <w:pStyle w:val="ConsPlusNormal"/>
        <w:ind w:firstLine="540"/>
        <w:jc w:val="both"/>
      </w:pPr>
      <w:r>
        <w:t xml:space="preserve">3.1. Субсидии распределяются по результатам проводимого Комитетом конкурсного </w:t>
      </w:r>
      <w:r>
        <w:lastRenderedPageBreak/>
        <w:t>отбора заявок (далее - отбор).</w:t>
      </w:r>
    </w:p>
    <w:p w:rsidR="00D062FA" w:rsidRDefault="00D062FA" w:rsidP="00D062FA">
      <w:pPr>
        <w:pStyle w:val="ConsPlusNormal"/>
        <w:spacing w:before="220"/>
        <w:ind w:firstLine="540"/>
        <w:jc w:val="both"/>
      </w:pPr>
      <w:bookmarkStart w:id="11" w:name="P1324"/>
      <w:bookmarkEnd w:id="11"/>
      <w:r>
        <w:t>3.2. К отбору допускаются муниципальные образования, соответствующие следующим критериям:</w:t>
      </w:r>
    </w:p>
    <w:p w:rsidR="00D062FA" w:rsidRDefault="00D062FA" w:rsidP="00D062FA">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D062FA" w:rsidRDefault="00D062FA" w:rsidP="00D062FA">
      <w:pPr>
        <w:pStyle w:val="ConsPlusNormal"/>
        <w:spacing w:before="220"/>
        <w:ind w:firstLine="540"/>
        <w:jc w:val="both"/>
      </w:pPr>
      <w: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D062FA" w:rsidRDefault="00D062FA" w:rsidP="00D062FA">
      <w:pPr>
        <w:pStyle w:val="ConsPlusNormal"/>
        <w:spacing w:before="220"/>
        <w:ind w:firstLine="540"/>
        <w:jc w:val="both"/>
      </w:pPr>
      <w:r>
        <w:t>в) наличие разработанной и утвержденной программы по формированию законопослушного поведения участников дорожного движения.</w:t>
      </w:r>
    </w:p>
    <w:p w:rsidR="00D062FA" w:rsidRDefault="00D062FA" w:rsidP="00D062FA">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D062FA" w:rsidRDefault="00D062FA" w:rsidP="00D062FA">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D062FA" w:rsidRDefault="00D062FA" w:rsidP="00D062FA">
      <w:pPr>
        <w:pStyle w:val="ConsPlusNormal"/>
        <w:spacing w:before="220"/>
        <w:ind w:firstLine="540"/>
        <w:jc w:val="both"/>
      </w:pPr>
      <w:bookmarkStart w:id="12" w:name="P1330"/>
      <w:bookmarkEnd w:id="12"/>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D062FA" w:rsidRDefault="00D062FA" w:rsidP="00D062FA">
      <w:pPr>
        <w:pStyle w:val="ConsPlusNormal"/>
        <w:spacing w:before="220"/>
        <w:ind w:firstLine="540"/>
        <w:jc w:val="both"/>
      </w:pPr>
      <w:r>
        <w:t>Срок приема заявок не может превышать 15 рабочих дней с даты размещения извещения.</w:t>
      </w:r>
    </w:p>
    <w:p w:rsidR="00D062FA" w:rsidRDefault="00D062FA" w:rsidP="00D062FA">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D062FA" w:rsidRDefault="00D062FA" w:rsidP="00D062FA">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D062FA" w:rsidRDefault="00D062FA" w:rsidP="00D062FA">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D062FA" w:rsidRDefault="00D062FA" w:rsidP="00D062FA">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D062FA" w:rsidRDefault="00D062FA" w:rsidP="00D062FA">
      <w:pPr>
        <w:pStyle w:val="ConsPlusNormal"/>
        <w:spacing w:before="220"/>
        <w:ind w:firstLine="540"/>
        <w:jc w:val="both"/>
      </w:pPr>
      <w:r>
        <w:t>К заявке прилагаются следующие документы:</w:t>
      </w:r>
    </w:p>
    <w:p w:rsidR="00D062FA" w:rsidRDefault="00D062FA" w:rsidP="00D062FA">
      <w:pPr>
        <w:pStyle w:val="ConsPlusNormal"/>
        <w:spacing w:before="220"/>
        <w:ind w:firstLine="540"/>
        <w:jc w:val="both"/>
      </w:pPr>
      <w:r>
        <w:t>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D062FA" w:rsidRDefault="00D062FA" w:rsidP="00D062FA">
      <w:pPr>
        <w:pStyle w:val="ConsPlusNormal"/>
        <w:spacing w:before="220"/>
        <w:ind w:firstLine="540"/>
        <w:jc w:val="both"/>
      </w:pPr>
      <w:r>
        <w:lastRenderedPageBreak/>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D062FA" w:rsidRDefault="00D062FA" w:rsidP="00D062FA">
      <w:pPr>
        <w:pStyle w:val="ConsPlusNormal"/>
        <w:spacing w:before="220"/>
        <w:ind w:firstLine="540"/>
        <w:jc w:val="both"/>
      </w:pPr>
      <w:r>
        <w:t>в) копия нормативного правового акта муниципального образования, утверждающего комплексную схему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D062FA" w:rsidRDefault="00D062FA" w:rsidP="00D062FA">
      <w:pPr>
        <w:pStyle w:val="ConsPlusNormal"/>
        <w:spacing w:before="220"/>
        <w:ind w:firstLine="540"/>
        <w:jc w:val="both"/>
      </w:pPr>
      <w:r>
        <w:t>г) копия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D062FA" w:rsidRDefault="00D062FA" w:rsidP="00D062FA">
      <w:pPr>
        <w:pStyle w:val="ConsPlusNormal"/>
        <w:spacing w:before="220"/>
        <w:ind w:firstLine="540"/>
        <w:jc w:val="both"/>
      </w:pPr>
      <w:r>
        <w:t>д) по каждому из объектов прилагаются следующие документы:</w:t>
      </w:r>
    </w:p>
    <w:p w:rsidR="00D062FA" w:rsidRDefault="00D062FA" w:rsidP="00D062FA">
      <w:pPr>
        <w:pStyle w:val="ConsPlusNormal"/>
        <w:spacing w:before="220"/>
        <w:ind w:firstLine="540"/>
        <w:jc w:val="both"/>
      </w:pPr>
      <w:r>
        <w:t>пояснительная записка, включающая перечень и характеристику объектов, рассматриваемых при формировании заявки;</w:t>
      </w:r>
    </w:p>
    <w:p w:rsidR="00D062FA" w:rsidRDefault="00D062FA" w:rsidP="00D062FA">
      <w:pPr>
        <w:pStyle w:val="ConsPlusNormal"/>
        <w:spacing w:before="220"/>
        <w:ind w:firstLine="540"/>
        <w:jc w:val="both"/>
      </w:pPr>
      <w:r>
        <w:t xml:space="preserve">расчет суммы баллов по объектам, включаемым в заявку, согласно </w:t>
      </w:r>
      <w:hyperlink w:anchor="P1409" w:history="1">
        <w:r>
          <w:rPr>
            <w:color w:val="0000FF"/>
          </w:rPr>
          <w:t>приложению 1</w:t>
        </w:r>
      </w:hyperlink>
      <w:r>
        <w:t xml:space="preserve"> к настоящему Порядку;</w:t>
      </w:r>
    </w:p>
    <w:p w:rsidR="00D062FA" w:rsidRDefault="00D062FA" w:rsidP="00D062FA">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D062FA" w:rsidRDefault="00D062FA" w:rsidP="00D062FA">
      <w:pPr>
        <w:pStyle w:val="ConsPlusNormal"/>
        <w:spacing w:before="220"/>
        <w:ind w:firstLine="540"/>
        <w:jc w:val="both"/>
      </w:pPr>
      <w:r>
        <w:t>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D062FA" w:rsidRDefault="00D062FA" w:rsidP="00D062FA">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D062FA" w:rsidRDefault="00D062FA" w:rsidP="00D062FA">
      <w:pPr>
        <w:pStyle w:val="ConsPlusNormal"/>
        <w:spacing w:before="220"/>
        <w:ind w:firstLine="540"/>
        <w:jc w:val="both"/>
      </w:pPr>
      <w: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D062FA" w:rsidRDefault="00D062FA" w:rsidP="00D062FA">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w:t>
      </w:r>
      <w:hyperlink w:anchor="P1330" w:history="1">
        <w:r>
          <w:rPr>
            <w:color w:val="0000FF"/>
          </w:rPr>
          <w:t>пунктом 3.4</w:t>
        </w:r>
      </w:hyperlink>
      <w:r>
        <w:t xml:space="preserve"> настоящего Порядка.</w:t>
      </w:r>
    </w:p>
    <w:p w:rsidR="00D062FA" w:rsidRDefault="00D062FA" w:rsidP="00D062FA">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1474" w:history="1">
        <w:r>
          <w:rPr>
            <w:color w:val="0000FF"/>
          </w:rPr>
          <w:t>критериями</w:t>
        </w:r>
      </w:hyperlink>
      <w:r>
        <w:t xml:space="preserve"> оценки, указанными в приложении 2 к настоящему Порядку.</w:t>
      </w:r>
    </w:p>
    <w:p w:rsidR="00D062FA" w:rsidRDefault="00D062FA" w:rsidP="00D062FA">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D062FA" w:rsidRDefault="00D062FA" w:rsidP="00D062FA">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D062FA" w:rsidRDefault="00D062FA" w:rsidP="00D062FA">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D062FA" w:rsidRDefault="00D062FA" w:rsidP="00D062FA">
      <w:pPr>
        <w:pStyle w:val="ConsPlusNormal"/>
        <w:spacing w:before="220"/>
        <w:ind w:firstLine="540"/>
        <w:jc w:val="both"/>
      </w:pPr>
      <w:r>
        <w:lastRenderedPageBreak/>
        <w:t>3.11. Решение конкурсной комиссии оформляется протоколом в течение семи рабочих дней с даты проведения заседания конкурсной комиссии.</w:t>
      </w:r>
    </w:p>
    <w:p w:rsidR="00D062FA" w:rsidRDefault="00D062FA" w:rsidP="00D062FA">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D062FA" w:rsidRDefault="00D062FA" w:rsidP="00D062FA">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D062FA" w:rsidRDefault="00D062FA" w:rsidP="00D062FA">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D062FA" w:rsidRDefault="00D062FA" w:rsidP="00D062FA">
      <w:pPr>
        <w:pStyle w:val="ConsPlusNormal"/>
      </w:pPr>
    </w:p>
    <w:p w:rsidR="00D062FA" w:rsidRDefault="00D062FA" w:rsidP="00D062FA">
      <w:pPr>
        <w:pStyle w:val="ConsPlusNormal"/>
        <w:jc w:val="center"/>
      </w:pPr>
      <w:r>
        <w:t>Сi = ЗСi x УСi,</w:t>
      </w:r>
    </w:p>
    <w:p w:rsidR="00D062FA" w:rsidRDefault="00D062FA" w:rsidP="00D062FA">
      <w:pPr>
        <w:pStyle w:val="ConsPlusNormal"/>
      </w:pPr>
    </w:p>
    <w:p w:rsidR="00D062FA" w:rsidRDefault="00D062FA" w:rsidP="00D062FA">
      <w:pPr>
        <w:pStyle w:val="ConsPlusNormal"/>
        <w:ind w:firstLine="540"/>
        <w:jc w:val="both"/>
      </w:pPr>
      <w:r>
        <w:t>где:</w:t>
      </w:r>
    </w:p>
    <w:p w:rsidR="00D062FA" w:rsidRDefault="00D062FA" w:rsidP="00D062FA">
      <w:pPr>
        <w:pStyle w:val="ConsPlusNormal"/>
        <w:spacing w:before="220"/>
        <w:ind w:firstLine="540"/>
        <w:jc w:val="both"/>
      </w:pPr>
      <w:r>
        <w:t>Сi - объем субсидии бюджету i-го муниципального образования;</w:t>
      </w:r>
    </w:p>
    <w:p w:rsidR="00D062FA" w:rsidRDefault="00D062FA" w:rsidP="00D062FA">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D062FA" w:rsidRDefault="00D062FA" w:rsidP="00D062FA">
      <w:pPr>
        <w:pStyle w:val="ConsPlusNormal"/>
        <w:spacing w:before="220"/>
        <w:ind w:firstLine="540"/>
        <w:jc w:val="both"/>
      </w:pPr>
      <w:r>
        <w:t>УСi - предельный уровень софинансирования для i-го муниципального образования.</w:t>
      </w:r>
    </w:p>
    <w:p w:rsidR="00D062FA" w:rsidRDefault="00D062FA" w:rsidP="00D062FA">
      <w:pPr>
        <w:pStyle w:val="ConsPlusNormal"/>
      </w:pPr>
    </w:p>
    <w:p w:rsidR="00D062FA" w:rsidRDefault="00D062FA" w:rsidP="00D062FA">
      <w:pPr>
        <w:pStyle w:val="ConsPlusNormal"/>
        <w:ind w:firstLine="540"/>
        <w:jc w:val="both"/>
      </w:pPr>
      <w:bookmarkStart w:id="13" w:name="P1365"/>
      <w:bookmarkEnd w:id="13"/>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83" w:history="1">
        <w:r>
          <w:rPr>
            <w:color w:val="0000FF"/>
          </w:rPr>
          <w:t>подпунктом "б" пункта 6.1</w:t>
        </w:r>
      </w:hyperlink>
      <w:r>
        <w:t xml:space="preserve"> Правил.</w:t>
      </w:r>
    </w:p>
    <w:p w:rsidR="00D062FA" w:rsidRDefault="00D062FA" w:rsidP="00D062FA">
      <w:pPr>
        <w:pStyle w:val="ConsPlusNormal"/>
        <w:spacing w:before="220"/>
        <w:ind w:firstLine="540"/>
        <w:jc w:val="both"/>
      </w:pPr>
      <w:r>
        <w:t>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предоставления субсидий.</w:t>
      </w:r>
    </w:p>
    <w:p w:rsidR="00D062FA" w:rsidRDefault="00D062FA" w:rsidP="00D062FA">
      <w:pPr>
        <w:pStyle w:val="ConsPlusNormal"/>
        <w:spacing w:before="220"/>
        <w:ind w:firstLine="540"/>
        <w:jc w:val="both"/>
      </w:pPr>
      <w:r>
        <w:t>Адресное (пообъектное) распределение субсидий утверждается правовым актом Комитета.</w:t>
      </w:r>
    </w:p>
    <w:p w:rsidR="00D062FA" w:rsidRDefault="00D062FA" w:rsidP="00D062FA">
      <w:pPr>
        <w:pStyle w:val="ConsPlusNormal"/>
        <w:spacing w:before="220"/>
        <w:ind w:firstLine="540"/>
        <w:jc w:val="both"/>
      </w:pPr>
      <w:r>
        <w:t>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на очередной финансовый год и на плановый период.</w:t>
      </w:r>
    </w:p>
    <w:p w:rsidR="00D062FA" w:rsidRDefault="00D062FA" w:rsidP="00D062FA">
      <w:pPr>
        <w:pStyle w:val="ConsPlusNormal"/>
        <w:spacing w:before="220"/>
        <w:ind w:firstLine="540"/>
        <w:jc w:val="both"/>
      </w:pPr>
      <w:r>
        <w:t xml:space="preserve">3.17. Основаниями для внесения изменений в утвержденное согласно </w:t>
      </w:r>
      <w:hyperlink w:anchor="P1365" w:history="1">
        <w:r>
          <w:rPr>
            <w:color w:val="0000FF"/>
          </w:rPr>
          <w:t>пункту 3.15</w:t>
        </w:r>
      </w:hyperlink>
      <w:r>
        <w:t xml:space="preserve"> настоящего Порядка распределение субсидий являются:</w:t>
      </w:r>
    </w:p>
    <w:p w:rsidR="00D062FA" w:rsidRDefault="00D062FA" w:rsidP="00D062FA">
      <w:pPr>
        <w:pStyle w:val="ConsPlusNormal"/>
        <w:spacing w:before="220"/>
        <w:ind w:firstLine="540"/>
        <w:jc w:val="both"/>
      </w:pPr>
      <w:r>
        <w:t>а) наличие экономии по ранее распределенным средствам;</w:t>
      </w:r>
    </w:p>
    <w:p w:rsidR="00D062FA" w:rsidRDefault="00D062FA" w:rsidP="00D062FA">
      <w:pPr>
        <w:pStyle w:val="ConsPlusNormal"/>
        <w:spacing w:before="220"/>
        <w:ind w:firstLine="540"/>
        <w:jc w:val="both"/>
      </w:pPr>
      <w: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D062FA" w:rsidRDefault="00D062FA" w:rsidP="00D062FA">
      <w:pPr>
        <w:pStyle w:val="ConsPlusNormal"/>
        <w:spacing w:before="220"/>
        <w:ind w:firstLine="540"/>
        <w:jc w:val="both"/>
      </w:pPr>
      <w:r>
        <w:t>в) расторжение Соглашений;</w:t>
      </w:r>
    </w:p>
    <w:p w:rsidR="00D062FA" w:rsidRDefault="00D062FA" w:rsidP="00D062FA">
      <w:pPr>
        <w:pStyle w:val="ConsPlusNormal"/>
        <w:spacing w:before="220"/>
        <w:ind w:firstLine="540"/>
        <w:jc w:val="both"/>
      </w:pPr>
      <w:r>
        <w:t>г) распределение нераспределенного объема субсидий;</w:t>
      </w:r>
    </w:p>
    <w:p w:rsidR="00D062FA" w:rsidRDefault="00D062FA" w:rsidP="00D062FA">
      <w:pPr>
        <w:pStyle w:val="ConsPlusNormal"/>
        <w:spacing w:before="220"/>
        <w:ind w:firstLine="540"/>
        <w:jc w:val="both"/>
      </w:pPr>
      <w:r>
        <w:t xml:space="preserve">д) уточнение планового объема расходов на исполнение финансируемых обязательств </w:t>
      </w:r>
      <w:r>
        <w:lastRenderedPageBreak/>
        <w:t>по итогам заключения муниципальных контрактов на выполнение ремонтных работ;</w:t>
      </w:r>
    </w:p>
    <w:p w:rsidR="00D062FA" w:rsidRDefault="00D062FA" w:rsidP="00D062FA">
      <w:pPr>
        <w:pStyle w:val="ConsPlusNormal"/>
        <w:spacing w:before="220"/>
        <w:ind w:firstLine="540"/>
        <w:jc w:val="both"/>
      </w:pPr>
      <w:r>
        <w:t>е) увеличение общего объема бюджетных ассигнований областного бюджета, предусмотренного для предоставления субсидий.</w:t>
      </w:r>
    </w:p>
    <w:p w:rsidR="00D062FA" w:rsidRDefault="00D062FA" w:rsidP="00D062FA">
      <w:pPr>
        <w:pStyle w:val="ConsPlusNormal"/>
        <w:spacing w:before="220"/>
        <w:ind w:firstLine="540"/>
        <w:jc w:val="both"/>
      </w:pPr>
      <w:bookmarkStart w:id="14" w:name="P1376"/>
      <w:bookmarkEnd w:id="14"/>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D062FA" w:rsidRDefault="00D062FA" w:rsidP="00D062FA">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1324" w:history="1">
        <w:r>
          <w:rPr>
            <w:color w:val="0000FF"/>
          </w:rPr>
          <w:t>пунктами 3.2</w:t>
        </w:r>
      </w:hyperlink>
      <w:r>
        <w:t xml:space="preserve"> - </w:t>
      </w:r>
      <w:hyperlink w:anchor="P1376" w:history="1">
        <w:r>
          <w:rPr>
            <w:color w:val="0000FF"/>
          </w:rPr>
          <w:t>3.18</w:t>
        </w:r>
      </w:hyperlink>
      <w:r>
        <w:t xml:space="preserve"> настоящего Порядка.</w:t>
      </w:r>
    </w:p>
    <w:p w:rsidR="00D062FA" w:rsidRDefault="00D062FA" w:rsidP="00D062FA">
      <w:pPr>
        <w:pStyle w:val="ConsPlusNormal"/>
      </w:pPr>
    </w:p>
    <w:p w:rsidR="00D062FA" w:rsidRDefault="00D062FA" w:rsidP="00D062FA">
      <w:pPr>
        <w:pStyle w:val="ConsPlusTitle"/>
        <w:jc w:val="center"/>
        <w:outlineLvl w:val="2"/>
      </w:pPr>
      <w:r>
        <w:t>4. Порядок предоставления и расходования субсидий</w:t>
      </w:r>
    </w:p>
    <w:p w:rsidR="00D062FA" w:rsidRDefault="00D062FA" w:rsidP="00D062FA">
      <w:pPr>
        <w:pStyle w:val="ConsPlusNormal"/>
      </w:pPr>
    </w:p>
    <w:p w:rsidR="00D062FA" w:rsidRDefault="00D062FA" w:rsidP="00D062FA">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4" w:history="1">
        <w:r>
          <w:rPr>
            <w:color w:val="0000FF"/>
          </w:rPr>
          <w:t>пунктом 4.2</w:t>
        </w:r>
      </w:hyperlink>
      <w:r>
        <w:t xml:space="preserve"> Правил.</w:t>
      </w:r>
    </w:p>
    <w:p w:rsidR="00D062FA" w:rsidRDefault="00D062FA" w:rsidP="00D062FA">
      <w:pPr>
        <w:pStyle w:val="ConsPlusNormal"/>
        <w:spacing w:before="220"/>
        <w:ind w:firstLine="540"/>
        <w:jc w:val="both"/>
      </w:pPr>
      <w:r>
        <w:t xml:space="preserve">Соглашения (дополнительные соглашения) заключаются в сроки, установленные </w:t>
      </w:r>
      <w:hyperlink r:id="rId185" w:history="1">
        <w:r>
          <w:rPr>
            <w:color w:val="0000FF"/>
          </w:rPr>
          <w:t>пунктом 4.3</w:t>
        </w:r>
      </w:hyperlink>
      <w:r>
        <w:t xml:space="preserve"> Правил.</w:t>
      </w:r>
    </w:p>
    <w:p w:rsidR="00D062FA" w:rsidRDefault="00D062FA" w:rsidP="00D062FA">
      <w:pPr>
        <w:pStyle w:val="ConsPlusNormal"/>
        <w:spacing w:before="220"/>
        <w:ind w:firstLine="540"/>
        <w:jc w:val="both"/>
      </w:pPr>
      <w:r>
        <w:t>4.2. Муниципальное образование при заключении Соглашения представляет в Комитет:</w:t>
      </w:r>
    </w:p>
    <w:p w:rsidR="00D062FA" w:rsidRDefault="00D062FA" w:rsidP="00D062FA">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D062FA" w:rsidRDefault="00D062FA" w:rsidP="00D062FA">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D062FA" w:rsidRDefault="00D062FA" w:rsidP="00D062FA">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D062FA" w:rsidRDefault="00D062FA" w:rsidP="00D062FA">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D062FA" w:rsidRDefault="00D062FA" w:rsidP="00D062FA">
      <w:pPr>
        <w:pStyle w:val="ConsPlusNormal"/>
        <w:spacing w:before="220"/>
        <w:ind w:firstLine="540"/>
        <w:jc w:val="both"/>
      </w:pPr>
      <w:r>
        <w:t>проектную документацию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D062FA" w:rsidRDefault="00D062FA" w:rsidP="00D062FA">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D062FA" w:rsidRDefault="00D062FA" w:rsidP="00D062FA">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062FA" w:rsidRDefault="00D062FA" w:rsidP="00D062FA">
      <w:pPr>
        <w:pStyle w:val="ConsPlusNormal"/>
        <w:spacing w:before="220"/>
        <w:ind w:firstLine="540"/>
        <w:jc w:val="both"/>
      </w:pPr>
      <w:r>
        <w:lastRenderedPageBreak/>
        <w:t>4.3.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D062FA" w:rsidRDefault="00D062FA" w:rsidP="00D062FA">
      <w:pPr>
        <w:pStyle w:val="ConsPlusNormal"/>
        <w:spacing w:before="220"/>
        <w:ind w:firstLine="540"/>
        <w:jc w:val="both"/>
      </w:pPr>
      <w:r>
        <w:t>4.4. Муниципальное образование представляет в Комитет документы, подтверждающие потребность в осуществлении расходов.</w:t>
      </w:r>
    </w:p>
    <w:p w:rsidR="00D062FA" w:rsidRDefault="00D062FA" w:rsidP="00D062FA">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D062FA" w:rsidRDefault="00D062FA" w:rsidP="00D062FA">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D062FA" w:rsidRDefault="00D062FA" w:rsidP="00D062FA">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062FA" w:rsidRDefault="00D062FA" w:rsidP="00D062FA">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062FA" w:rsidRDefault="00D062FA" w:rsidP="00D062FA">
      <w:pPr>
        <w:pStyle w:val="ConsPlusNormal"/>
        <w:spacing w:before="220"/>
        <w:ind w:firstLine="540"/>
        <w:jc w:val="both"/>
      </w:pPr>
      <w:r>
        <w:t>4.7.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062FA" w:rsidRDefault="00D062FA" w:rsidP="00D062FA">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062FA" w:rsidRDefault="00D062FA" w:rsidP="00D062FA">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D062FA" w:rsidRDefault="00D062FA" w:rsidP="00D062FA">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6" w:history="1">
        <w:r>
          <w:rPr>
            <w:color w:val="0000FF"/>
          </w:rPr>
          <w:t>разделом 5</w:t>
        </w:r>
      </w:hyperlink>
      <w:r>
        <w:t xml:space="preserve"> Правил.</w:t>
      </w: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2"/>
      </w:pPr>
      <w:r>
        <w:t>Приложение 1</w:t>
      </w:r>
    </w:p>
    <w:p w:rsidR="00D062FA" w:rsidRDefault="00D062FA" w:rsidP="00D062FA">
      <w:pPr>
        <w:pStyle w:val="ConsPlusNormal"/>
        <w:jc w:val="right"/>
      </w:pPr>
      <w:r>
        <w:t>к Порядку...</w:t>
      </w:r>
    </w:p>
    <w:p w:rsidR="00D062FA" w:rsidRDefault="00D062FA" w:rsidP="00D062FA">
      <w:pPr>
        <w:pStyle w:val="ConsPlusNormal"/>
      </w:pPr>
    </w:p>
    <w:p w:rsidR="00D062FA" w:rsidRDefault="00D062FA" w:rsidP="00D062FA">
      <w:pPr>
        <w:pStyle w:val="ConsPlusTitle"/>
        <w:jc w:val="center"/>
      </w:pPr>
      <w:bookmarkStart w:id="15" w:name="P1409"/>
      <w:bookmarkEnd w:id="15"/>
      <w:r>
        <w:t>КРИТЕРИИ</w:t>
      </w:r>
    </w:p>
    <w:p w:rsidR="00D062FA" w:rsidRDefault="00D062FA" w:rsidP="00D062FA">
      <w:pPr>
        <w:pStyle w:val="ConsPlusTitle"/>
        <w:jc w:val="center"/>
      </w:pPr>
      <w:r>
        <w:lastRenderedPageBreak/>
        <w:t>ОТБОРА ОБЪЕКТОВ, ПОДЛЕЖАЩИХ СОФИНАНСИРОВАНИЮ ЗА СЧЕТ СРЕДСТВ</w:t>
      </w:r>
    </w:p>
    <w:p w:rsidR="00D062FA" w:rsidRDefault="00D062FA" w:rsidP="00D062FA">
      <w:pPr>
        <w:pStyle w:val="ConsPlusTitle"/>
        <w:jc w:val="center"/>
      </w:pPr>
      <w:r>
        <w:t>ДОРОЖНОГО ФОНДА ЛЕНИНГРАДСКОЙ ОБЛАСТИ ПО МЕРОПРИЯТИЮ</w:t>
      </w:r>
    </w:p>
    <w:p w:rsidR="00D062FA" w:rsidRDefault="00D062FA" w:rsidP="00D062FA">
      <w:pPr>
        <w:pStyle w:val="ConsPlusTitle"/>
        <w:jc w:val="center"/>
      </w:pPr>
      <w:r>
        <w:t>"КАПИТАЛЬНЫЙ РЕМОНТ И РЕМОНТ АВТОМОБИЛЬНЫХ ДОРОГ ОБЩЕГО</w:t>
      </w:r>
    </w:p>
    <w:p w:rsidR="00D062FA" w:rsidRDefault="00D062FA" w:rsidP="00D062FA">
      <w:pPr>
        <w:pStyle w:val="ConsPlusTitle"/>
        <w:jc w:val="center"/>
      </w:pPr>
      <w:r>
        <w:t>ПОЛЬЗОВАНИЯ МЕСТНОГО ЗНАЧЕНИЯ, ИМЕЮЩИХ ПРИОРИТЕТНЫЙ</w:t>
      </w:r>
    </w:p>
    <w:p w:rsidR="00D062FA" w:rsidRDefault="00D062FA" w:rsidP="00D062FA">
      <w:pPr>
        <w:pStyle w:val="ConsPlusTitle"/>
        <w:jc w:val="center"/>
      </w:pPr>
      <w:r>
        <w:t>СОЦИАЛЬНО ЗНАЧИМЫЙ ХАРАКТЕР"</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D062FA" w:rsidTr="00926BE7">
        <w:tc>
          <w:tcPr>
            <w:tcW w:w="510" w:type="dxa"/>
          </w:tcPr>
          <w:p w:rsidR="00D062FA" w:rsidRDefault="00D062FA" w:rsidP="00926BE7">
            <w:pPr>
              <w:pStyle w:val="ConsPlusNormal"/>
              <w:jc w:val="center"/>
            </w:pPr>
            <w:r>
              <w:lastRenderedPageBreak/>
              <w:t>N п/п</w:t>
            </w:r>
          </w:p>
        </w:tc>
        <w:tc>
          <w:tcPr>
            <w:tcW w:w="5102" w:type="dxa"/>
          </w:tcPr>
          <w:p w:rsidR="00D062FA" w:rsidRDefault="00D062FA" w:rsidP="00926BE7">
            <w:pPr>
              <w:pStyle w:val="ConsPlusNormal"/>
              <w:jc w:val="center"/>
            </w:pPr>
            <w:r>
              <w:t>Критерии отбора</w:t>
            </w:r>
          </w:p>
        </w:tc>
        <w:tc>
          <w:tcPr>
            <w:tcW w:w="3458" w:type="dxa"/>
          </w:tcPr>
          <w:p w:rsidR="00D062FA" w:rsidRDefault="00D062FA" w:rsidP="00926BE7">
            <w:pPr>
              <w:pStyle w:val="ConsPlusNormal"/>
              <w:jc w:val="center"/>
            </w:pPr>
            <w:r>
              <w:t>Показатель значимости объекта</w:t>
            </w:r>
          </w:p>
        </w:tc>
      </w:tr>
      <w:tr w:rsidR="00D062FA" w:rsidTr="00926BE7">
        <w:tc>
          <w:tcPr>
            <w:tcW w:w="510" w:type="dxa"/>
          </w:tcPr>
          <w:p w:rsidR="00D062FA" w:rsidRDefault="00D062FA" w:rsidP="00926BE7">
            <w:pPr>
              <w:pStyle w:val="ConsPlusNormal"/>
              <w:jc w:val="center"/>
            </w:pPr>
            <w:r>
              <w:t>1</w:t>
            </w:r>
          </w:p>
        </w:tc>
        <w:tc>
          <w:tcPr>
            <w:tcW w:w="5102" w:type="dxa"/>
          </w:tcPr>
          <w:p w:rsidR="00D062FA" w:rsidRDefault="00D062FA" w:rsidP="00926BE7">
            <w:pPr>
              <w:pStyle w:val="ConsPlusNormal"/>
              <w:jc w:val="center"/>
            </w:pPr>
            <w:r>
              <w:t>2</w:t>
            </w:r>
          </w:p>
        </w:tc>
        <w:tc>
          <w:tcPr>
            <w:tcW w:w="3458" w:type="dxa"/>
          </w:tcPr>
          <w:p w:rsidR="00D062FA" w:rsidRDefault="00D062FA" w:rsidP="00926BE7">
            <w:pPr>
              <w:pStyle w:val="ConsPlusNormal"/>
              <w:jc w:val="center"/>
            </w:pPr>
            <w:r>
              <w:t>3</w:t>
            </w:r>
          </w:p>
        </w:tc>
      </w:tr>
      <w:tr w:rsidR="00D062FA" w:rsidTr="00926BE7">
        <w:tc>
          <w:tcPr>
            <w:tcW w:w="510" w:type="dxa"/>
          </w:tcPr>
          <w:p w:rsidR="00D062FA" w:rsidRDefault="00D062FA" w:rsidP="00926BE7">
            <w:pPr>
              <w:pStyle w:val="ConsPlusNormal"/>
              <w:jc w:val="center"/>
            </w:pPr>
            <w:r>
              <w:t>1</w:t>
            </w:r>
          </w:p>
        </w:tc>
        <w:tc>
          <w:tcPr>
            <w:tcW w:w="5102" w:type="dxa"/>
          </w:tcPr>
          <w:p w:rsidR="00D062FA" w:rsidRDefault="00D062FA" w:rsidP="00926BE7">
            <w:pPr>
              <w:pStyle w:val="ConsPlusNormal"/>
            </w:pPr>
            <w:r>
              <w:t>Автомобильные дороги с твердым покрытием до сельских населенных пунктов</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2</w:t>
            </w:r>
          </w:p>
        </w:tc>
        <w:tc>
          <w:tcPr>
            <w:tcW w:w="5102" w:type="dxa"/>
          </w:tcPr>
          <w:p w:rsidR="00D062FA" w:rsidRDefault="00D062FA" w:rsidP="00926BE7">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3</w:t>
            </w:r>
          </w:p>
        </w:tc>
        <w:tc>
          <w:tcPr>
            <w:tcW w:w="5102" w:type="dxa"/>
          </w:tcPr>
          <w:p w:rsidR="00D062FA" w:rsidRDefault="00D062FA" w:rsidP="00926BE7">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4</w:t>
            </w:r>
          </w:p>
        </w:tc>
        <w:tc>
          <w:tcPr>
            <w:tcW w:w="5102" w:type="dxa"/>
          </w:tcPr>
          <w:p w:rsidR="00D062FA" w:rsidRDefault="00D062FA" w:rsidP="00926BE7">
            <w:pPr>
              <w:pStyle w:val="ConsPlusNormal"/>
            </w:pPr>
            <w:r>
              <w:t>Автомобильные дороги, обеспечивающие проезд к зданиям местной администрации, социально-культурным объектам</w:t>
            </w:r>
          </w:p>
        </w:tc>
        <w:tc>
          <w:tcPr>
            <w:tcW w:w="3458" w:type="dxa"/>
          </w:tcPr>
          <w:p w:rsidR="00D062FA" w:rsidRDefault="00D062FA" w:rsidP="00926BE7">
            <w:pPr>
              <w:pStyle w:val="ConsPlusNormal"/>
            </w:pPr>
            <w:r>
              <w:t>Наличие объекта - 5 баллов;</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5</w:t>
            </w:r>
          </w:p>
        </w:tc>
        <w:tc>
          <w:tcPr>
            <w:tcW w:w="5102" w:type="dxa"/>
          </w:tcPr>
          <w:p w:rsidR="00D062FA" w:rsidRDefault="00D062FA" w:rsidP="00926BE7">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6</w:t>
            </w:r>
          </w:p>
        </w:tc>
        <w:tc>
          <w:tcPr>
            <w:tcW w:w="5102" w:type="dxa"/>
          </w:tcPr>
          <w:p w:rsidR="00D062FA" w:rsidRDefault="00D062FA" w:rsidP="00926BE7">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7</w:t>
            </w:r>
          </w:p>
        </w:tc>
        <w:tc>
          <w:tcPr>
            <w:tcW w:w="5102" w:type="dxa"/>
          </w:tcPr>
          <w:p w:rsidR="00D062FA" w:rsidRDefault="00D062FA" w:rsidP="00926BE7">
            <w:pPr>
              <w:pStyle w:val="ConsPlusNormal"/>
            </w:pPr>
            <w:r>
              <w:t>Автомобильные дороги, являющиеся основными улицами моногородов Ленинградской области</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lastRenderedPageBreak/>
              <w:t>8</w:t>
            </w:r>
          </w:p>
        </w:tc>
        <w:tc>
          <w:tcPr>
            <w:tcW w:w="5102" w:type="dxa"/>
          </w:tcPr>
          <w:p w:rsidR="00D062FA" w:rsidRDefault="00D062FA" w:rsidP="00926BE7">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9</w:t>
            </w:r>
          </w:p>
        </w:tc>
        <w:tc>
          <w:tcPr>
            <w:tcW w:w="5102" w:type="dxa"/>
          </w:tcPr>
          <w:p w:rsidR="00D062FA" w:rsidRDefault="00D062FA" w:rsidP="00926BE7">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58" w:type="dxa"/>
          </w:tcPr>
          <w:p w:rsidR="00D062FA" w:rsidRDefault="00D062FA" w:rsidP="00926BE7">
            <w:pPr>
              <w:pStyle w:val="ConsPlusNormal"/>
            </w:pPr>
            <w:r>
              <w:t>Наличие объекта - 1 балл;</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10</w:t>
            </w:r>
          </w:p>
        </w:tc>
        <w:tc>
          <w:tcPr>
            <w:tcW w:w="5102" w:type="dxa"/>
          </w:tcPr>
          <w:p w:rsidR="00D062FA" w:rsidRDefault="00D062FA" w:rsidP="00926BE7">
            <w:pPr>
              <w:pStyle w:val="ConsPlusNormal"/>
            </w:pPr>
            <w:r>
              <w:t>Автомобильные дороги, обеспечивающие подъезды к садоводческим и огородническим некоммерческим товариществам</w:t>
            </w:r>
          </w:p>
        </w:tc>
        <w:tc>
          <w:tcPr>
            <w:tcW w:w="3458" w:type="dxa"/>
          </w:tcPr>
          <w:p w:rsidR="00D062FA" w:rsidRDefault="00D062FA" w:rsidP="00926BE7">
            <w:pPr>
              <w:pStyle w:val="ConsPlusNormal"/>
            </w:pPr>
            <w:r>
              <w:t>Наличие объекта - 5 баллов;</w:t>
            </w:r>
          </w:p>
          <w:p w:rsidR="00D062FA" w:rsidRDefault="00D062FA" w:rsidP="00926BE7">
            <w:pPr>
              <w:pStyle w:val="ConsPlusNormal"/>
            </w:pPr>
            <w:r>
              <w:t>отсутствие объекта - 0 баллов</w:t>
            </w:r>
          </w:p>
        </w:tc>
      </w:tr>
      <w:tr w:rsidR="00D062FA" w:rsidTr="00926BE7">
        <w:tc>
          <w:tcPr>
            <w:tcW w:w="510" w:type="dxa"/>
          </w:tcPr>
          <w:p w:rsidR="00D062FA" w:rsidRDefault="00D062FA" w:rsidP="00926BE7">
            <w:pPr>
              <w:pStyle w:val="ConsPlusNormal"/>
              <w:jc w:val="center"/>
            </w:pPr>
            <w:r>
              <w:t>11</w:t>
            </w:r>
          </w:p>
        </w:tc>
        <w:tc>
          <w:tcPr>
            <w:tcW w:w="5102" w:type="dxa"/>
          </w:tcPr>
          <w:p w:rsidR="00D062FA" w:rsidRDefault="00D062FA" w:rsidP="00926BE7">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58" w:type="dxa"/>
          </w:tcPr>
          <w:p w:rsidR="00D062FA" w:rsidRDefault="00D062FA" w:rsidP="00926BE7">
            <w:pPr>
              <w:pStyle w:val="ConsPlusNormal"/>
            </w:pPr>
            <w:r>
              <w:t>Наличие муниципального контракта - 5 баллов;</w:t>
            </w:r>
          </w:p>
          <w:p w:rsidR="00D062FA" w:rsidRDefault="00D062FA" w:rsidP="00926BE7">
            <w:pPr>
              <w:pStyle w:val="ConsPlusNormal"/>
            </w:pPr>
            <w:r>
              <w:t>отсутствие муниципального контракта - 0 баллов</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2"/>
      </w:pPr>
      <w:r>
        <w:t>Приложение 2</w:t>
      </w:r>
    </w:p>
    <w:p w:rsidR="00D062FA" w:rsidRDefault="00D062FA" w:rsidP="00D062FA">
      <w:pPr>
        <w:pStyle w:val="ConsPlusNormal"/>
        <w:jc w:val="right"/>
      </w:pPr>
      <w:r>
        <w:t>к Порядку...</w:t>
      </w:r>
    </w:p>
    <w:p w:rsidR="00D062FA" w:rsidRDefault="00D062FA" w:rsidP="00D062FA">
      <w:pPr>
        <w:pStyle w:val="ConsPlusNormal"/>
      </w:pPr>
    </w:p>
    <w:p w:rsidR="00D062FA" w:rsidRDefault="00D062FA" w:rsidP="00D062FA">
      <w:pPr>
        <w:pStyle w:val="ConsPlusTitle"/>
        <w:jc w:val="center"/>
      </w:pPr>
      <w:bookmarkStart w:id="16" w:name="P1474"/>
      <w:bookmarkEnd w:id="16"/>
      <w:r>
        <w:t>КРИТЕРИИ</w:t>
      </w:r>
    </w:p>
    <w:p w:rsidR="00D062FA" w:rsidRDefault="00D062FA" w:rsidP="00D062FA">
      <w:pPr>
        <w:pStyle w:val="ConsPlusTitle"/>
        <w:jc w:val="center"/>
      </w:pPr>
      <w:r>
        <w:t>ОЦЕНКИ ЗАЯВОК МУНИЦИПАЛЬНЫХ ОБРАЗОВАНИЙ</w:t>
      </w:r>
    </w:p>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649"/>
        <w:gridCol w:w="1252"/>
      </w:tblGrid>
      <w:tr w:rsidR="00D062FA" w:rsidTr="00926BE7">
        <w:tc>
          <w:tcPr>
            <w:tcW w:w="510" w:type="dxa"/>
          </w:tcPr>
          <w:p w:rsidR="00D062FA" w:rsidRDefault="00D062FA" w:rsidP="00926BE7">
            <w:pPr>
              <w:pStyle w:val="ConsPlusNormal"/>
              <w:jc w:val="center"/>
            </w:pPr>
            <w:r>
              <w:t>N п/п</w:t>
            </w:r>
          </w:p>
        </w:tc>
        <w:tc>
          <w:tcPr>
            <w:tcW w:w="2608" w:type="dxa"/>
          </w:tcPr>
          <w:p w:rsidR="00D062FA" w:rsidRDefault="00D062FA" w:rsidP="00926BE7">
            <w:pPr>
              <w:pStyle w:val="ConsPlusNormal"/>
              <w:jc w:val="center"/>
            </w:pPr>
            <w:r>
              <w:t>Наименование критерия, единицы измерения (О)</w:t>
            </w:r>
          </w:p>
        </w:tc>
        <w:tc>
          <w:tcPr>
            <w:tcW w:w="4649" w:type="dxa"/>
          </w:tcPr>
          <w:p w:rsidR="00D062FA" w:rsidRDefault="00D062FA" w:rsidP="00926BE7">
            <w:pPr>
              <w:pStyle w:val="ConsPlusNormal"/>
              <w:jc w:val="center"/>
            </w:pPr>
            <w:r>
              <w:t>Варианты ответов и балльная оценка</w:t>
            </w:r>
          </w:p>
        </w:tc>
        <w:tc>
          <w:tcPr>
            <w:tcW w:w="1252" w:type="dxa"/>
          </w:tcPr>
          <w:p w:rsidR="00D062FA" w:rsidRDefault="00D062FA" w:rsidP="00926BE7">
            <w:pPr>
              <w:pStyle w:val="ConsPlusNormal"/>
              <w:jc w:val="center"/>
            </w:pPr>
            <w:r>
              <w:t>Удельный вес показателя (В)</w:t>
            </w:r>
          </w:p>
        </w:tc>
      </w:tr>
      <w:tr w:rsidR="00D062FA" w:rsidTr="00926BE7">
        <w:tc>
          <w:tcPr>
            <w:tcW w:w="510" w:type="dxa"/>
          </w:tcPr>
          <w:p w:rsidR="00D062FA" w:rsidRDefault="00D062FA" w:rsidP="00926BE7">
            <w:pPr>
              <w:pStyle w:val="ConsPlusNormal"/>
              <w:jc w:val="center"/>
            </w:pPr>
            <w:r>
              <w:t>1</w:t>
            </w:r>
          </w:p>
        </w:tc>
        <w:tc>
          <w:tcPr>
            <w:tcW w:w="2608" w:type="dxa"/>
          </w:tcPr>
          <w:p w:rsidR="00D062FA" w:rsidRDefault="00D062FA" w:rsidP="00926BE7">
            <w:pPr>
              <w:pStyle w:val="ConsPlusNormal"/>
              <w:jc w:val="center"/>
            </w:pPr>
            <w:r>
              <w:t>2</w:t>
            </w:r>
          </w:p>
        </w:tc>
        <w:tc>
          <w:tcPr>
            <w:tcW w:w="4649" w:type="dxa"/>
          </w:tcPr>
          <w:p w:rsidR="00D062FA" w:rsidRDefault="00D062FA" w:rsidP="00926BE7">
            <w:pPr>
              <w:pStyle w:val="ConsPlusNormal"/>
              <w:jc w:val="center"/>
            </w:pPr>
            <w:r>
              <w:t>3</w:t>
            </w:r>
          </w:p>
        </w:tc>
        <w:tc>
          <w:tcPr>
            <w:tcW w:w="1252" w:type="dxa"/>
          </w:tcPr>
          <w:p w:rsidR="00D062FA" w:rsidRDefault="00D062FA" w:rsidP="00926BE7">
            <w:pPr>
              <w:pStyle w:val="ConsPlusNormal"/>
              <w:jc w:val="center"/>
            </w:pPr>
            <w:r>
              <w:t>4</w:t>
            </w:r>
          </w:p>
        </w:tc>
      </w:tr>
      <w:tr w:rsidR="00D062FA" w:rsidTr="00926BE7">
        <w:tc>
          <w:tcPr>
            <w:tcW w:w="510" w:type="dxa"/>
          </w:tcPr>
          <w:p w:rsidR="00D062FA" w:rsidRDefault="00D062FA" w:rsidP="00926BE7">
            <w:pPr>
              <w:pStyle w:val="ConsPlusNormal"/>
              <w:jc w:val="center"/>
            </w:pPr>
            <w:r>
              <w:t>1</w:t>
            </w:r>
          </w:p>
        </w:tc>
        <w:tc>
          <w:tcPr>
            <w:tcW w:w="2608" w:type="dxa"/>
          </w:tcPr>
          <w:p w:rsidR="00D062FA" w:rsidRDefault="00D062FA" w:rsidP="00926BE7">
            <w:pPr>
              <w:pStyle w:val="ConsPlusNormal"/>
            </w:pPr>
            <w:r>
              <w:t xml:space="preserve">Показатель значимости объекта, рассчитанный в соответствии с критериями, установленными </w:t>
            </w:r>
            <w:hyperlink w:anchor="P1409" w:history="1">
              <w:r>
                <w:rPr>
                  <w:color w:val="0000FF"/>
                </w:rPr>
                <w:t>приложением 1</w:t>
              </w:r>
            </w:hyperlink>
            <w:r>
              <w:t xml:space="preserve"> к Порядку</w:t>
            </w:r>
          </w:p>
        </w:tc>
        <w:tc>
          <w:tcPr>
            <w:tcW w:w="4649" w:type="dxa"/>
          </w:tcPr>
          <w:p w:rsidR="00D062FA" w:rsidRDefault="00D062FA" w:rsidP="00926BE7">
            <w:pPr>
              <w:pStyle w:val="ConsPlusNormal"/>
            </w:pPr>
            <w:r>
              <w:t>Баллы распределяются между объектами по количеству набранных баллов.</w:t>
            </w:r>
          </w:p>
          <w:p w:rsidR="00D062FA" w:rsidRDefault="00D062FA" w:rsidP="00926BE7">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252" w:type="dxa"/>
          </w:tcPr>
          <w:p w:rsidR="00D062FA" w:rsidRDefault="00D062FA" w:rsidP="00926BE7">
            <w:pPr>
              <w:pStyle w:val="ConsPlusNormal"/>
              <w:jc w:val="center"/>
            </w:pPr>
            <w:r>
              <w:t>15</w:t>
            </w:r>
          </w:p>
        </w:tc>
      </w:tr>
      <w:tr w:rsidR="00D062FA" w:rsidTr="00926BE7">
        <w:tc>
          <w:tcPr>
            <w:tcW w:w="510" w:type="dxa"/>
          </w:tcPr>
          <w:p w:rsidR="00D062FA" w:rsidRDefault="00D062FA" w:rsidP="00926BE7">
            <w:pPr>
              <w:pStyle w:val="ConsPlusNormal"/>
              <w:jc w:val="center"/>
            </w:pPr>
            <w:r>
              <w:t>2</w:t>
            </w:r>
          </w:p>
        </w:tc>
        <w:tc>
          <w:tcPr>
            <w:tcW w:w="2608" w:type="dxa"/>
          </w:tcPr>
          <w:p w:rsidR="00D062FA" w:rsidRDefault="00D062FA" w:rsidP="00926BE7">
            <w:pPr>
              <w:pStyle w:val="ConsPlusNormal"/>
            </w:pPr>
            <w:r>
              <w:t>Степень аварийности объекта</w:t>
            </w:r>
          </w:p>
        </w:tc>
        <w:tc>
          <w:tcPr>
            <w:tcW w:w="4649" w:type="dxa"/>
          </w:tcPr>
          <w:p w:rsidR="00D062FA" w:rsidRDefault="00D062FA" w:rsidP="00926BE7">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D062FA" w:rsidRDefault="00D062FA" w:rsidP="00926BE7">
            <w:pPr>
              <w:pStyle w:val="ConsPlusNormal"/>
            </w:pPr>
            <w:r>
              <w:t>наличие - 2 балла,</w:t>
            </w:r>
          </w:p>
          <w:p w:rsidR="00D062FA" w:rsidRDefault="00D062FA" w:rsidP="00926BE7">
            <w:pPr>
              <w:pStyle w:val="ConsPlusNormal"/>
            </w:pPr>
            <w:r>
              <w:t>отсутствие - 0 баллов</w:t>
            </w:r>
          </w:p>
        </w:tc>
        <w:tc>
          <w:tcPr>
            <w:tcW w:w="1252" w:type="dxa"/>
          </w:tcPr>
          <w:p w:rsidR="00D062FA" w:rsidRDefault="00D062FA" w:rsidP="00926BE7">
            <w:pPr>
              <w:pStyle w:val="ConsPlusNormal"/>
              <w:jc w:val="center"/>
            </w:pPr>
            <w:r>
              <w:t>15</w:t>
            </w:r>
          </w:p>
        </w:tc>
      </w:tr>
      <w:tr w:rsidR="00D062FA" w:rsidTr="00926BE7">
        <w:tc>
          <w:tcPr>
            <w:tcW w:w="510" w:type="dxa"/>
          </w:tcPr>
          <w:p w:rsidR="00D062FA" w:rsidRDefault="00D062FA" w:rsidP="00926BE7">
            <w:pPr>
              <w:pStyle w:val="ConsPlusNormal"/>
              <w:jc w:val="center"/>
            </w:pPr>
            <w:r>
              <w:t>3</w:t>
            </w:r>
          </w:p>
        </w:tc>
        <w:tc>
          <w:tcPr>
            <w:tcW w:w="2608" w:type="dxa"/>
          </w:tcPr>
          <w:p w:rsidR="00D062FA" w:rsidRDefault="00D062FA" w:rsidP="00926BE7">
            <w:pPr>
              <w:pStyle w:val="ConsPlusNormal"/>
            </w:pPr>
            <w:r>
              <w:t>Социальная значимость объекта</w:t>
            </w:r>
          </w:p>
        </w:tc>
        <w:tc>
          <w:tcPr>
            <w:tcW w:w="4649" w:type="dxa"/>
          </w:tcPr>
          <w:p w:rsidR="00D062FA" w:rsidRDefault="00D062FA" w:rsidP="00926BE7">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D062FA" w:rsidRDefault="00D062FA" w:rsidP="00926BE7">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D062FA" w:rsidRDefault="00D062FA" w:rsidP="00926BE7">
            <w:pPr>
              <w:pStyle w:val="ConsPlusNormal"/>
            </w:pPr>
            <w:r>
              <w:t>более двух - 4 балла,</w:t>
            </w:r>
          </w:p>
          <w:p w:rsidR="00D062FA" w:rsidRDefault="00D062FA" w:rsidP="00926BE7">
            <w:pPr>
              <w:pStyle w:val="ConsPlusNormal"/>
            </w:pPr>
            <w:r>
              <w:t>от одного до двух - 2 балла,</w:t>
            </w:r>
          </w:p>
          <w:p w:rsidR="00D062FA" w:rsidRDefault="00D062FA" w:rsidP="00926BE7">
            <w:pPr>
              <w:pStyle w:val="ConsPlusNormal"/>
            </w:pPr>
            <w:r>
              <w:t>отсутствие - 0 баллов</w:t>
            </w:r>
          </w:p>
        </w:tc>
        <w:tc>
          <w:tcPr>
            <w:tcW w:w="1252" w:type="dxa"/>
          </w:tcPr>
          <w:p w:rsidR="00D062FA" w:rsidRDefault="00D062FA" w:rsidP="00926BE7">
            <w:pPr>
              <w:pStyle w:val="ConsPlusNormal"/>
              <w:jc w:val="center"/>
            </w:pPr>
            <w:r>
              <w:t>30</w:t>
            </w:r>
          </w:p>
        </w:tc>
      </w:tr>
      <w:tr w:rsidR="00D062FA" w:rsidTr="00926BE7">
        <w:tc>
          <w:tcPr>
            <w:tcW w:w="510" w:type="dxa"/>
          </w:tcPr>
          <w:p w:rsidR="00D062FA" w:rsidRDefault="00D062FA" w:rsidP="00926BE7">
            <w:pPr>
              <w:pStyle w:val="ConsPlusNormal"/>
              <w:jc w:val="center"/>
            </w:pPr>
            <w:r>
              <w:t>4</w:t>
            </w:r>
          </w:p>
        </w:tc>
        <w:tc>
          <w:tcPr>
            <w:tcW w:w="2608" w:type="dxa"/>
          </w:tcPr>
          <w:p w:rsidR="00D062FA" w:rsidRDefault="00D062FA" w:rsidP="00926BE7">
            <w:pPr>
              <w:pStyle w:val="ConsPlusNormal"/>
            </w:pPr>
            <w:r>
              <w:t xml:space="preserve">Наличие сметного расчета на проведение работ с положительным заключением </w:t>
            </w:r>
            <w:r>
              <w:lastRenderedPageBreak/>
              <w:t>государственной экспертизы о проверке сметной стоимости выполнения работ</w:t>
            </w:r>
          </w:p>
        </w:tc>
        <w:tc>
          <w:tcPr>
            <w:tcW w:w="4649" w:type="dxa"/>
          </w:tcPr>
          <w:p w:rsidR="00D062FA" w:rsidRDefault="00D062FA" w:rsidP="00926BE7">
            <w:pPr>
              <w:pStyle w:val="ConsPlusNormal"/>
            </w:pPr>
            <w:r>
              <w:lastRenderedPageBreak/>
              <w:t>Баллы распределяются между объектами, при этом наличие сметного расчета, имеющего государственную экспертизу, имеет больший балл:</w:t>
            </w:r>
          </w:p>
          <w:p w:rsidR="00D062FA" w:rsidRDefault="00D062FA" w:rsidP="00926BE7">
            <w:pPr>
              <w:pStyle w:val="ConsPlusNormal"/>
            </w:pPr>
            <w:r>
              <w:lastRenderedPageBreak/>
              <w:t>наличие - 2 балла,</w:t>
            </w:r>
          </w:p>
          <w:p w:rsidR="00D062FA" w:rsidRDefault="00D062FA" w:rsidP="00926BE7">
            <w:pPr>
              <w:pStyle w:val="ConsPlusNormal"/>
            </w:pPr>
            <w:r>
              <w:t>отсутствие - 0 баллов</w:t>
            </w:r>
          </w:p>
        </w:tc>
        <w:tc>
          <w:tcPr>
            <w:tcW w:w="1252" w:type="dxa"/>
          </w:tcPr>
          <w:p w:rsidR="00D062FA" w:rsidRDefault="00D062FA" w:rsidP="00926BE7">
            <w:pPr>
              <w:pStyle w:val="ConsPlusNormal"/>
              <w:jc w:val="center"/>
            </w:pPr>
            <w:r>
              <w:lastRenderedPageBreak/>
              <w:t>15</w:t>
            </w:r>
          </w:p>
        </w:tc>
      </w:tr>
      <w:tr w:rsidR="00D062FA" w:rsidTr="00926BE7">
        <w:tc>
          <w:tcPr>
            <w:tcW w:w="510" w:type="dxa"/>
          </w:tcPr>
          <w:p w:rsidR="00D062FA" w:rsidRDefault="00D062FA" w:rsidP="00926BE7">
            <w:pPr>
              <w:pStyle w:val="ConsPlusNormal"/>
              <w:jc w:val="center"/>
            </w:pPr>
            <w:r>
              <w:lastRenderedPageBreak/>
              <w:t>5</w:t>
            </w:r>
          </w:p>
        </w:tc>
        <w:tc>
          <w:tcPr>
            <w:tcW w:w="2608" w:type="dxa"/>
          </w:tcPr>
          <w:p w:rsidR="00D062FA" w:rsidRDefault="00D062FA" w:rsidP="00926BE7">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649" w:type="dxa"/>
          </w:tcPr>
          <w:p w:rsidR="00D062FA" w:rsidRDefault="00D062FA" w:rsidP="00926BE7">
            <w:pPr>
              <w:pStyle w:val="ConsPlusNormal"/>
            </w:pPr>
            <w:r>
              <w:t>Баллы распределяются от 0 до 4 между объектами, при этом показатель большего количества заключений имеет больший балл:</w:t>
            </w:r>
          </w:p>
          <w:p w:rsidR="00D062FA" w:rsidRDefault="00D062FA" w:rsidP="00926BE7">
            <w:pPr>
              <w:pStyle w:val="ConsPlusNormal"/>
            </w:pPr>
            <w:r>
              <w:t>более двух - 4 балла,</w:t>
            </w:r>
          </w:p>
          <w:p w:rsidR="00D062FA" w:rsidRDefault="00D062FA" w:rsidP="00926BE7">
            <w:pPr>
              <w:pStyle w:val="ConsPlusNormal"/>
            </w:pPr>
            <w:r>
              <w:t>от одного до двух - 2 балла,</w:t>
            </w:r>
          </w:p>
          <w:p w:rsidR="00D062FA" w:rsidRDefault="00D062FA" w:rsidP="00926BE7">
            <w:pPr>
              <w:pStyle w:val="ConsPlusNormal"/>
            </w:pPr>
            <w:r>
              <w:t>отсутствие - 0 баллов</w:t>
            </w:r>
          </w:p>
        </w:tc>
        <w:tc>
          <w:tcPr>
            <w:tcW w:w="1252" w:type="dxa"/>
          </w:tcPr>
          <w:p w:rsidR="00D062FA" w:rsidRDefault="00D062FA" w:rsidP="00926BE7">
            <w:pPr>
              <w:pStyle w:val="ConsPlusNormal"/>
              <w:jc w:val="center"/>
            </w:pPr>
            <w:r>
              <w:t>15</w:t>
            </w:r>
          </w:p>
        </w:tc>
      </w:tr>
      <w:tr w:rsidR="00D062FA" w:rsidTr="00926BE7">
        <w:tc>
          <w:tcPr>
            <w:tcW w:w="510" w:type="dxa"/>
          </w:tcPr>
          <w:p w:rsidR="00D062FA" w:rsidRDefault="00D062FA" w:rsidP="00926BE7">
            <w:pPr>
              <w:pStyle w:val="ConsPlusNormal"/>
              <w:jc w:val="center"/>
            </w:pPr>
            <w:r>
              <w:t>6</w:t>
            </w:r>
          </w:p>
        </w:tc>
        <w:tc>
          <w:tcPr>
            <w:tcW w:w="2608" w:type="dxa"/>
          </w:tcPr>
          <w:p w:rsidR="00D062FA" w:rsidRDefault="00D062FA" w:rsidP="00926BE7">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649" w:type="dxa"/>
          </w:tcPr>
          <w:p w:rsidR="00D062FA" w:rsidRDefault="00D062FA" w:rsidP="00926BE7">
            <w:pPr>
              <w:pStyle w:val="ConsPlusNormal"/>
            </w:pPr>
            <w:r>
              <w:t>Баллы распределяются между объектами, при этом наличие объекта в ранее представленных заявках имеет больший балл:</w:t>
            </w:r>
          </w:p>
          <w:p w:rsidR="00D062FA" w:rsidRDefault="00D062FA" w:rsidP="00926BE7">
            <w:pPr>
              <w:pStyle w:val="ConsPlusNormal"/>
            </w:pPr>
            <w:r>
              <w:t>наличие - 2 балла,</w:t>
            </w:r>
          </w:p>
          <w:p w:rsidR="00D062FA" w:rsidRDefault="00D062FA" w:rsidP="00926BE7">
            <w:pPr>
              <w:pStyle w:val="ConsPlusNormal"/>
            </w:pPr>
            <w:r>
              <w:t>отсутствие - 0 баллов</w:t>
            </w:r>
          </w:p>
        </w:tc>
        <w:tc>
          <w:tcPr>
            <w:tcW w:w="1252" w:type="dxa"/>
          </w:tcPr>
          <w:p w:rsidR="00D062FA" w:rsidRDefault="00D062FA" w:rsidP="00926BE7">
            <w:pPr>
              <w:pStyle w:val="ConsPlusNormal"/>
              <w:jc w:val="center"/>
            </w:pPr>
            <w:r>
              <w:t>10</w:t>
            </w:r>
          </w:p>
        </w:tc>
      </w:tr>
    </w:tbl>
    <w:p w:rsidR="00D062FA" w:rsidRDefault="00D062FA" w:rsidP="00D062FA">
      <w:pPr>
        <w:pStyle w:val="ConsPlusNormal"/>
      </w:pPr>
    </w:p>
    <w:p w:rsidR="00D062FA" w:rsidRDefault="00D062FA" w:rsidP="00D062FA">
      <w:pPr>
        <w:pStyle w:val="ConsPlusNormal"/>
        <w:ind w:firstLine="540"/>
        <w:jc w:val="both"/>
      </w:pPr>
      <w:r>
        <w:t>Методика расчета:</w:t>
      </w:r>
    </w:p>
    <w:p w:rsidR="00D062FA" w:rsidRDefault="00D062FA" w:rsidP="00D062FA">
      <w:pPr>
        <w:pStyle w:val="ConsPlusNormal"/>
      </w:pPr>
    </w:p>
    <w:p w:rsidR="00D062FA" w:rsidRDefault="00D062FA" w:rsidP="00D062FA">
      <w:pPr>
        <w:pStyle w:val="ConsPlusNormal"/>
        <w:ind w:firstLine="540"/>
        <w:jc w:val="both"/>
      </w:pPr>
      <w:r>
        <w:t>ИО = О1 x В1 + О2 x В2 + О3 x В3 + О4 x В4 + О5 x В5 + О6 x В6,</w:t>
      </w:r>
    </w:p>
    <w:p w:rsidR="00D062FA" w:rsidRDefault="00D062FA" w:rsidP="00D062FA">
      <w:pPr>
        <w:pStyle w:val="ConsPlusNormal"/>
      </w:pPr>
    </w:p>
    <w:p w:rsidR="00D062FA" w:rsidRDefault="00D062FA" w:rsidP="00D062FA">
      <w:pPr>
        <w:pStyle w:val="ConsPlusNormal"/>
        <w:ind w:firstLine="540"/>
        <w:jc w:val="both"/>
      </w:pPr>
      <w:r>
        <w:t>где:</w:t>
      </w:r>
    </w:p>
    <w:p w:rsidR="00D062FA" w:rsidRDefault="00D062FA" w:rsidP="00D062FA">
      <w:pPr>
        <w:pStyle w:val="ConsPlusNormal"/>
        <w:spacing w:before="220"/>
        <w:ind w:firstLine="540"/>
        <w:jc w:val="both"/>
      </w:pPr>
      <w:r>
        <w:t>ИО - итоговая оценка по объекту;</w:t>
      </w:r>
    </w:p>
    <w:p w:rsidR="00D062FA" w:rsidRDefault="00D062FA" w:rsidP="00D062FA">
      <w:pPr>
        <w:pStyle w:val="ConsPlusNormal"/>
        <w:spacing w:before="220"/>
        <w:ind w:firstLine="540"/>
        <w:jc w:val="both"/>
      </w:pPr>
      <w:r>
        <w:t>О1, О2, О3, О4, О5, О6 - балльная оценка по соответствующему критерию;</w:t>
      </w:r>
    </w:p>
    <w:p w:rsidR="00D062FA" w:rsidRDefault="00D062FA" w:rsidP="00D062FA">
      <w:pPr>
        <w:pStyle w:val="ConsPlusNormal"/>
        <w:spacing w:before="220"/>
        <w:ind w:firstLine="540"/>
        <w:jc w:val="both"/>
      </w:pPr>
      <w:r>
        <w:t>В1, В2, В3, В4, В5, В6 - удельный вес соответствующего критерия.</w:t>
      </w: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1"/>
      </w:pPr>
      <w:r>
        <w:t>Таблица 1</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bookmarkStart w:id="17" w:name="P1540"/>
      <w:bookmarkEnd w:id="17"/>
      <w:r>
        <w:t>СТРУКТУРА ГОСУДАРСТВЕННОЙ ПРОГРАММЫ</w:t>
      </w:r>
    </w:p>
    <w:p w:rsidR="00D062FA" w:rsidRDefault="00D062FA" w:rsidP="00D062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(в ред. Постановлений Правительства Ленинградской области</w:t>
            </w:r>
          </w:p>
          <w:p w:rsidR="00D062FA" w:rsidRDefault="00D062FA" w:rsidP="00926BE7">
            <w:pPr>
              <w:pStyle w:val="ConsPlusNormal"/>
              <w:jc w:val="center"/>
            </w:pPr>
            <w:r>
              <w:rPr>
                <w:color w:val="392C69"/>
              </w:rPr>
              <w:t xml:space="preserve">от 01.04.2019 </w:t>
            </w:r>
            <w:hyperlink r:id="rId187" w:history="1">
              <w:r>
                <w:rPr>
                  <w:color w:val="0000FF"/>
                </w:rPr>
                <w:t>N 133</w:t>
              </w:r>
            </w:hyperlink>
            <w:r>
              <w:rPr>
                <w:color w:val="392C69"/>
              </w:rPr>
              <w:t xml:space="preserve">, от 27.12.2019 </w:t>
            </w:r>
            <w:hyperlink r:id="rId188" w:history="1">
              <w:r>
                <w:rPr>
                  <w:color w:val="0000FF"/>
                </w:rPr>
                <w:t>N 623</w:t>
              </w:r>
            </w:hyperlink>
            <w:r>
              <w:rPr>
                <w:color w:val="392C69"/>
              </w:rPr>
              <w:t>)</w:t>
            </w:r>
          </w:p>
        </w:tc>
      </w:tr>
    </w:tbl>
    <w:p w:rsidR="00D062FA" w:rsidRDefault="00D062FA" w:rsidP="00D062FA">
      <w:pPr>
        <w:pStyle w:val="ConsPlusNormal"/>
        <w:jc w:val="center"/>
      </w:pPr>
    </w:p>
    <w:p w:rsidR="00D062FA" w:rsidRDefault="00D062FA" w:rsidP="00D062FA">
      <w:pPr>
        <w:pStyle w:val="ConsPlusTitle"/>
        <w:jc w:val="center"/>
        <w:outlineLvl w:val="2"/>
      </w:pPr>
      <w:r>
        <w:t>Часть 1. Перечень основных мероприятий подпрограмм</w:t>
      </w:r>
    </w:p>
    <w:p w:rsidR="00D062FA" w:rsidRDefault="00D062FA" w:rsidP="00D062FA">
      <w:pPr>
        <w:pStyle w:val="ConsPlusTitle"/>
        <w:jc w:val="center"/>
      </w:pPr>
      <w:r>
        <w:lastRenderedPageBreak/>
        <w:t>государственной программы</w:t>
      </w:r>
    </w:p>
    <w:p w:rsidR="00D062FA" w:rsidRDefault="00D062FA" w:rsidP="00D062FA">
      <w:pPr>
        <w:pStyle w:val="ConsPlusNormal"/>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515"/>
        <w:gridCol w:w="3231"/>
        <w:gridCol w:w="3118"/>
      </w:tblGrid>
      <w:tr w:rsidR="00D062FA" w:rsidTr="00926BE7">
        <w:tc>
          <w:tcPr>
            <w:tcW w:w="567" w:type="dxa"/>
          </w:tcPr>
          <w:p w:rsidR="00D062FA" w:rsidRDefault="00D062FA" w:rsidP="00926BE7">
            <w:pPr>
              <w:pStyle w:val="ConsPlusNormal"/>
              <w:jc w:val="center"/>
            </w:pPr>
            <w:r>
              <w:lastRenderedPageBreak/>
              <w:t>N п/п</w:t>
            </w:r>
          </w:p>
        </w:tc>
        <w:tc>
          <w:tcPr>
            <w:tcW w:w="2438" w:type="dxa"/>
          </w:tcPr>
          <w:p w:rsidR="00D062FA" w:rsidRDefault="00D062FA" w:rsidP="00926BE7">
            <w:pPr>
              <w:pStyle w:val="ConsPlusNormal"/>
              <w:jc w:val="center"/>
            </w:pPr>
            <w:r>
              <w:t>Наименование подпрограммы, основного мероприятия</w:t>
            </w:r>
          </w:p>
        </w:tc>
        <w:tc>
          <w:tcPr>
            <w:tcW w:w="3515" w:type="dxa"/>
          </w:tcPr>
          <w:p w:rsidR="00D062FA" w:rsidRDefault="00D062FA" w:rsidP="00926BE7">
            <w:pPr>
              <w:pStyle w:val="ConsPlusNormal"/>
              <w:jc w:val="center"/>
            </w:pPr>
            <w:r>
              <w:t>Показатели государственной программы (подпрограммы)</w:t>
            </w:r>
          </w:p>
        </w:tc>
        <w:tc>
          <w:tcPr>
            <w:tcW w:w="3231" w:type="dxa"/>
          </w:tcPr>
          <w:p w:rsidR="00D062FA" w:rsidRDefault="00D062FA" w:rsidP="00926BE7">
            <w:pPr>
              <w:pStyle w:val="ConsPlusNormal"/>
              <w:jc w:val="center"/>
            </w:pPr>
            <w:r>
              <w:t>Задачи государственной программы (подпрограммы)</w:t>
            </w:r>
          </w:p>
        </w:tc>
        <w:tc>
          <w:tcPr>
            <w:tcW w:w="3118" w:type="dxa"/>
          </w:tcPr>
          <w:p w:rsidR="00D062FA" w:rsidRDefault="00D062FA" w:rsidP="00926BE7">
            <w:pPr>
              <w:pStyle w:val="ConsPlusNormal"/>
              <w:jc w:val="center"/>
            </w:pPr>
            <w:r>
              <w:t xml:space="preserve">Цели (задачи) Плана мероприятий по реализации </w:t>
            </w:r>
            <w:hyperlink r:id="rId189"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D062FA" w:rsidTr="00926BE7">
        <w:tc>
          <w:tcPr>
            <w:tcW w:w="567" w:type="dxa"/>
          </w:tcPr>
          <w:p w:rsidR="00D062FA" w:rsidRDefault="00D062FA" w:rsidP="00926BE7">
            <w:pPr>
              <w:pStyle w:val="ConsPlusNormal"/>
              <w:jc w:val="center"/>
            </w:pPr>
            <w:r>
              <w:t>1</w:t>
            </w:r>
          </w:p>
        </w:tc>
        <w:tc>
          <w:tcPr>
            <w:tcW w:w="2438" w:type="dxa"/>
          </w:tcPr>
          <w:p w:rsidR="00D062FA" w:rsidRDefault="00D062FA" w:rsidP="00926BE7">
            <w:pPr>
              <w:pStyle w:val="ConsPlusNormal"/>
              <w:jc w:val="center"/>
            </w:pPr>
            <w:r>
              <w:t>2</w:t>
            </w:r>
          </w:p>
        </w:tc>
        <w:tc>
          <w:tcPr>
            <w:tcW w:w="3515" w:type="dxa"/>
          </w:tcPr>
          <w:p w:rsidR="00D062FA" w:rsidRDefault="00D062FA" w:rsidP="00926BE7">
            <w:pPr>
              <w:pStyle w:val="ConsPlusNormal"/>
              <w:jc w:val="center"/>
            </w:pPr>
            <w:r>
              <w:t>3</w:t>
            </w:r>
          </w:p>
        </w:tc>
        <w:tc>
          <w:tcPr>
            <w:tcW w:w="3231" w:type="dxa"/>
          </w:tcPr>
          <w:p w:rsidR="00D062FA" w:rsidRDefault="00D062FA" w:rsidP="00926BE7">
            <w:pPr>
              <w:pStyle w:val="ConsPlusNormal"/>
              <w:jc w:val="center"/>
            </w:pPr>
            <w:r>
              <w:t>4</w:t>
            </w:r>
          </w:p>
        </w:tc>
        <w:tc>
          <w:tcPr>
            <w:tcW w:w="3118" w:type="dxa"/>
          </w:tcPr>
          <w:p w:rsidR="00D062FA" w:rsidRDefault="00D062FA" w:rsidP="00926BE7">
            <w:pPr>
              <w:pStyle w:val="ConsPlusNormal"/>
              <w:jc w:val="center"/>
            </w:pPr>
            <w:r>
              <w:t>5</w:t>
            </w:r>
          </w:p>
        </w:tc>
      </w:tr>
      <w:tr w:rsidR="00D062FA" w:rsidTr="00926BE7">
        <w:tc>
          <w:tcPr>
            <w:tcW w:w="567" w:type="dxa"/>
          </w:tcPr>
          <w:p w:rsidR="00D062FA" w:rsidRDefault="00D062FA" w:rsidP="00926BE7">
            <w:pPr>
              <w:pStyle w:val="ConsPlusNormal"/>
              <w:jc w:val="center"/>
            </w:pPr>
          </w:p>
        </w:tc>
        <w:tc>
          <w:tcPr>
            <w:tcW w:w="2438" w:type="dxa"/>
          </w:tcPr>
          <w:p w:rsidR="00D062FA" w:rsidRDefault="00D062FA" w:rsidP="00926BE7">
            <w:pPr>
              <w:pStyle w:val="ConsPlusNormal"/>
            </w:pPr>
            <w:r>
              <w:t>Подпрограмма "Развитие сети автомобильных дорог общего пользования"</w:t>
            </w:r>
          </w:p>
        </w:tc>
        <w:tc>
          <w:tcPr>
            <w:tcW w:w="3515" w:type="dxa"/>
          </w:tcPr>
          <w:p w:rsidR="00D062FA" w:rsidRDefault="00D062FA" w:rsidP="00926BE7">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D062FA" w:rsidRDefault="00D062FA" w:rsidP="00926BE7">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D062FA" w:rsidRDefault="00D062FA" w:rsidP="00926BE7">
            <w:pPr>
              <w:pStyle w:val="ConsPlusNormal"/>
            </w:pPr>
            <w:r>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p w:rsidR="00D062FA" w:rsidRDefault="00D062FA" w:rsidP="00926BE7">
            <w:pPr>
              <w:pStyle w:val="ConsPlusNormal"/>
            </w:pPr>
            <w:r>
              <w:t>строительство путепроводов и транспортных развязок, автодорожных обходов населенных пунктов</w:t>
            </w:r>
          </w:p>
        </w:tc>
      </w:tr>
      <w:tr w:rsidR="00D062FA" w:rsidTr="00926BE7">
        <w:tc>
          <w:tcPr>
            <w:tcW w:w="567" w:type="dxa"/>
          </w:tcPr>
          <w:p w:rsidR="00D062FA" w:rsidRDefault="00D062FA" w:rsidP="00926BE7">
            <w:pPr>
              <w:pStyle w:val="ConsPlusNormal"/>
              <w:jc w:val="center"/>
            </w:pPr>
            <w:r>
              <w:t>1</w:t>
            </w:r>
          </w:p>
        </w:tc>
        <w:tc>
          <w:tcPr>
            <w:tcW w:w="2438" w:type="dxa"/>
          </w:tcPr>
          <w:p w:rsidR="00D062FA" w:rsidRDefault="00D062FA" w:rsidP="00926BE7">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D062FA" w:rsidRDefault="00D062FA" w:rsidP="00926BE7">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D062FA" w:rsidRDefault="00D062FA" w:rsidP="00926BE7">
            <w:pPr>
              <w:pStyle w:val="ConsPlusNormal"/>
            </w:pPr>
            <w:r>
              <w:t xml:space="preserve">разработка стратегических и программных документов по развитию дорожного хозяйства Ленинградской области, </w:t>
            </w:r>
            <w:r>
              <w:lastRenderedPageBreak/>
              <w:t>предпроектной и проектной документации</w:t>
            </w:r>
          </w:p>
        </w:tc>
        <w:tc>
          <w:tcPr>
            <w:tcW w:w="3231" w:type="dxa"/>
          </w:tcPr>
          <w:p w:rsidR="00D062FA" w:rsidRDefault="00D062FA" w:rsidP="00926BE7">
            <w:pPr>
              <w:pStyle w:val="ConsPlusNormal"/>
            </w:pPr>
            <w:r>
              <w:lastRenderedPageBreak/>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D062FA" w:rsidRDefault="00D062FA" w:rsidP="00926BE7">
            <w:pPr>
              <w:pStyle w:val="ConsPlusNormal"/>
            </w:pPr>
            <w:r>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p w:rsidR="00D062FA" w:rsidRDefault="00D062FA" w:rsidP="00926BE7">
            <w:pPr>
              <w:pStyle w:val="ConsPlusNormal"/>
            </w:pPr>
            <w:r>
              <w:t>строительство путепроводов и транспортных развязок, автодорожных обходов населенных пунктов</w:t>
            </w:r>
          </w:p>
        </w:tc>
      </w:tr>
      <w:tr w:rsidR="00D062FA" w:rsidTr="00926BE7">
        <w:tc>
          <w:tcPr>
            <w:tcW w:w="567" w:type="dxa"/>
          </w:tcPr>
          <w:p w:rsidR="00D062FA" w:rsidRDefault="00D062FA" w:rsidP="00926BE7">
            <w:pPr>
              <w:pStyle w:val="ConsPlusNormal"/>
              <w:jc w:val="center"/>
            </w:pPr>
            <w:r>
              <w:lastRenderedPageBreak/>
              <w:t>2</w:t>
            </w:r>
          </w:p>
        </w:tc>
        <w:tc>
          <w:tcPr>
            <w:tcW w:w="2438" w:type="dxa"/>
          </w:tcPr>
          <w:p w:rsidR="00D062FA" w:rsidRDefault="00D062FA" w:rsidP="00926BE7">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D062FA" w:rsidRDefault="00D062FA" w:rsidP="00926BE7">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D062FA" w:rsidRDefault="00D062FA" w:rsidP="00926BE7">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D062FA" w:rsidRDefault="00D062FA" w:rsidP="00926BE7">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D062FA" w:rsidRDefault="00D062FA" w:rsidP="00926BE7">
            <w:pPr>
              <w:pStyle w:val="ConsPlusNormal"/>
            </w:pPr>
            <w:r>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tc>
      </w:tr>
      <w:tr w:rsidR="00D062FA" w:rsidTr="00926BE7">
        <w:tc>
          <w:tcPr>
            <w:tcW w:w="567" w:type="dxa"/>
          </w:tcPr>
          <w:p w:rsidR="00D062FA" w:rsidRDefault="00D062FA" w:rsidP="00926BE7">
            <w:pPr>
              <w:pStyle w:val="ConsPlusNormal"/>
              <w:jc w:val="center"/>
            </w:pPr>
            <w:r>
              <w:t>3</w:t>
            </w:r>
          </w:p>
        </w:tc>
        <w:tc>
          <w:tcPr>
            <w:tcW w:w="2438" w:type="dxa"/>
          </w:tcPr>
          <w:p w:rsidR="00D062FA" w:rsidRDefault="00D062FA" w:rsidP="00926BE7">
            <w:pPr>
              <w:pStyle w:val="ConsPlusNormal"/>
            </w:pPr>
            <w:r>
              <w:t>Повышение эффективности осуществления дорожной деятельности</w:t>
            </w:r>
          </w:p>
        </w:tc>
        <w:tc>
          <w:tcPr>
            <w:tcW w:w="3515" w:type="dxa"/>
          </w:tcPr>
          <w:p w:rsidR="00D062FA" w:rsidRDefault="00D062FA" w:rsidP="00926BE7">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D062FA" w:rsidRDefault="00D062FA" w:rsidP="00926BE7">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D062FA" w:rsidRDefault="00D062FA" w:rsidP="00926BE7">
            <w:pPr>
              <w:pStyle w:val="ConsPlusNormal"/>
            </w:pPr>
            <w:r>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p w:rsidR="00D062FA" w:rsidRDefault="00D062FA" w:rsidP="00926BE7">
            <w:pPr>
              <w:pStyle w:val="ConsPlusNormal"/>
            </w:pPr>
            <w:r>
              <w:t>строительство путепроводов и транспортных развязок, автодорожных обходов населенных пунктов</w:t>
            </w:r>
          </w:p>
        </w:tc>
      </w:tr>
      <w:tr w:rsidR="00D062FA" w:rsidTr="00926BE7">
        <w:tc>
          <w:tcPr>
            <w:tcW w:w="567" w:type="dxa"/>
          </w:tcPr>
          <w:p w:rsidR="00D062FA" w:rsidRDefault="00D062FA" w:rsidP="00926BE7">
            <w:pPr>
              <w:pStyle w:val="ConsPlusNormal"/>
              <w:jc w:val="center"/>
            </w:pPr>
          </w:p>
        </w:tc>
        <w:tc>
          <w:tcPr>
            <w:tcW w:w="2438" w:type="dxa"/>
          </w:tcPr>
          <w:p w:rsidR="00D062FA" w:rsidRDefault="00D062FA" w:rsidP="00926BE7">
            <w:pPr>
              <w:pStyle w:val="ConsPlusNormal"/>
            </w:pPr>
            <w:r>
              <w:t>Подпрограмма "Поддержание существующей сети автомобильных дорог общего пользования"</w:t>
            </w:r>
          </w:p>
        </w:tc>
        <w:tc>
          <w:tcPr>
            <w:tcW w:w="3515" w:type="dxa"/>
          </w:tcPr>
          <w:p w:rsidR="00D062FA" w:rsidRDefault="00D062FA" w:rsidP="00926BE7">
            <w:pPr>
              <w:pStyle w:val="ConsPlusNormal"/>
            </w:pPr>
            <w:r>
              <w:t>Доля автомобильных дорог регионального значения, соответствующих нормативным требованиям</w:t>
            </w:r>
          </w:p>
        </w:tc>
        <w:tc>
          <w:tcPr>
            <w:tcW w:w="3231" w:type="dxa"/>
          </w:tcPr>
          <w:p w:rsidR="00D062FA" w:rsidRDefault="00D062FA" w:rsidP="00926BE7">
            <w:pPr>
              <w:pStyle w:val="ConsPlusNormal"/>
            </w:pPr>
            <w:r>
              <w:t xml:space="preserve">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w:t>
            </w:r>
            <w:r>
              <w:lastRenderedPageBreak/>
              <w:t>содержанию, капитальному ремонту и ремонту автомобильных дорог</w:t>
            </w:r>
          </w:p>
        </w:tc>
        <w:tc>
          <w:tcPr>
            <w:tcW w:w="3118" w:type="dxa"/>
          </w:tcPr>
          <w:p w:rsidR="00D062FA" w:rsidRDefault="00D062FA" w:rsidP="00926BE7">
            <w:pPr>
              <w:pStyle w:val="ConsPlusNormal"/>
            </w:pPr>
            <w:r>
              <w:lastRenderedPageBreak/>
              <w:t>Развитие транспортно-логистической инфраструктуры;</w:t>
            </w:r>
          </w:p>
          <w:p w:rsidR="00D062FA" w:rsidRDefault="00D062FA" w:rsidP="00926BE7">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D062FA" w:rsidTr="00926BE7">
        <w:tc>
          <w:tcPr>
            <w:tcW w:w="567" w:type="dxa"/>
          </w:tcPr>
          <w:p w:rsidR="00D062FA" w:rsidRDefault="00D062FA" w:rsidP="00926BE7">
            <w:pPr>
              <w:pStyle w:val="ConsPlusNormal"/>
              <w:jc w:val="center"/>
            </w:pPr>
            <w:r>
              <w:lastRenderedPageBreak/>
              <w:t>4</w:t>
            </w:r>
          </w:p>
        </w:tc>
        <w:tc>
          <w:tcPr>
            <w:tcW w:w="2438" w:type="dxa"/>
          </w:tcPr>
          <w:p w:rsidR="00D062FA" w:rsidRDefault="00D062FA" w:rsidP="00926BE7">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D062FA" w:rsidRDefault="00D062FA" w:rsidP="00926BE7">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D062FA" w:rsidRDefault="00D062FA" w:rsidP="00926BE7">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D062FA" w:rsidRDefault="00D062FA" w:rsidP="00926BE7">
            <w:pPr>
              <w:pStyle w:val="ConsPlusNormal"/>
            </w:pPr>
            <w:r>
              <w:t>Развитие транспортно-логистической инфраструктуры;</w:t>
            </w:r>
          </w:p>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567" w:type="dxa"/>
          </w:tcPr>
          <w:p w:rsidR="00D062FA" w:rsidRDefault="00D062FA" w:rsidP="00926BE7">
            <w:pPr>
              <w:pStyle w:val="ConsPlusNormal"/>
              <w:jc w:val="center"/>
            </w:pPr>
            <w:r>
              <w:t>5</w:t>
            </w:r>
          </w:p>
        </w:tc>
        <w:tc>
          <w:tcPr>
            <w:tcW w:w="2438" w:type="dxa"/>
          </w:tcPr>
          <w:p w:rsidR="00D062FA" w:rsidRDefault="00D062FA" w:rsidP="00926BE7">
            <w:pPr>
              <w:pStyle w:val="ConsPlusNormal"/>
            </w:pPr>
            <w:r>
              <w:t>Капитальный ремонт и ремонт автомобильных дорог общего пользования местного значения</w:t>
            </w:r>
          </w:p>
        </w:tc>
        <w:tc>
          <w:tcPr>
            <w:tcW w:w="3515" w:type="dxa"/>
          </w:tcPr>
          <w:p w:rsidR="00D062FA" w:rsidRDefault="00D062FA" w:rsidP="00926BE7">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D062FA" w:rsidRDefault="00D062FA" w:rsidP="00926BE7">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D062FA" w:rsidRDefault="00D062FA" w:rsidP="00926BE7">
            <w:pPr>
              <w:pStyle w:val="ConsPlusNormal"/>
            </w:pPr>
            <w:r>
              <w:t>Развитие транспортно-логистической инфраструктуры;</w:t>
            </w:r>
          </w:p>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567" w:type="dxa"/>
          </w:tcPr>
          <w:p w:rsidR="00D062FA" w:rsidRDefault="00D062FA" w:rsidP="00926BE7">
            <w:pPr>
              <w:pStyle w:val="ConsPlusNormal"/>
              <w:jc w:val="center"/>
            </w:pPr>
            <w:r>
              <w:t>6</w:t>
            </w:r>
          </w:p>
        </w:tc>
        <w:tc>
          <w:tcPr>
            <w:tcW w:w="2438" w:type="dxa"/>
          </w:tcPr>
          <w:p w:rsidR="00D062FA" w:rsidRDefault="00D062FA" w:rsidP="00926BE7">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w:t>
            </w:r>
            <w:r>
              <w:lastRenderedPageBreak/>
              <w:t>казенных учреждений для обеспечения дорожной деятельности</w:t>
            </w:r>
          </w:p>
        </w:tc>
        <w:tc>
          <w:tcPr>
            <w:tcW w:w="3515" w:type="dxa"/>
          </w:tcPr>
          <w:p w:rsidR="00D062FA" w:rsidRDefault="00D062FA" w:rsidP="00926BE7">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D062FA" w:rsidRDefault="00D062FA" w:rsidP="00926BE7">
            <w:pPr>
              <w:pStyle w:val="ConsPlusNormal"/>
            </w:pPr>
            <w:r>
              <w:t xml:space="preserve">доля протяженности автомобильных дорог, поставленных на учет в </w:t>
            </w:r>
            <w:r>
              <w:lastRenderedPageBreak/>
              <w:t>государственном кадастре недвижимости</w:t>
            </w:r>
          </w:p>
        </w:tc>
        <w:tc>
          <w:tcPr>
            <w:tcW w:w="3231" w:type="dxa"/>
          </w:tcPr>
          <w:p w:rsidR="00D062FA" w:rsidRDefault="00D062FA" w:rsidP="00926BE7">
            <w:pPr>
              <w:pStyle w:val="ConsPlusNormal"/>
            </w:pPr>
            <w:r>
              <w:lastRenderedPageBreak/>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blPrEx>
          <w:tblBorders>
            <w:insideH w:val="none" w:sz="0" w:space="0" w:color="auto"/>
          </w:tblBorders>
        </w:tblPrEx>
        <w:tc>
          <w:tcPr>
            <w:tcW w:w="567" w:type="dxa"/>
            <w:tcBorders>
              <w:bottom w:val="nil"/>
            </w:tcBorders>
          </w:tcPr>
          <w:p w:rsidR="00D062FA" w:rsidRDefault="00D062FA" w:rsidP="00926BE7">
            <w:pPr>
              <w:pStyle w:val="ConsPlusNormal"/>
              <w:jc w:val="center"/>
            </w:pPr>
            <w:r>
              <w:lastRenderedPageBreak/>
              <w:t>7</w:t>
            </w:r>
          </w:p>
        </w:tc>
        <w:tc>
          <w:tcPr>
            <w:tcW w:w="2438" w:type="dxa"/>
            <w:tcBorders>
              <w:bottom w:val="nil"/>
            </w:tcBorders>
          </w:tcPr>
          <w:p w:rsidR="00D062FA" w:rsidRDefault="00D062FA" w:rsidP="00926BE7">
            <w:pPr>
              <w:pStyle w:val="ConsPlusNormal"/>
            </w:pPr>
            <w:r>
              <w:t>Обеспечение транспортной безопасности объектов транспортной инфраструктуры Ленинградской области</w:t>
            </w:r>
          </w:p>
        </w:tc>
        <w:tc>
          <w:tcPr>
            <w:tcW w:w="3515" w:type="dxa"/>
            <w:tcBorders>
              <w:bottom w:val="nil"/>
            </w:tcBorders>
          </w:tcPr>
          <w:p w:rsidR="00D062FA" w:rsidRDefault="00D062FA" w:rsidP="00926BE7">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Borders>
              <w:bottom w:val="nil"/>
            </w:tcBorders>
          </w:tcPr>
          <w:p w:rsidR="00D062FA" w:rsidRDefault="00D062FA" w:rsidP="00926BE7">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Borders>
              <w:bottom w:val="nil"/>
            </w:tcBorders>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blPrEx>
          <w:tblBorders>
            <w:insideH w:val="none" w:sz="0" w:space="0" w:color="auto"/>
          </w:tblBorders>
        </w:tblPrEx>
        <w:tc>
          <w:tcPr>
            <w:tcW w:w="12869" w:type="dxa"/>
            <w:gridSpan w:val="5"/>
            <w:tcBorders>
              <w:top w:val="nil"/>
            </w:tcBorders>
          </w:tcPr>
          <w:p w:rsidR="00D062FA" w:rsidRDefault="00D062FA" w:rsidP="00926BE7">
            <w:pPr>
              <w:pStyle w:val="ConsPlusNormal"/>
              <w:jc w:val="both"/>
            </w:pPr>
            <w:r>
              <w:t xml:space="preserve">(п. 7 введен </w:t>
            </w:r>
            <w:hyperlink r:id="rId190" w:history="1">
              <w:r>
                <w:rPr>
                  <w:color w:val="0000FF"/>
                </w:rPr>
                <w:t>Постановлением</w:t>
              </w:r>
            </w:hyperlink>
            <w:r>
              <w:t xml:space="preserve"> Правительства Ленинградской области от 27.12.2019</w:t>
            </w:r>
          </w:p>
          <w:p w:rsidR="00D062FA" w:rsidRDefault="00D062FA" w:rsidP="00926BE7">
            <w:pPr>
              <w:pStyle w:val="ConsPlusNormal"/>
              <w:jc w:val="both"/>
            </w:pPr>
            <w:r>
              <w:t>N 623)</w:t>
            </w:r>
          </w:p>
        </w:tc>
      </w:tr>
      <w:tr w:rsidR="00D062FA" w:rsidTr="00926BE7">
        <w:tc>
          <w:tcPr>
            <w:tcW w:w="567" w:type="dxa"/>
          </w:tcPr>
          <w:p w:rsidR="00D062FA" w:rsidRDefault="00D062FA" w:rsidP="00926BE7">
            <w:pPr>
              <w:pStyle w:val="ConsPlusNormal"/>
              <w:jc w:val="center"/>
            </w:pPr>
          </w:p>
        </w:tc>
        <w:tc>
          <w:tcPr>
            <w:tcW w:w="2438" w:type="dxa"/>
          </w:tcPr>
          <w:p w:rsidR="00D062FA" w:rsidRDefault="00D062FA" w:rsidP="00926BE7">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D062FA" w:rsidRDefault="00D062FA" w:rsidP="00926BE7">
            <w:pPr>
              <w:pStyle w:val="ConsPlusNormal"/>
            </w:pPr>
            <w:r>
              <w:t>Количество мест концентрации дорожно-транспортных происшествий (аварийно-опасных участков) на дорожной сети</w:t>
            </w:r>
          </w:p>
        </w:tc>
        <w:tc>
          <w:tcPr>
            <w:tcW w:w="3231"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567" w:type="dxa"/>
          </w:tcPr>
          <w:p w:rsidR="00D062FA" w:rsidRDefault="00D062FA" w:rsidP="00926BE7">
            <w:pPr>
              <w:pStyle w:val="ConsPlusNormal"/>
              <w:jc w:val="center"/>
            </w:pPr>
            <w:hyperlink r:id="rId191" w:history="1">
              <w:r>
                <w:rPr>
                  <w:color w:val="0000FF"/>
                </w:rPr>
                <w:t>8</w:t>
              </w:r>
            </w:hyperlink>
          </w:p>
        </w:tc>
        <w:tc>
          <w:tcPr>
            <w:tcW w:w="2438" w:type="dxa"/>
          </w:tcPr>
          <w:p w:rsidR="00D062FA" w:rsidRDefault="00D062FA" w:rsidP="00926BE7">
            <w:pPr>
              <w:pStyle w:val="ConsPlusNormal"/>
            </w:pPr>
            <w:r>
              <w:t>Предупреждение опасного поведения участников дорожного движения</w:t>
            </w:r>
          </w:p>
        </w:tc>
        <w:tc>
          <w:tcPr>
            <w:tcW w:w="3515" w:type="dxa"/>
          </w:tcPr>
          <w:p w:rsidR="00D062FA" w:rsidRDefault="00D062FA" w:rsidP="00926BE7">
            <w:pPr>
              <w:pStyle w:val="ConsPlusNormal"/>
            </w:pPr>
            <w:r>
              <w:t>Уровень социального риска (число лиц, погибших в ДТП, на 100 тыс. населения);</w:t>
            </w:r>
          </w:p>
          <w:p w:rsidR="00D062FA" w:rsidRDefault="00D062FA" w:rsidP="00926BE7">
            <w:pPr>
              <w:pStyle w:val="ConsPlusNormal"/>
            </w:pPr>
            <w:r>
              <w:t>доля ДТП с участием детей-пешеходов в общем количестве ДТП</w:t>
            </w:r>
          </w:p>
        </w:tc>
        <w:tc>
          <w:tcPr>
            <w:tcW w:w="3231" w:type="dxa"/>
          </w:tcPr>
          <w:p w:rsidR="00D062FA" w:rsidRDefault="00D062FA" w:rsidP="00926BE7">
            <w:pPr>
              <w:pStyle w:val="ConsPlusNormal"/>
            </w:pPr>
            <w:r>
              <w:t>Сокращение уровня социального риска</w:t>
            </w:r>
          </w:p>
        </w:tc>
        <w:tc>
          <w:tcPr>
            <w:tcW w:w="311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567" w:type="dxa"/>
          </w:tcPr>
          <w:p w:rsidR="00D062FA" w:rsidRDefault="00D062FA" w:rsidP="00926BE7">
            <w:pPr>
              <w:pStyle w:val="ConsPlusNormal"/>
              <w:jc w:val="center"/>
            </w:pPr>
            <w:hyperlink r:id="rId192" w:history="1">
              <w:r>
                <w:rPr>
                  <w:color w:val="0000FF"/>
                </w:rPr>
                <w:t>9</w:t>
              </w:r>
            </w:hyperlink>
          </w:p>
        </w:tc>
        <w:tc>
          <w:tcPr>
            <w:tcW w:w="2438" w:type="dxa"/>
          </w:tcPr>
          <w:p w:rsidR="00D062FA" w:rsidRDefault="00D062FA" w:rsidP="00926BE7">
            <w:pPr>
              <w:pStyle w:val="ConsPlusNormal"/>
            </w:pPr>
            <w:r>
              <w:t>Сокращение аварийности на участках концентрации ДТП инженерными методами</w:t>
            </w:r>
          </w:p>
        </w:tc>
        <w:tc>
          <w:tcPr>
            <w:tcW w:w="3515" w:type="dxa"/>
          </w:tcPr>
          <w:p w:rsidR="00D062FA" w:rsidRDefault="00D062FA" w:rsidP="00926BE7">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D062FA" w:rsidRDefault="00D062FA" w:rsidP="00926BE7">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p w:rsidR="00D062FA" w:rsidRDefault="00D062FA" w:rsidP="00926BE7">
            <w:pPr>
              <w:pStyle w:val="ConsPlusNormal"/>
            </w:pPr>
            <w:r>
              <w:t>сокращение аварийности на участках концентрации ДТП инженерными методами</w:t>
            </w:r>
          </w:p>
        </w:tc>
      </w:tr>
      <w:tr w:rsidR="00D062FA" w:rsidTr="00926BE7">
        <w:tc>
          <w:tcPr>
            <w:tcW w:w="567" w:type="dxa"/>
          </w:tcPr>
          <w:p w:rsidR="00D062FA" w:rsidRDefault="00D062FA" w:rsidP="00926BE7">
            <w:pPr>
              <w:pStyle w:val="ConsPlusNormal"/>
              <w:jc w:val="center"/>
            </w:pPr>
            <w:hyperlink r:id="rId193" w:history="1">
              <w:r>
                <w:rPr>
                  <w:color w:val="0000FF"/>
                </w:rPr>
                <w:t>10</w:t>
              </w:r>
            </w:hyperlink>
          </w:p>
        </w:tc>
        <w:tc>
          <w:tcPr>
            <w:tcW w:w="2438" w:type="dxa"/>
          </w:tcPr>
          <w:p w:rsidR="00D062FA" w:rsidRDefault="00D062FA" w:rsidP="00926BE7">
            <w:pPr>
              <w:pStyle w:val="ConsPlusNormal"/>
            </w:pPr>
            <w:r>
              <w:t>Обеспечение безопасности эксплуатации самоходных машин для жизни и здоровья людей</w:t>
            </w:r>
          </w:p>
        </w:tc>
        <w:tc>
          <w:tcPr>
            <w:tcW w:w="3515" w:type="dxa"/>
          </w:tcPr>
          <w:p w:rsidR="00D062FA" w:rsidRDefault="00D062FA" w:rsidP="00926BE7">
            <w:pPr>
              <w:pStyle w:val="ConsPlusNormal"/>
            </w:pPr>
            <w:r>
              <w:t>Уровень ДТП с участием поднадзорных самоходных машин от общего количества ДТП</w:t>
            </w:r>
          </w:p>
        </w:tc>
        <w:tc>
          <w:tcPr>
            <w:tcW w:w="3231" w:type="dxa"/>
          </w:tcPr>
          <w:p w:rsidR="00D062FA" w:rsidRDefault="00D062FA" w:rsidP="00926BE7">
            <w:pPr>
              <w:pStyle w:val="ConsPlusNormal"/>
            </w:pPr>
            <w:r>
              <w:t>Сокращение числа ДТП с участием самоходных поднадзорных машин</w:t>
            </w:r>
          </w:p>
        </w:tc>
        <w:tc>
          <w:tcPr>
            <w:tcW w:w="311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567" w:type="dxa"/>
          </w:tcPr>
          <w:p w:rsidR="00D062FA" w:rsidRDefault="00D062FA" w:rsidP="00926BE7">
            <w:pPr>
              <w:pStyle w:val="ConsPlusNormal"/>
              <w:jc w:val="center"/>
            </w:pPr>
            <w:hyperlink r:id="rId194" w:history="1">
              <w:r>
                <w:rPr>
                  <w:color w:val="0000FF"/>
                </w:rPr>
                <w:t>11</w:t>
              </w:r>
            </w:hyperlink>
          </w:p>
        </w:tc>
        <w:tc>
          <w:tcPr>
            <w:tcW w:w="2438" w:type="dxa"/>
          </w:tcPr>
          <w:p w:rsidR="00D062FA" w:rsidRDefault="00D062FA" w:rsidP="00926BE7">
            <w:pPr>
              <w:pStyle w:val="ConsPlusNormal"/>
            </w:pPr>
            <w:r>
              <w:t>Перевод транспорта на газомоторное топливо</w:t>
            </w:r>
          </w:p>
        </w:tc>
        <w:tc>
          <w:tcPr>
            <w:tcW w:w="3515" w:type="dxa"/>
          </w:tcPr>
          <w:p w:rsidR="00D062FA" w:rsidRDefault="00D062FA" w:rsidP="00926BE7">
            <w:pPr>
              <w:pStyle w:val="ConsPlusNormal"/>
            </w:pPr>
            <w:r>
              <w:t>Объем сокращения выбросов загрязняющих веществ автомобильным транспортом;</w:t>
            </w:r>
          </w:p>
          <w:p w:rsidR="00D062FA" w:rsidRDefault="00D062FA" w:rsidP="00926BE7">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D062FA" w:rsidRDefault="00D062FA" w:rsidP="00926BE7">
            <w:pPr>
              <w:pStyle w:val="ConsPlusNormal"/>
            </w:pPr>
            <w:r>
              <w:t>Сокращение объема выбросов загрязняющих веществ автомобильным транспортом</w:t>
            </w:r>
          </w:p>
        </w:tc>
        <w:tc>
          <w:tcPr>
            <w:tcW w:w="3118" w:type="dxa"/>
          </w:tcPr>
          <w:p w:rsidR="00D062FA" w:rsidRDefault="00D062FA" w:rsidP="00926BE7">
            <w:pPr>
              <w:pStyle w:val="ConsPlusNormal"/>
            </w:pPr>
            <w:r>
              <w:t>Перевод транспорта на газомоторное топливо</w:t>
            </w:r>
          </w:p>
        </w:tc>
      </w:tr>
      <w:tr w:rsidR="00D062FA" w:rsidTr="00926BE7">
        <w:tc>
          <w:tcPr>
            <w:tcW w:w="567" w:type="dxa"/>
          </w:tcPr>
          <w:p w:rsidR="00D062FA" w:rsidRDefault="00D062FA" w:rsidP="00926BE7">
            <w:pPr>
              <w:pStyle w:val="ConsPlusNormal"/>
              <w:jc w:val="center"/>
            </w:pPr>
          </w:p>
        </w:tc>
        <w:tc>
          <w:tcPr>
            <w:tcW w:w="2438" w:type="dxa"/>
          </w:tcPr>
          <w:p w:rsidR="00D062FA" w:rsidRDefault="00D062FA" w:rsidP="00926BE7">
            <w:pPr>
              <w:pStyle w:val="ConsPlusNormal"/>
            </w:pPr>
            <w:r>
              <w:t xml:space="preserve">Подпрограмма "Общественный </w:t>
            </w:r>
            <w:r>
              <w:lastRenderedPageBreak/>
              <w:t>транспорт и транспортная инфраструктура"</w:t>
            </w:r>
          </w:p>
        </w:tc>
        <w:tc>
          <w:tcPr>
            <w:tcW w:w="3515" w:type="dxa"/>
          </w:tcPr>
          <w:p w:rsidR="00D062FA" w:rsidRDefault="00D062FA" w:rsidP="00926BE7">
            <w:pPr>
              <w:pStyle w:val="ConsPlusNormal"/>
            </w:pPr>
            <w:r>
              <w:lastRenderedPageBreak/>
              <w:t>Количество перевезенных пассажиров</w:t>
            </w:r>
          </w:p>
        </w:tc>
        <w:tc>
          <w:tcPr>
            <w:tcW w:w="3231" w:type="dxa"/>
          </w:tcPr>
          <w:p w:rsidR="00D062FA" w:rsidRDefault="00D062FA" w:rsidP="00926BE7">
            <w:pPr>
              <w:pStyle w:val="ConsPlusNormal"/>
            </w:pPr>
            <w:r>
              <w:t>Развитие общественного транспорта и транспортно-</w:t>
            </w:r>
            <w:r>
              <w:lastRenderedPageBreak/>
              <w:t>логистической инфраструктуры</w:t>
            </w:r>
          </w:p>
        </w:tc>
        <w:tc>
          <w:tcPr>
            <w:tcW w:w="3118" w:type="dxa"/>
          </w:tcPr>
          <w:p w:rsidR="00D062FA" w:rsidRDefault="00D062FA" w:rsidP="00926BE7">
            <w:pPr>
              <w:pStyle w:val="ConsPlusNormal"/>
            </w:pPr>
            <w:r>
              <w:lastRenderedPageBreak/>
              <w:t>Развитие общественного транспорта;</w:t>
            </w:r>
          </w:p>
          <w:p w:rsidR="00D062FA" w:rsidRDefault="00D062FA" w:rsidP="00926BE7">
            <w:pPr>
              <w:pStyle w:val="ConsPlusNormal"/>
            </w:pPr>
            <w:r>
              <w:lastRenderedPageBreak/>
              <w:t>развитие инфраструктуры общественного транспорта;</w:t>
            </w:r>
          </w:p>
          <w:p w:rsidR="00D062FA" w:rsidRDefault="00D062FA" w:rsidP="00926BE7">
            <w:pPr>
              <w:pStyle w:val="ConsPlusNormal"/>
            </w:pPr>
            <w:r>
              <w:t>развитие транспортно-логистической инфраструктуры;</w:t>
            </w:r>
          </w:p>
          <w:p w:rsidR="00D062FA" w:rsidRDefault="00D062FA" w:rsidP="00926BE7">
            <w:pPr>
              <w:pStyle w:val="ConsPlusNormal"/>
            </w:pPr>
            <w:r>
              <w:t>привлечение частных средств в развитие транспорта и транспортной инфраструктуры;</w:t>
            </w:r>
          </w:p>
          <w:p w:rsidR="00D062FA" w:rsidRDefault="00D062FA" w:rsidP="00926BE7">
            <w:pPr>
              <w:pStyle w:val="ConsPlusNormal"/>
            </w:pPr>
            <w:r>
              <w:t>координация развития транспортной системы Ленинградской области и Санкт-Петербурга;</w:t>
            </w:r>
          </w:p>
          <w:p w:rsidR="00D062FA" w:rsidRDefault="00D062FA" w:rsidP="00926BE7">
            <w:pPr>
              <w:pStyle w:val="ConsPlusNormal"/>
            </w:pPr>
            <w:r>
              <w:t>развитие информационных систем на общественном транспорте;</w:t>
            </w:r>
          </w:p>
          <w:p w:rsidR="00D062FA" w:rsidRDefault="00D062FA" w:rsidP="00926BE7">
            <w:pPr>
              <w:pStyle w:val="ConsPlusNormal"/>
            </w:pPr>
            <w:r>
              <w:t>внедрение социального стандарта транспортного обслуживания населения</w:t>
            </w:r>
          </w:p>
        </w:tc>
      </w:tr>
      <w:tr w:rsidR="00D062FA" w:rsidTr="00926BE7">
        <w:tc>
          <w:tcPr>
            <w:tcW w:w="567" w:type="dxa"/>
          </w:tcPr>
          <w:p w:rsidR="00D062FA" w:rsidRDefault="00D062FA" w:rsidP="00926BE7">
            <w:pPr>
              <w:pStyle w:val="ConsPlusNormal"/>
              <w:jc w:val="center"/>
            </w:pPr>
            <w:hyperlink r:id="rId195" w:history="1">
              <w:r>
                <w:rPr>
                  <w:color w:val="0000FF"/>
                </w:rPr>
                <w:t>12</w:t>
              </w:r>
            </w:hyperlink>
          </w:p>
        </w:tc>
        <w:tc>
          <w:tcPr>
            <w:tcW w:w="2438" w:type="dxa"/>
          </w:tcPr>
          <w:p w:rsidR="00D062FA" w:rsidRDefault="00D062FA" w:rsidP="00926BE7">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515" w:type="dxa"/>
          </w:tcPr>
          <w:p w:rsidR="00D062FA" w:rsidRDefault="00D062FA" w:rsidP="00926BE7">
            <w:pPr>
              <w:pStyle w:val="ConsPlusNormal"/>
            </w:pPr>
            <w:r>
              <w:t>Доля населенных пунктов численностью свыше 100 человек, обеспеченных регулярным пассажирским сообщением;</w:t>
            </w:r>
          </w:p>
          <w:p w:rsidR="00D062FA" w:rsidRDefault="00D062FA" w:rsidP="00926BE7">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3231" w:type="dxa"/>
          </w:tcPr>
          <w:p w:rsidR="00D062FA" w:rsidRDefault="00D062FA" w:rsidP="00926BE7">
            <w:pPr>
              <w:pStyle w:val="ConsPlusNormal"/>
            </w:pPr>
            <w:r>
              <w:t>Внедрение социального стандарта транспортного обслуживания населения</w:t>
            </w:r>
          </w:p>
        </w:tc>
        <w:tc>
          <w:tcPr>
            <w:tcW w:w="3118" w:type="dxa"/>
          </w:tcPr>
          <w:p w:rsidR="00D062FA" w:rsidRDefault="00D062FA" w:rsidP="00926BE7">
            <w:pPr>
              <w:pStyle w:val="ConsPlusNormal"/>
            </w:pPr>
            <w:r>
              <w:t>Внедрение социального стандарта транспортного обслуживания населения;</w:t>
            </w:r>
          </w:p>
          <w:p w:rsidR="00D062FA" w:rsidRDefault="00D062FA" w:rsidP="00926BE7">
            <w:pPr>
              <w:pStyle w:val="ConsPlusNormal"/>
            </w:pPr>
            <w:r>
              <w:t>развитие информационных систем на общественном транспорте</w:t>
            </w:r>
          </w:p>
        </w:tc>
      </w:tr>
      <w:tr w:rsidR="00D062FA" w:rsidTr="00926BE7">
        <w:tc>
          <w:tcPr>
            <w:tcW w:w="567" w:type="dxa"/>
          </w:tcPr>
          <w:p w:rsidR="00D062FA" w:rsidRDefault="00D062FA" w:rsidP="00926BE7">
            <w:pPr>
              <w:pStyle w:val="ConsPlusNormal"/>
              <w:jc w:val="center"/>
            </w:pPr>
            <w:hyperlink r:id="rId196" w:history="1">
              <w:r>
                <w:rPr>
                  <w:color w:val="0000FF"/>
                </w:rPr>
                <w:t>13</w:t>
              </w:r>
            </w:hyperlink>
          </w:p>
        </w:tc>
        <w:tc>
          <w:tcPr>
            <w:tcW w:w="2438" w:type="dxa"/>
          </w:tcPr>
          <w:p w:rsidR="00D062FA" w:rsidRDefault="00D062FA" w:rsidP="00926BE7">
            <w:pPr>
              <w:pStyle w:val="ConsPlusNormal"/>
            </w:pPr>
            <w:r>
              <w:t>Развитие транспортной инфраструктуры Ленинградской области</w:t>
            </w:r>
          </w:p>
        </w:tc>
        <w:tc>
          <w:tcPr>
            <w:tcW w:w="3515" w:type="dxa"/>
          </w:tcPr>
          <w:p w:rsidR="00D062FA" w:rsidRDefault="00D062FA" w:rsidP="00926BE7">
            <w:pPr>
              <w:pStyle w:val="ConsPlusNormal"/>
            </w:pPr>
            <w:r>
              <w:t xml:space="preserve">Выполнение программы деятельности АНО "Дирекция по развитию транспортной системы </w:t>
            </w:r>
            <w:r>
              <w:lastRenderedPageBreak/>
              <w:t>Санкт-Петербурга и Ленинградской области" на очередной год;</w:t>
            </w:r>
          </w:p>
          <w:p w:rsidR="00D062FA" w:rsidRDefault="00D062FA" w:rsidP="00926BE7">
            <w:pPr>
              <w:pStyle w:val="ConsPlusNormal"/>
            </w:pPr>
            <w:r>
              <w:t>количество проектов, реализуемых совместно Ленинградской областью и Санкт-Петербургом</w:t>
            </w:r>
          </w:p>
        </w:tc>
        <w:tc>
          <w:tcPr>
            <w:tcW w:w="3231" w:type="dxa"/>
          </w:tcPr>
          <w:p w:rsidR="00D062FA" w:rsidRDefault="00D062FA" w:rsidP="00926BE7">
            <w:pPr>
              <w:pStyle w:val="ConsPlusNormal"/>
            </w:pPr>
            <w:r>
              <w:lastRenderedPageBreak/>
              <w:t>Координация развития транспортной системы Ленинградской области и Санкт-</w:t>
            </w:r>
            <w:r>
              <w:lastRenderedPageBreak/>
              <w:t>Петербурга</w:t>
            </w:r>
          </w:p>
        </w:tc>
        <w:tc>
          <w:tcPr>
            <w:tcW w:w="3118" w:type="dxa"/>
          </w:tcPr>
          <w:p w:rsidR="00D062FA" w:rsidRDefault="00D062FA" w:rsidP="00926BE7">
            <w:pPr>
              <w:pStyle w:val="ConsPlusNormal"/>
            </w:pPr>
            <w:r>
              <w:lastRenderedPageBreak/>
              <w:t>Развитие общественного транспорта;</w:t>
            </w:r>
          </w:p>
          <w:p w:rsidR="00D062FA" w:rsidRDefault="00D062FA" w:rsidP="00926BE7">
            <w:pPr>
              <w:pStyle w:val="ConsPlusNormal"/>
            </w:pPr>
            <w:r>
              <w:t xml:space="preserve">развитие инфраструктуры </w:t>
            </w:r>
            <w:r>
              <w:lastRenderedPageBreak/>
              <w:t>общественного транспорта;</w:t>
            </w:r>
          </w:p>
          <w:p w:rsidR="00D062FA" w:rsidRDefault="00D062FA" w:rsidP="00926BE7">
            <w:pPr>
              <w:pStyle w:val="ConsPlusNormal"/>
            </w:pPr>
            <w:r>
              <w:t>развитие транспортно-логистической инфраструктуры;</w:t>
            </w:r>
          </w:p>
          <w:p w:rsidR="00D062FA" w:rsidRDefault="00D062FA" w:rsidP="00926BE7">
            <w:pPr>
              <w:pStyle w:val="ConsPlusNormal"/>
            </w:pPr>
            <w:r>
              <w:t>развитие скоростного (рельсового) транспорта;</w:t>
            </w:r>
          </w:p>
          <w:p w:rsidR="00D062FA" w:rsidRDefault="00D062FA" w:rsidP="00926BE7">
            <w:pPr>
              <w:pStyle w:val="ConsPlusNormal"/>
            </w:pPr>
            <w:r>
              <w:t>развитие инфраструктуры воздушного транспорта;</w:t>
            </w:r>
          </w:p>
          <w:p w:rsidR="00D062FA" w:rsidRDefault="00D062FA" w:rsidP="00926BE7">
            <w:pPr>
              <w:pStyle w:val="ConsPlusNormal"/>
            </w:pPr>
            <w:r>
              <w:t>развитие транспортно-логистических и производственно-транспортных комплексов;</w:t>
            </w:r>
          </w:p>
          <w:p w:rsidR="00D062FA" w:rsidRDefault="00D062FA" w:rsidP="00926BE7">
            <w:pPr>
              <w:pStyle w:val="ConsPlusNormal"/>
            </w:pPr>
            <w:r>
              <w:t>привлечение частных средств в развитие транспорта и транспортной инфраструктуры;</w:t>
            </w:r>
          </w:p>
          <w:p w:rsidR="00D062FA" w:rsidRDefault="00D062FA" w:rsidP="00926BE7">
            <w:pPr>
              <w:pStyle w:val="ConsPlusNormal"/>
            </w:pPr>
            <w:r>
              <w:t>координация развития транспортной системы Ленинградской области и Санкт-Петербурга</w:t>
            </w:r>
          </w:p>
        </w:tc>
      </w:tr>
      <w:tr w:rsidR="00D062FA" w:rsidTr="00926BE7">
        <w:tblPrEx>
          <w:tblBorders>
            <w:insideH w:val="none" w:sz="0" w:space="0" w:color="auto"/>
          </w:tblBorders>
        </w:tblPrEx>
        <w:tc>
          <w:tcPr>
            <w:tcW w:w="567" w:type="dxa"/>
            <w:tcBorders>
              <w:bottom w:val="nil"/>
            </w:tcBorders>
          </w:tcPr>
          <w:p w:rsidR="00D062FA" w:rsidRDefault="00D062FA" w:rsidP="00926BE7">
            <w:pPr>
              <w:pStyle w:val="ConsPlusNormal"/>
            </w:pPr>
          </w:p>
        </w:tc>
        <w:tc>
          <w:tcPr>
            <w:tcW w:w="2438" w:type="dxa"/>
            <w:tcBorders>
              <w:bottom w:val="nil"/>
            </w:tcBorders>
          </w:tcPr>
          <w:p w:rsidR="00D062FA" w:rsidRDefault="00D062FA" w:rsidP="00926BE7">
            <w:pPr>
              <w:pStyle w:val="ConsPlusNormal"/>
            </w:pPr>
            <w:r>
              <w:t>Подпрограмма "Развитие рынка газомоторного топлива"</w:t>
            </w:r>
          </w:p>
        </w:tc>
        <w:tc>
          <w:tcPr>
            <w:tcW w:w="3515" w:type="dxa"/>
            <w:tcBorders>
              <w:bottom w:val="nil"/>
            </w:tcBorders>
          </w:tcPr>
          <w:p w:rsidR="00D062FA" w:rsidRDefault="00D062FA" w:rsidP="00926BE7">
            <w:pPr>
              <w:pStyle w:val="ConsPlusNormal"/>
            </w:pPr>
            <w:r>
              <w:t>Объем потребления природного газа в качестве моторного топлива</w:t>
            </w:r>
          </w:p>
        </w:tc>
        <w:tc>
          <w:tcPr>
            <w:tcW w:w="3231" w:type="dxa"/>
            <w:tcBorders>
              <w:bottom w:val="nil"/>
            </w:tcBorders>
          </w:tcPr>
          <w:p w:rsidR="00D062FA" w:rsidRDefault="00D062FA" w:rsidP="00926BE7">
            <w:pPr>
              <w:pStyle w:val="ConsPlusNormal"/>
            </w:pPr>
            <w:r>
              <w:t>Развитие рынка газомоторного топлива в Ленинградской области</w:t>
            </w:r>
          </w:p>
        </w:tc>
        <w:tc>
          <w:tcPr>
            <w:tcW w:w="3118" w:type="dxa"/>
            <w:tcBorders>
              <w:bottom w:val="nil"/>
            </w:tcBorders>
          </w:tcPr>
          <w:p w:rsidR="00D062FA" w:rsidRDefault="00D062FA" w:rsidP="00926BE7">
            <w:pPr>
              <w:pStyle w:val="ConsPlusNormal"/>
            </w:pPr>
            <w:r>
              <w:t>Перевод транспорта на газомоторное топливо</w:t>
            </w:r>
          </w:p>
        </w:tc>
      </w:tr>
      <w:tr w:rsidR="00D062FA" w:rsidTr="00926BE7">
        <w:tblPrEx>
          <w:tblBorders>
            <w:insideH w:val="none" w:sz="0" w:space="0" w:color="auto"/>
          </w:tblBorders>
        </w:tblPrEx>
        <w:tc>
          <w:tcPr>
            <w:tcW w:w="12869" w:type="dxa"/>
            <w:gridSpan w:val="5"/>
            <w:tcBorders>
              <w:top w:val="nil"/>
            </w:tcBorders>
          </w:tcPr>
          <w:p w:rsidR="00D062FA" w:rsidRDefault="00D062FA" w:rsidP="00926BE7">
            <w:pPr>
              <w:pStyle w:val="ConsPlusNormal"/>
              <w:jc w:val="both"/>
            </w:pPr>
            <w:r>
              <w:t xml:space="preserve">(введено </w:t>
            </w:r>
            <w:hyperlink r:id="rId197" w:history="1">
              <w:r>
                <w:rPr>
                  <w:color w:val="0000FF"/>
                </w:rPr>
                <w:t>Постановлением</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567" w:type="dxa"/>
            <w:tcBorders>
              <w:bottom w:val="nil"/>
            </w:tcBorders>
          </w:tcPr>
          <w:p w:rsidR="00D062FA" w:rsidRDefault="00D062FA" w:rsidP="00926BE7">
            <w:pPr>
              <w:pStyle w:val="ConsPlusNormal"/>
              <w:jc w:val="center"/>
            </w:pPr>
            <w:r>
              <w:t>14</w:t>
            </w:r>
          </w:p>
        </w:tc>
        <w:tc>
          <w:tcPr>
            <w:tcW w:w="2438" w:type="dxa"/>
            <w:tcBorders>
              <w:bottom w:val="nil"/>
            </w:tcBorders>
          </w:tcPr>
          <w:p w:rsidR="00D062FA" w:rsidRDefault="00D062FA" w:rsidP="00926BE7">
            <w:pPr>
              <w:pStyle w:val="ConsPlusNormal"/>
            </w:pPr>
            <w:r>
              <w:t>Развитие сети стационарных объектов заправочной инфраструктуры компримированного природного газа</w:t>
            </w:r>
          </w:p>
        </w:tc>
        <w:tc>
          <w:tcPr>
            <w:tcW w:w="3515" w:type="dxa"/>
            <w:tcBorders>
              <w:bottom w:val="nil"/>
            </w:tcBorders>
          </w:tcPr>
          <w:p w:rsidR="00D062FA" w:rsidRDefault="00D062FA" w:rsidP="00926BE7">
            <w:pPr>
              <w:pStyle w:val="ConsPlusNormal"/>
            </w:pPr>
            <w:r>
              <w:t>Количество стационарных объектов заправочной инфраструктуры компримированного природного газа</w:t>
            </w:r>
          </w:p>
        </w:tc>
        <w:tc>
          <w:tcPr>
            <w:tcW w:w="3231" w:type="dxa"/>
            <w:tcBorders>
              <w:bottom w:val="nil"/>
            </w:tcBorders>
          </w:tcPr>
          <w:p w:rsidR="00D062FA" w:rsidRDefault="00D062FA" w:rsidP="00926BE7">
            <w:pPr>
              <w:pStyle w:val="ConsPlusNormal"/>
            </w:pPr>
            <w:r>
              <w:t>Стимулирование развития сети стационарных объектов заправочной инфраструктуры компримированного природного газа</w:t>
            </w:r>
          </w:p>
        </w:tc>
        <w:tc>
          <w:tcPr>
            <w:tcW w:w="3118" w:type="dxa"/>
            <w:tcBorders>
              <w:bottom w:val="nil"/>
            </w:tcBorders>
          </w:tcPr>
          <w:p w:rsidR="00D062FA" w:rsidRDefault="00D062FA" w:rsidP="00926BE7">
            <w:pPr>
              <w:pStyle w:val="ConsPlusNormal"/>
            </w:pPr>
            <w:r>
              <w:t>Перевод транспорта на газомоторное топливо</w:t>
            </w:r>
          </w:p>
        </w:tc>
      </w:tr>
      <w:tr w:rsidR="00D062FA" w:rsidTr="00926BE7">
        <w:tblPrEx>
          <w:tblBorders>
            <w:insideH w:val="none" w:sz="0" w:space="0" w:color="auto"/>
          </w:tblBorders>
        </w:tblPrEx>
        <w:tc>
          <w:tcPr>
            <w:tcW w:w="12869" w:type="dxa"/>
            <w:gridSpan w:val="5"/>
            <w:tcBorders>
              <w:top w:val="nil"/>
            </w:tcBorders>
          </w:tcPr>
          <w:p w:rsidR="00D062FA" w:rsidRDefault="00D062FA" w:rsidP="00926BE7">
            <w:pPr>
              <w:pStyle w:val="ConsPlusNormal"/>
              <w:jc w:val="both"/>
            </w:pPr>
            <w:r>
              <w:lastRenderedPageBreak/>
              <w:t xml:space="preserve">(п. 14 введен </w:t>
            </w:r>
            <w:hyperlink r:id="rId198" w:history="1">
              <w:r>
                <w:rPr>
                  <w:color w:val="0000FF"/>
                </w:rPr>
                <w:t>Постановлением</w:t>
              </w:r>
            </w:hyperlink>
            <w:r>
              <w:t xml:space="preserve"> Правительства Ленинградской области от 27.12.2019</w:t>
            </w:r>
          </w:p>
          <w:p w:rsidR="00D062FA" w:rsidRDefault="00D062FA" w:rsidP="00926BE7">
            <w:pPr>
              <w:pStyle w:val="ConsPlusNormal"/>
              <w:jc w:val="both"/>
            </w:pPr>
            <w:r>
              <w:t>N 623)</w:t>
            </w:r>
          </w:p>
        </w:tc>
      </w:tr>
      <w:tr w:rsidR="00D062FA" w:rsidTr="00926BE7">
        <w:tblPrEx>
          <w:tblBorders>
            <w:insideH w:val="none" w:sz="0" w:space="0" w:color="auto"/>
          </w:tblBorders>
        </w:tblPrEx>
        <w:tc>
          <w:tcPr>
            <w:tcW w:w="567" w:type="dxa"/>
            <w:tcBorders>
              <w:bottom w:val="nil"/>
            </w:tcBorders>
          </w:tcPr>
          <w:p w:rsidR="00D062FA" w:rsidRDefault="00D062FA" w:rsidP="00926BE7">
            <w:pPr>
              <w:pStyle w:val="ConsPlusNormal"/>
              <w:jc w:val="center"/>
            </w:pPr>
            <w:r>
              <w:t>15</w:t>
            </w:r>
          </w:p>
        </w:tc>
        <w:tc>
          <w:tcPr>
            <w:tcW w:w="2438" w:type="dxa"/>
            <w:tcBorders>
              <w:bottom w:val="nil"/>
            </w:tcBorders>
          </w:tcPr>
          <w:p w:rsidR="00D062FA" w:rsidRDefault="00D062FA" w:rsidP="00926BE7">
            <w:pPr>
              <w:pStyle w:val="ConsPlusNormal"/>
            </w:pPr>
            <w:r>
              <w:t>Перевод автомобильной техники на газомоторное топливо</w:t>
            </w:r>
          </w:p>
        </w:tc>
        <w:tc>
          <w:tcPr>
            <w:tcW w:w="3515" w:type="dxa"/>
            <w:tcBorders>
              <w:bottom w:val="nil"/>
            </w:tcBorders>
          </w:tcPr>
          <w:p w:rsidR="00D062FA" w:rsidRDefault="00D062FA" w:rsidP="00926BE7">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p w:rsidR="00D062FA" w:rsidRDefault="00D062FA" w:rsidP="00926BE7">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Borders>
              <w:bottom w:val="nil"/>
            </w:tcBorders>
          </w:tcPr>
          <w:p w:rsidR="00D062FA" w:rsidRDefault="00D062FA" w:rsidP="00926BE7">
            <w:pPr>
              <w:pStyle w:val="ConsPlusNormal"/>
            </w:pPr>
            <w:r>
              <w:t>Стимулирование перевода транспорта на газомоторное топливо</w:t>
            </w:r>
          </w:p>
        </w:tc>
        <w:tc>
          <w:tcPr>
            <w:tcW w:w="3118" w:type="dxa"/>
            <w:tcBorders>
              <w:bottom w:val="nil"/>
            </w:tcBorders>
          </w:tcPr>
          <w:p w:rsidR="00D062FA" w:rsidRDefault="00D062FA" w:rsidP="00926BE7">
            <w:pPr>
              <w:pStyle w:val="ConsPlusNormal"/>
            </w:pPr>
            <w:r>
              <w:t>Перевод транспорта на газомоторное топливо</w:t>
            </w:r>
          </w:p>
        </w:tc>
      </w:tr>
      <w:tr w:rsidR="00D062FA" w:rsidTr="00926BE7">
        <w:tblPrEx>
          <w:tblBorders>
            <w:insideH w:val="none" w:sz="0" w:space="0" w:color="auto"/>
          </w:tblBorders>
        </w:tblPrEx>
        <w:tc>
          <w:tcPr>
            <w:tcW w:w="12869" w:type="dxa"/>
            <w:gridSpan w:val="5"/>
            <w:tcBorders>
              <w:top w:val="nil"/>
              <w:bottom w:val="single" w:sz="4" w:space="0" w:color="auto"/>
            </w:tcBorders>
          </w:tcPr>
          <w:p w:rsidR="00D062FA" w:rsidRDefault="00D062FA" w:rsidP="00926BE7">
            <w:pPr>
              <w:pStyle w:val="ConsPlusNormal"/>
              <w:jc w:val="both"/>
            </w:pPr>
            <w:r>
              <w:t xml:space="preserve">(п. 15 введен </w:t>
            </w:r>
            <w:hyperlink r:id="rId199" w:history="1">
              <w:r>
                <w:rPr>
                  <w:color w:val="0000FF"/>
                </w:rPr>
                <w:t>Постановлением</w:t>
              </w:r>
            </w:hyperlink>
            <w:r>
              <w:t xml:space="preserve"> Правительства Ленинградской области от 27.12.2019</w:t>
            </w:r>
          </w:p>
          <w:p w:rsidR="00D062FA" w:rsidRDefault="00D062FA" w:rsidP="00926BE7">
            <w:pPr>
              <w:pStyle w:val="ConsPlusNormal"/>
              <w:jc w:val="both"/>
            </w:pPr>
            <w:r>
              <w:t>N 623)</w:t>
            </w:r>
          </w:p>
        </w:tc>
      </w:tr>
    </w:tbl>
    <w:p w:rsidR="00D062FA" w:rsidRDefault="00D062FA" w:rsidP="00D062FA">
      <w:pPr>
        <w:pStyle w:val="ConsPlusNormal"/>
      </w:pPr>
    </w:p>
    <w:p w:rsidR="00D062FA" w:rsidRDefault="00D062FA" w:rsidP="00D062FA">
      <w:pPr>
        <w:pStyle w:val="ConsPlusTitle"/>
        <w:jc w:val="center"/>
        <w:outlineLvl w:val="2"/>
      </w:pPr>
      <w:r>
        <w:t>Часть 2. Перечень проектов, включенных в государственную</w:t>
      </w:r>
    </w:p>
    <w:p w:rsidR="00D062FA" w:rsidRDefault="00D062FA" w:rsidP="00D062FA">
      <w:pPr>
        <w:pStyle w:val="ConsPlusTitle"/>
        <w:jc w:val="center"/>
      </w:pPr>
      <w:r>
        <w:t>программу (проектная часть государственной программы)</w:t>
      </w:r>
    </w:p>
    <w:p w:rsidR="00D062FA" w:rsidRDefault="00D062FA" w:rsidP="00D062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2665"/>
        <w:gridCol w:w="1814"/>
        <w:gridCol w:w="2268"/>
        <w:gridCol w:w="2494"/>
        <w:gridCol w:w="2608"/>
      </w:tblGrid>
      <w:tr w:rsidR="00D062FA" w:rsidTr="00926BE7">
        <w:tc>
          <w:tcPr>
            <w:tcW w:w="454" w:type="dxa"/>
          </w:tcPr>
          <w:p w:rsidR="00D062FA" w:rsidRDefault="00D062FA" w:rsidP="00926BE7">
            <w:pPr>
              <w:pStyle w:val="ConsPlusNormal"/>
              <w:jc w:val="center"/>
            </w:pPr>
            <w:r>
              <w:t>N п/п</w:t>
            </w:r>
          </w:p>
        </w:tc>
        <w:tc>
          <w:tcPr>
            <w:tcW w:w="2554" w:type="dxa"/>
          </w:tcPr>
          <w:p w:rsidR="00D062FA" w:rsidRDefault="00D062FA" w:rsidP="00926BE7">
            <w:pPr>
              <w:pStyle w:val="ConsPlusNormal"/>
              <w:jc w:val="center"/>
            </w:pPr>
            <w:r>
              <w:t>Наименование проекта, вид проекта (приоритетный, отраслевой)</w:t>
            </w:r>
          </w:p>
        </w:tc>
        <w:tc>
          <w:tcPr>
            <w:tcW w:w="2665" w:type="dxa"/>
          </w:tcPr>
          <w:p w:rsidR="00D062FA" w:rsidRDefault="00D062FA" w:rsidP="00926BE7">
            <w:pPr>
              <w:pStyle w:val="ConsPlusNormal"/>
              <w:jc w:val="center"/>
            </w:pPr>
            <w:r>
              <w:t>Сроки и цель проекта</w:t>
            </w:r>
          </w:p>
        </w:tc>
        <w:tc>
          <w:tcPr>
            <w:tcW w:w="1814" w:type="dxa"/>
          </w:tcPr>
          <w:p w:rsidR="00D062FA" w:rsidRDefault="00D062FA" w:rsidP="00926BE7">
            <w:pPr>
              <w:pStyle w:val="ConsPlusNormal"/>
              <w:jc w:val="center"/>
            </w:pPr>
            <w:r>
              <w:t>Участники проекта</w:t>
            </w:r>
          </w:p>
        </w:tc>
        <w:tc>
          <w:tcPr>
            <w:tcW w:w="2268" w:type="dxa"/>
          </w:tcPr>
          <w:p w:rsidR="00D062FA" w:rsidRDefault="00D062FA" w:rsidP="00926BE7">
            <w:pPr>
              <w:pStyle w:val="ConsPlusNormal"/>
              <w:jc w:val="center"/>
            </w:pPr>
            <w:r>
              <w:t>Показатели государственной программы (подпрограммы)</w:t>
            </w:r>
          </w:p>
        </w:tc>
        <w:tc>
          <w:tcPr>
            <w:tcW w:w="2494" w:type="dxa"/>
          </w:tcPr>
          <w:p w:rsidR="00D062FA" w:rsidRDefault="00D062FA" w:rsidP="00926BE7">
            <w:pPr>
              <w:pStyle w:val="ConsPlusNormal"/>
              <w:jc w:val="center"/>
            </w:pPr>
            <w:r>
              <w:t>Задачи государственной программы (подпрограммы)</w:t>
            </w:r>
          </w:p>
        </w:tc>
        <w:tc>
          <w:tcPr>
            <w:tcW w:w="2608" w:type="dxa"/>
          </w:tcPr>
          <w:p w:rsidR="00D062FA" w:rsidRDefault="00D062FA" w:rsidP="00926BE7">
            <w:pPr>
              <w:pStyle w:val="ConsPlusNormal"/>
              <w:jc w:val="center"/>
            </w:pPr>
            <w:r>
              <w:t xml:space="preserve">Цели (задачи) мероприятий по реализации </w:t>
            </w:r>
            <w:hyperlink r:id="rId200"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D062FA" w:rsidTr="00926BE7">
        <w:tc>
          <w:tcPr>
            <w:tcW w:w="454" w:type="dxa"/>
          </w:tcPr>
          <w:p w:rsidR="00D062FA" w:rsidRDefault="00D062FA" w:rsidP="00926BE7">
            <w:pPr>
              <w:pStyle w:val="ConsPlusNormal"/>
              <w:jc w:val="center"/>
            </w:pPr>
            <w:r>
              <w:lastRenderedPageBreak/>
              <w:t>1</w:t>
            </w:r>
          </w:p>
        </w:tc>
        <w:tc>
          <w:tcPr>
            <w:tcW w:w="2554" w:type="dxa"/>
          </w:tcPr>
          <w:p w:rsidR="00D062FA" w:rsidRDefault="00D062FA" w:rsidP="00926BE7">
            <w:pPr>
              <w:pStyle w:val="ConsPlusNormal"/>
              <w:jc w:val="center"/>
            </w:pPr>
            <w:r>
              <w:t>2</w:t>
            </w:r>
          </w:p>
        </w:tc>
        <w:tc>
          <w:tcPr>
            <w:tcW w:w="2665" w:type="dxa"/>
          </w:tcPr>
          <w:p w:rsidR="00D062FA" w:rsidRDefault="00D062FA" w:rsidP="00926BE7">
            <w:pPr>
              <w:pStyle w:val="ConsPlusNormal"/>
              <w:jc w:val="center"/>
            </w:pPr>
            <w:r>
              <w:t>3</w:t>
            </w:r>
          </w:p>
        </w:tc>
        <w:tc>
          <w:tcPr>
            <w:tcW w:w="1814" w:type="dxa"/>
          </w:tcPr>
          <w:p w:rsidR="00D062FA" w:rsidRDefault="00D062FA" w:rsidP="00926BE7">
            <w:pPr>
              <w:pStyle w:val="ConsPlusNormal"/>
              <w:jc w:val="center"/>
            </w:pPr>
            <w:r>
              <w:t>4</w:t>
            </w:r>
          </w:p>
        </w:tc>
        <w:tc>
          <w:tcPr>
            <w:tcW w:w="2268" w:type="dxa"/>
          </w:tcPr>
          <w:p w:rsidR="00D062FA" w:rsidRDefault="00D062FA" w:rsidP="00926BE7">
            <w:pPr>
              <w:pStyle w:val="ConsPlusNormal"/>
              <w:jc w:val="center"/>
            </w:pPr>
            <w:r>
              <w:t>5</w:t>
            </w:r>
          </w:p>
        </w:tc>
        <w:tc>
          <w:tcPr>
            <w:tcW w:w="2494" w:type="dxa"/>
          </w:tcPr>
          <w:p w:rsidR="00D062FA" w:rsidRDefault="00D062FA" w:rsidP="00926BE7">
            <w:pPr>
              <w:pStyle w:val="ConsPlusNormal"/>
              <w:jc w:val="center"/>
            </w:pPr>
            <w:r>
              <w:t>6</w:t>
            </w:r>
          </w:p>
        </w:tc>
        <w:tc>
          <w:tcPr>
            <w:tcW w:w="2608" w:type="dxa"/>
          </w:tcPr>
          <w:p w:rsidR="00D062FA" w:rsidRDefault="00D062FA" w:rsidP="00926BE7">
            <w:pPr>
              <w:pStyle w:val="ConsPlusNormal"/>
              <w:jc w:val="center"/>
            </w:pPr>
            <w:r>
              <w:t>7</w:t>
            </w:r>
          </w:p>
        </w:tc>
      </w:tr>
      <w:tr w:rsidR="00D062FA" w:rsidTr="00926BE7">
        <w:tc>
          <w:tcPr>
            <w:tcW w:w="454" w:type="dxa"/>
          </w:tcPr>
          <w:p w:rsidR="00D062FA" w:rsidRDefault="00D062FA" w:rsidP="00926BE7">
            <w:pPr>
              <w:pStyle w:val="ConsPlusNormal"/>
              <w:jc w:val="center"/>
            </w:pPr>
          </w:p>
        </w:tc>
        <w:tc>
          <w:tcPr>
            <w:tcW w:w="2554" w:type="dxa"/>
          </w:tcPr>
          <w:p w:rsidR="00D062FA" w:rsidRDefault="00D062FA" w:rsidP="00926BE7">
            <w:pPr>
              <w:pStyle w:val="ConsPlusNormal"/>
            </w:pPr>
            <w:r>
              <w:t>Подпрограмма "Развитие сети автомобильных дорог общего пользования"</w:t>
            </w:r>
          </w:p>
        </w:tc>
        <w:tc>
          <w:tcPr>
            <w:tcW w:w="2665" w:type="dxa"/>
          </w:tcPr>
          <w:p w:rsidR="00D062FA" w:rsidRDefault="00D062FA" w:rsidP="00926BE7">
            <w:pPr>
              <w:pStyle w:val="ConsPlusNormal"/>
            </w:pPr>
          </w:p>
        </w:tc>
        <w:tc>
          <w:tcPr>
            <w:tcW w:w="1814" w:type="dxa"/>
          </w:tcPr>
          <w:p w:rsidR="00D062FA" w:rsidRDefault="00D062FA" w:rsidP="00926BE7">
            <w:pPr>
              <w:pStyle w:val="ConsPlusNormal"/>
            </w:pPr>
          </w:p>
        </w:tc>
        <w:tc>
          <w:tcPr>
            <w:tcW w:w="2268" w:type="dxa"/>
          </w:tcPr>
          <w:p w:rsidR="00D062FA" w:rsidRDefault="00D062FA" w:rsidP="00926BE7">
            <w:pPr>
              <w:pStyle w:val="ConsPlusNormal"/>
            </w:pPr>
          </w:p>
        </w:tc>
        <w:tc>
          <w:tcPr>
            <w:tcW w:w="2494" w:type="dxa"/>
          </w:tcPr>
          <w:p w:rsidR="00D062FA" w:rsidRDefault="00D062FA" w:rsidP="00926BE7">
            <w:pPr>
              <w:pStyle w:val="ConsPlusNormal"/>
            </w:pPr>
          </w:p>
        </w:tc>
        <w:tc>
          <w:tcPr>
            <w:tcW w:w="2608" w:type="dxa"/>
          </w:tcPr>
          <w:p w:rsidR="00D062FA" w:rsidRDefault="00D062FA" w:rsidP="00926BE7">
            <w:pPr>
              <w:pStyle w:val="ConsPlusNormal"/>
            </w:pPr>
          </w:p>
        </w:tc>
      </w:tr>
      <w:tr w:rsidR="00D062FA" w:rsidTr="00926BE7">
        <w:tc>
          <w:tcPr>
            <w:tcW w:w="454" w:type="dxa"/>
          </w:tcPr>
          <w:p w:rsidR="00D062FA" w:rsidRDefault="00D062FA" w:rsidP="00926BE7">
            <w:pPr>
              <w:pStyle w:val="ConsPlusNormal"/>
              <w:jc w:val="center"/>
            </w:pPr>
            <w:r>
              <w:t>1</w:t>
            </w:r>
          </w:p>
        </w:tc>
        <w:tc>
          <w:tcPr>
            <w:tcW w:w="2554" w:type="dxa"/>
          </w:tcPr>
          <w:p w:rsidR="00D062FA" w:rsidRDefault="00D062FA" w:rsidP="00926BE7">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2665" w:type="dxa"/>
          </w:tcPr>
          <w:p w:rsidR="00D062FA" w:rsidRDefault="00D062FA" w:rsidP="00926BE7">
            <w:pPr>
              <w:pStyle w:val="ConsPlusNormal"/>
            </w:pPr>
            <w:r>
              <w:t>1 января 2018 года - 20 февраля 2021 года Комплексное развитие дорожно-транспортной инфраструктуры и перераспределение транспортных потоков для разгрузки улично-дорожной сети Бугровского, Муринского, Новодевяткинского сельских поселений;</w:t>
            </w:r>
          </w:p>
          <w:p w:rsidR="00D062FA" w:rsidRDefault="00D062FA" w:rsidP="00926BE7">
            <w:pPr>
              <w:pStyle w:val="ConsPlusNormal"/>
            </w:pPr>
            <w:r>
              <w:t>создание первой очереди ТПУ "Девяткино";</w:t>
            </w:r>
          </w:p>
          <w:p w:rsidR="00D062FA" w:rsidRDefault="00D062FA" w:rsidP="00926BE7">
            <w:pPr>
              <w:pStyle w:val="ConsPlusNormal"/>
            </w:pPr>
            <w:r>
              <w:t>подключение ТПУ "Девяткино" к КАД</w:t>
            </w:r>
          </w:p>
        </w:tc>
        <w:tc>
          <w:tcPr>
            <w:tcW w:w="1814" w:type="dxa"/>
          </w:tcPr>
          <w:p w:rsidR="00D062FA" w:rsidRDefault="00D062FA" w:rsidP="00926BE7">
            <w:pPr>
              <w:pStyle w:val="ConsPlusNormal"/>
            </w:pPr>
            <w:r>
              <w:t>Комитет по дорожному хозяйству Ленинградской области, управление Ленинградской области по транспорту</w:t>
            </w:r>
          </w:p>
        </w:tc>
        <w:tc>
          <w:tcPr>
            <w:tcW w:w="2268" w:type="dxa"/>
          </w:tcPr>
          <w:p w:rsidR="00D062FA" w:rsidRDefault="00D062FA" w:rsidP="00926BE7">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D062FA" w:rsidRDefault="00D062FA" w:rsidP="00926BE7">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608" w:type="dxa"/>
          </w:tcPr>
          <w:p w:rsidR="00D062FA" w:rsidRDefault="00D062FA" w:rsidP="00926BE7">
            <w:pPr>
              <w:pStyle w:val="ConsPlusNormal"/>
            </w:pPr>
            <w:r>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p w:rsidR="00D062FA" w:rsidRDefault="00D062FA" w:rsidP="00926BE7">
            <w:pPr>
              <w:pStyle w:val="ConsPlusNormal"/>
            </w:pPr>
            <w:r>
              <w:t>строительство путепроводов и транспортных развязок, автодорожных обходов населенных пунктов</w:t>
            </w:r>
          </w:p>
        </w:tc>
      </w:tr>
      <w:tr w:rsidR="00D062FA" w:rsidTr="00926BE7">
        <w:tc>
          <w:tcPr>
            <w:tcW w:w="454" w:type="dxa"/>
          </w:tcPr>
          <w:p w:rsidR="00D062FA" w:rsidRDefault="00D062FA" w:rsidP="00926BE7">
            <w:pPr>
              <w:pStyle w:val="ConsPlusNormal"/>
              <w:jc w:val="center"/>
            </w:pPr>
            <w:r>
              <w:t>2</w:t>
            </w:r>
          </w:p>
        </w:tc>
        <w:tc>
          <w:tcPr>
            <w:tcW w:w="2554" w:type="dxa"/>
          </w:tcPr>
          <w:p w:rsidR="00D062FA" w:rsidRDefault="00D062FA" w:rsidP="00926BE7">
            <w:pPr>
              <w:pStyle w:val="ConsPlusNormal"/>
            </w:pPr>
            <w:r>
              <w:t>Федеральный проект "Дорожная сеть" (региональный проект "Дорожная сеть")</w:t>
            </w:r>
          </w:p>
        </w:tc>
        <w:tc>
          <w:tcPr>
            <w:tcW w:w="2665" w:type="dxa"/>
          </w:tcPr>
          <w:p w:rsidR="00D062FA" w:rsidRDefault="00D062FA" w:rsidP="00926BE7">
            <w:pPr>
              <w:pStyle w:val="ConsPlusNormal"/>
            </w:pPr>
            <w:r>
              <w:t xml:space="preserve">3 декабря 2018 года - 31 декабря 2024 года Снижение в 2024 году доли автомобильных дорог федерального и регионального значения, работающих в режиме перегрузки, в их общей протяженности на 10 </w:t>
            </w:r>
            <w:r>
              <w:lastRenderedPageBreak/>
              <w:t>проц. по сравнению с 2017 годом</w:t>
            </w:r>
          </w:p>
        </w:tc>
        <w:tc>
          <w:tcPr>
            <w:tcW w:w="1814" w:type="dxa"/>
          </w:tcPr>
          <w:p w:rsidR="00D062FA" w:rsidRDefault="00D062FA" w:rsidP="00926BE7">
            <w:pPr>
              <w:pStyle w:val="ConsPlusNormal"/>
            </w:pPr>
            <w:r>
              <w:lastRenderedPageBreak/>
              <w:t>Комитет по дорожному хозяйству Ленинградской области</w:t>
            </w:r>
          </w:p>
        </w:tc>
        <w:tc>
          <w:tcPr>
            <w:tcW w:w="2268" w:type="dxa"/>
          </w:tcPr>
          <w:p w:rsidR="00D062FA" w:rsidRDefault="00D062FA" w:rsidP="00926BE7">
            <w:pPr>
              <w:pStyle w:val="ConsPlusNormal"/>
            </w:pPr>
            <w:r>
              <w:t xml:space="preserve">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w:t>
            </w:r>
            <w:r>
              <w:lastRenderedPageBreak/>
              <w:t>реконструкции</w:t>
            </w:r>
          </w:p>
        </w:tc>
        <w:tc>
          <w:tcPr>
            <w:tcW w:w="2494" w:type="dxa"/>
          </w:tcPr>
          <w:p w:rsidR="00D062FA" w:rsidRDefault="00D062FA" w:rsidP="00926BE7">
            <w:pPr>
              <w:pStyle w:val="ConsPlusNormal"/>
            </w:pPr>
            <w:r>
              <w:lastRenderedPageBreak/>
              <w:t xml:space="preserve">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w:t>
            </w:r>
            <w:r>
              <w:lastRenderedPageBreak/>
              <w:t>формирование новых автомобильных маршрутов</w:t>
            </w:r>
          </w:p>
        </w:tc>
        <w:tc>
          <w:tcPr>
            <w:tcW w:w="2608" w:type="dxa"/>
          </w:tcPr>
          <w:p w:rsidR="00D062FA" w:rsidRDefault="00D062FA" w:rsidP="00926BE7">
            <w:pPr>
              <w:pStyle w:val="ConsPlusNormal"/>
            </w:pPr>
            <w:r>
              <w:lastRenderedPageBreak/>
              <w:t>Строительство и реконструкция автомобильных дорог и формирование новых автомобильных маршрутов;</w:t>
            </w:r>
          </w:p>
          <w:p w:rsidR="00D062FA" w:rsidRDefault="00D062FA" w:rsidP="00926BE7">
            <w:pPr>
              <w:pStyle w:val="ConsPlusNormal"/>
            </w:pPr>
            <w:r>
              <w:t>строительство и реконструкция мостовых переходов;</w:t>
            </w:r>
          </w:p>
          <w:p w:rsidR="00D062FA" w:rsidRDefault="00D062FA" w:rsidP="00926BE7">
            <w:pPr>
              <w:pStyle w:val="ConsPlusNormal"/>
            </w:pPr>
            <w:r>
              <w:lastRenderedPageBreak/>
              <w:t>строительство путепроводов и транспортных развязок, автодорожных обходов населенных пунктов</w:t>
            </w:r>
          </w:p>
        </w:tc>
      </w:tr>
      <w:tr w:rsidR="00D062FA" w:rsidTr="00926BE7">
        <w:tc>
          <w:tcPr>
            <w:tcW w:w="454" w:type="dxa"/>
          </w:tcPr>
          <w:p w:rsidR="00D062FA" w:rsidRDefault="00D062FA" w:rsidP="00926BE7">
            <w:pPr>
              <w:pStyle w:val="ConsPlusNormal"/>
              <w:jc w:val="center"/>
            </w:pPr>
          </w:p>
        </w:tc>
        <w:tc>
          <w:tcPr>
            <w:tcW w:w="2554" w:type="dxa"/>
          </w:tcPr>
          <w:p w:rsidR="00D062FA" w:rsidRDefault="00D062FA" w:rsidP="00926BE7">
            <w:pPr>
              <w:pStyle w:val="ConsPlusNormal"/>
            </w:pPr>
            <w:r>
              <w:t>Подпрограмма "Поддержание существующей сети автомобильных дорог общего пользования"</w:t>
            </w:r>
          </w:p>
        </w:tc>
        <w:tc>
          <w:tcPr>
            <w:tcW w:w="2665" w:type="dxa"/>
          </w:tcPr>
          <w:p w:rsidR="00D062FA" w:rsidRDefault="00D062FA" w:rsidP="00926BE7">
            <w:pPr>
              <w:pStyle w:val="ConsPlusNormal"/>
            </w:pPr>
          </w:p>
        </w:tc>
        <w:tc>
          <w:tcPr>
            <w:tcW w:w="1814" w:type="dxa"/>
          </w:tcPr>
          <w:p w:rsidR="00D062FA" w:rsidRDefault="00D062FA" w:rsidP="00926BE7">
            <w:pPr>
              <w:pStyle w:val="ConsPlusNormal"/>
            </w:pPr>
          </w:p>
        </w:tc>
        <w:tc>
          <w:tcPr>
            <w:tcW w:w="2268" w:type="dxa"/>
          </w:tcPr>
          <w:p w:rsidR="00D062FA" w:rsidRDefault="00D062FA" w:rsidP="00926BE7">
            <w:pPr>
              <w:pStyle w:val="ConsPlusNormal"/>
            </w:pPr>
          </w:p>
        </w:tc>
        <w:tc>
          <w:tcPr>
            <w:tcW w:w="2494" w:type="dxa"/>
          </w:tcPr>
          <w:p w:rsidR="00D062FA" w:rsidRDefault="00D062FA" w:rsidP="00926BE7">
            <w:pPr>
              <w:pStyle w:val="ConsPlusNormal"/>
            </w:pPr>
          </w:p>
        </w:tc>
        <w:tc>
          <w:tcPr>
            <w:tcW w:w="2608" w:type="dxa"/>
          </w:tcPr>
          <w:p w:rsidR="00D062FA" w:rsidRDefault="00D062FA" w:rsidP="00926BE7">
            <w:pPr>
              <w:pStyle w:val="ConsPlusNormal"/>
            </w:pPr>
          </w:p>
        </w:tc>
      </w:tr>
      <w:tr w:rsidR="00D062FA" w:rsidTr="00926BE7">
        <w:tc>
          <w:tcPr>
            <w:tcW w:w="454" w:type="dxa"/>
          </w:tcPr>
          <w:p w:rsidR="00D062FA" w:rsidRDefault="00D062FA" w:rsidP="00926BE7">
            <w:pPr>
              <w:pStyle w:val="ConsPlusNormal"/>
              <w:jc w:val="center"/>
            </w:pPr>
            <w:r>
              <w:t>3</w:t>
            </w:r>
          </w:p>
        </w:tc>
        <w:tc>
          <w:tcPr>
            <w:tcW w:w="2554" w:type="dxa"/>
          </w:tcPr>
          <w:p w:rsidR="00D062FA" w:rsidRDefault="00D062FA" w:rsidP="00926BE7">
            <w:pPr>
              <w:pStyle w:val="ConsPlusNormal"/>
            </w:pPr>
            <w:r>
              <w:t>Федеральный проект "Дорожная сеть" (региональный проект "Дорожная сеть")</w:t>
            </w:r>
          </w:p>
        </w:tc>
        <w:tc>
          <w:tcPr>
            <w:tcW w:w="2665" w:type="dxa"/>
          </w:tcPr>
          <w:p w:rsidR="00D062FA" w:rsidRDefault="00D062FA" w:rsidP="00926BE7">
            <w:pPr>
              <w:pStyle w:val="ConsPlusNormal"/>
            </w:pPr>
            <w:r>
              <w:t>3 декабря 2018 года - 31 декабря 2024 года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814" w:type="dxa"/>
          </w:tcPr>
          <w:p w:rsidR="00D062FA" w:rsidRDefault="00D062FA" w:rsidP="00926BE7">
            <w:pPr>
              <w:pStyle w:val="ConsPlusNormal"/>
            </w:pPr>
            <w:r>
              <w:t>Комитет по дорожному хозяйству Ленинградской области</w:t>
            </w:r>
          </w:p>
        </w:tc>
        <w:tc>
          <w:tcPr>
            <w:tcW w:w="2268" w:type="dxa"/>
          </w:tcPr>
          <w:p w:rsidR="00D062FA" w:rsidRDefault="00D062FA" w:rsidP="00926BE7">
            <w:pPr>
              <w:pStyle w:val="ConsPlusNormal"/>
            </w:pPr>
            <w:r>
              <w:t>Доля автомобильных дорог регионального значения, соответствующих нормативным требованиям</w:t>
            </w:r>
          </w:p>
        </w:tc>
        <w:tc>
          <w:tcPr>
            <w:tcW w:w="2494" w:type="dxa"/>
          </w:tcPr>
          <w:p w:rsidR="00D062FA" w:rsidRDefault="00D062FA" w:rsidP="00926BE7">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608" w:type="dxa"/>
          </w:tcPr>
          <w:p w:rsidR="00D062FA" w:rsidRDefault="00D062FA" w:rsidP="00926BE7">
            <w:pPr>
              <w:pStyle w:val="ConsPlusNormal"/>
            </w:pPr>
            <w:r>
              <w:t>Развитие транспортно-логистической инфраструктуры;</w:t>
            </w:r>
          </w:p>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tc>
      </w:tr>
      <w:tr w:rsidR="00D062FA" w:rsidTr="00926BE7">
        <w:tc>
          <w:tcPr>
            <w:tcW w:w="454" w:type="dxa"/>
          </w:tcPr>
          <w:p w:rsidR="00D062FA" w:rsidRDefault="00D062FA" w:rsidP="00926BE7">
            <w:pPr>
              <w:pStyle w:val="ConsPlusNormal"/>
              <w:jc w:val="center"/>
            </w:pPr>
            <w:r>
              <w:t>4</w:t>
            </w:r>
          </w:p>
        </w:tc>
        <w:tc>
          <w:tcPr>
            <w:tcW w:w="2554" w:type="dxa"/>
          </w:tcPr>
          <w:p w:rsidR="00D062FA" w:rsidRDefault="00D062FA" w:rsidP="00926BE7">
            <w:pPr>
              <w:pStyle w:val="ConsPlusNormal"/>
            </w:pPr>
            <w:r>
              <w:t xml:space="preserve">Федеральный проект "Общесистемные меры развития дорожного хозяйства" (региональный проект </w:t>
            </w:r>
            <w:r>
              <w:lastRenderedPageBreak/>
              <w:t>"Общесистемные меры развития дорожного хозяйства")</w:t>
            </w:r>
          </w:p>
        </w:tc>
        <w:tc>
          <w:tcPr>
            <w:tcW w:w="2665" w:type="dxa"/>
          </w:tcPr>
          <w:p w:rsidR="00D062FA" w:rsidRDefault="00D062FA" w:rsidP="00926BE7">
            <w:pPr>
              <w:pStyle w:val="ConsPlusNormal"/>
            </w:pPr>
            <w:r>
              <w:lastRenderedPageBreak/>
              <w:t xml:space="preserve">3 декабря 2018 года - 31 декабря 2024 года Внедрение новых технических требований и стандартов обустройства </w:t>
            </w:r>
            <w:r>
              <w:lastRenderedPageBreak/>
              <w:t>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814" w:type="dxa"/>
          </w:tcPr>
          <w:p w:rsidR="00D062FA" w:rsidRDefault="00D062FA" w:rsidP="00926BE7">
            <w:pPr>
              <w:pStyle w:val="ConsPlusNormal"/>
            </w:pPr>
            <w:r>
              <w:lastRenderedPageBreak/>
              <w:t>Комитет по дорожному хозяйству Ленинградской области</w:t>
            </w:r>
          </w:p>
        </w:tc>
        <w:tc>
          <w:tcPr>
            <w:tcW w:w="2268" w:type="dxa"/>
          </w:tcPr>
          <w:p w:rsidR="00D062FA" w:rsidRDefault="00D062FA" w:rsidP="00926BE7">
            <w:pPr>
              <w:pStyle w:val="ConsPlusNormal"/>
            </w:pPr>
            <w:r>
              <w:t xml:space="preserve">Доля автомобильных дорог регионального значения, соответствующих нормативным </w:t>
            </w:r>
            <w:r>
              <w:lastRenderedPageBreak/>
              <w:t>требованиям</w:t>
            </w:r>
          </w:p>
        </w:tc>
        <w:tc>
          <w:tcPr>
            <w:tcW w:w="2494" w:type="dxa"/>
          </w:tcPr>
          <w:p w:rsidR="00D062FA" w:rsidRDefault="00D062FA" w:rsidP="00926BE7">
            <w:pPr>
              <w:pStyle w:val="ConsPlusNormal"/>
            </w:pPr>
            <w:r>
              <w:lastRenderedPageBreak/>
              <w:t xml:space="preserve">Сохранение существующей дорожной сети Ленинградской области, повышение ее </w:t>
            </w:r>
            <w:r>
              <w:lastRenderedPageBreak/>
              <w:t>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608" w:type="dxa"/>
          </w:tcPr>
          <w:p w:rsidR="00D062FA" w:rsidRDefault="00D062FA" w:rsidP="00926BE7">
            <w:pPr>
              <w:pStyle w:val="ConsPlusNormal"/>
            </w:pPr>
            <w:r>
              <w:lastRenderedPageBreak/>
              <w:t>Развитие транспортно-логистической инфраструктуры;</w:t>
            </w:r>
          </w:p>
          <w:p w:rsidR="00D062FA" w:rsidRDefault="00D062FA" w:rsidP="00926BE7">
            <w:pPr>
              <w:pStyle w:val="ConsPlusNormal"/>
            </w:pPr>
            <w:r>
              <w:t xml:space="preserve">повышение безопасности дорожного движения и </w:t>
            </w:r>
            <w:r>
              <w:lastRenderedPageBreak/>
              <w:t>снижение негативного влияния транспорта на окружающую среду</w:t>
            </w:r>
          </w:p>
        </w:tc>
      </w:tr>
      <w:tr w:rsidR="00D062FA" w:rsidTr="00926BE7">
        <w:tc>
          <w:tcPr>
            <w:tcW w:w="454" w:type="dxa"/>
          </w:tcPr>
          <w:p w:rsidR="00D062FA" w:rsidRDefault="00D062FA" w:rsidP="00926BE7">
            <w:pPr>
              <w:pStyle w:val="ConsPlusNormal"/>
              <w:jc w:val="center"/>
            </w:pPr>
          </w:p>
        </w:tc>
        <w:tc>
          <w:tcPr>
            <w:tcW w:w="2554" w:type="dxa"/>
          </w:tcPr>
          <w:p w:rsidR="00D062FA" w:rsidRDefault="00D062FA" w:rsidP="00926BE7">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2665" w:type="dxa"/>
          </w:tcPr>
          <w:p w:rsidR="00D062FA" w:rsidRDefault="00D062FA" w:rsidP="00926BE7">
            <w:pPr>
              <w:pStyle w:val="ConsPlusNormal"/>
            </w:pPr>
          </w:p>
        </w:tc>
        <w:tc>
          <w:tcPr>
            <w:tcW w:w="1814" w:type="dxa"/>
          </w:tcPr>
          <w:p w:rsidR="00D062FA" w:rsidRDefault="00D062FA" w:rsidP="00926BE7">
            <w:pPr>
              <w:pStyle w:val="ConsPlusNormal"/>
            </w:pPr>
          </w:p>
        </w:tc>
        <w:tc>
          <w:tcPr>
            <w:tcW w:w="2268" w:type="dxa"/>
          </w:tcPr>
          <w:p w:rsidR="00D062FA" w:rsidRDefault="00D062FA" w:rsidP="00926BE7">
            <w:pPr>
              <w:pStyle w:val="ConsPlusNormal"/>
            </w:pPr>
          </w:p>
        </w:tc>
        <w:tc>
          <w:tcPr>
            <w:tcW w:w="2494" w:type="dxa"/>
          </w:tcPr>
          <w:p w:rsidR="00D062FA" w:rsidRDefault="00D062FA" w:rsidP="00926BE7">
            <w:pPr>
              <w:pStyle w:val="ConsPlusNormal"/>
            </w:pPr>
          </w:p>
        </w:tc>
        <w:tc>
          <w:tcPr>
            <w:tcW w:w="2608" w:type="dxa"/>
          </w:tcPr>
          <w:p w:rsidR="00D062FA" w:rsidRDefault="00D062FA" w:rsidP="00926BE7">
            <w:pPr>
              <w:pStyle w:val="ConsPlusNormal"/>
            </w:pPr>
          </w:p>
        </w:tc>
      </w:tr>
      <w:tr w:rsidR="00D062FA" w:rsidTr="00926BE7">
        <w:tc>
          <w:tcPr>
            <w:tcW w:w="454" w:type="dxa"/>
          </w:tcPr>
          <w:p w:rsidR="00D062FA" w:rsidRDefault="00D062FA" w:rsidP="00926BE7">
            <w:pPr>
              <w:pStyle w:val="ConsPlusNormal"/>
              <w:jc w:val="center"/>
            </w:pPr>
            <w:r>
              <w:t>5</w:t>
            </w:r>
          </w:p>
        </w:tc>
        <w:tc>
          <w:tcPr>
            <w:tcW w:w="2554" w:type="dxa"/>
          </w:tcPr>
          <w:p w:rsidR="00D062FA" w:rsidRDefault="00D062FA" w:rsidP="00926BE7">
            <w:pPr>
              <w:pStyle w:val="ConsPlusNormal"/>
            </w:pPr>
            <w:r>
              <w:t>Федеральный проект "Дорожная сеть" (региональный проект "Дорожная сеть")</w:t>
            </w:r>
          </w:p>
        </w:tc>
        <w:tc>
          <w:tcPr>
            <w:tcW w:w="2665" w:type="dxa"/>
          </w:tcPr>
          <w:p w:rsidR="00D062FA" w:rsidRDefault="00D062FA" w:rsidP="00926BE7">
            <w:pPr>
              <w:pStyle w:val="ConsPlusNormal"/>
            </w:pPr>
            <w:r>
              <w:t>3 декабря 2018 года - 31 декабря 2024 года 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tc>
        <w:tc>
          <w:tcPr>
            <w:tcW w:w="1814" w:type="dxa"/>
          </w:tcPr>
          <w:p w:rsidR="00D062FA" w:rsidRDefault="00D062FA" w:rsidP="00926BE7">
            <w:pPr>
              <w:pStyle w:val="ConsPlusNormal"/>
            </w:pPr>
            <w:r>
              <w:t>Комитет по дорожному хозяйству Ленинградской области</w:t>
            </w:r>
          </w:p>
        </w:tc>
        <w:tc>
          <w:tcPr>
            <w:tcW w:w="2268" w:type="dxa"/>
          </w:tcPr>
          <w:p w:rsidR="00D062FA" w:rsidRDefault="00D062FA" w:rsidP="00926BE7">
            <w:pPr>
              <w:pStyle w:val="ConsPlusNormal"/>
            </w:pPr>
            <w:r>
              <w:t>Количество мест концентрации дорожно-транспортных происшествий (аварийно-опасных участков) на дорожной сети</w:t>
            </w:r>
          </w:p>
        </w:tc>
        <w:tc>
          <w:tcPr>
            <w:tcW w:w="2494" w:type="dxa"/>
          </w:tcPr>
          <w:p w:rsidR="00D062FA" w:rsidRDefault="00D062FA" w:rsidP="00926BE7">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Pr>
          <w:p w:rsidR="00D062FA" w:rsidRDefault="00D062FA" w:rsidP="00926BE7">
            <w:pPr>
              <w:pStyle w:val="ConsPlusNormal"/>
            </w:pPr>
            <w:r>
              <w:t>Повышение безопасности дорожного движения и снижение негативного влияния транспорта на окружающую среду;</w:t>
            </w:r>
          </w:p>
          <w:p w:rsidR="00D062FA" w:rsidRDefault="00D062FA" w:rsidP="00926BE7">
            <w:pPr>
              <w:pStyle w:val="ConsPlusNormal"/>
            </w:pPr>
            <w:r>
              <w:t>сокращение аварийности на участках концентрации дорожно-транспортных происшествий инженерными методами</w:t>
            </w:r>
          </w:p>
        </w:tc>
      </w:tr>
    </w:tbl>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1"/>
      </w:pPr>
      <w:r>
        <w:t>Таблица 2</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bookmarkStart w:id="18" w:name="P1789"/>
      <w:bookmarkEnd w:id="18"/>
      <w:r>
        <w:t>СВЕДЕНИЯ</w:t>
      </w:r>
    </w:p>
    <w:p w:rsidR="00D062FA" w:rsidRDefault="00D062FA" w:rsidP="00D062FA">
      <w:pPr>
        <w:pStyle w:val="ConsPlusTitle"/>
        <w:jc w:val="center"/>
      </w:pPr>
      <w:r>
        <w:t>О ПОКАЗАТЕЛЯХ (ИНДИКАТОРАХ) ГОСУДАРСТВЕННОЙ ПРОГРАММЫ</w:t>
      </w:r>
    </w:p>
    <w:p w:rsidR="00D062FA" w:rsidRDefault="00D062FA" w:rsidP="00D062FA">
      <w:pPr>
        <w:pStyle w:val="ConsPlusTitle"/>
        <w:jc w:val="center"/>
      </w:pPr>
      <w:r>
        <w:t>ЛЕНИНГРАДСКОЙ ОБЛАСТИ "РАЗВИТИЕ ТРАНСПОРТНОЙ СИСТЕМЫ</w:t>
      </w:r>
    </w:p>
    <w:p w:rsidR="00D062FA" w:rsidRDefault="00D062FA" w:rsidP="00D062FA">
      <w:pPr>
        <w:pStyle w:val="ConsPlusTitle"/>
        <w:jc w:val="center"/>
      </w:pPr>
      <w:r>
        <w:t>ЛЕНИНГРАДСКОЙ ОБЛАСТИ" И ИХ ЗНАЧЕНИЯХ</w:t>
      </w:r>
    </w:p>
    <w:p w:rsidR="00D062FA" w:rsidRDefault="00D062FA" w:rsidP="00D062F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Ленинградской области</w:t>
            </w:r>
          </w:p>
          <w:p w:rsidR="00D062FA" w:rsidRDefault="00D062FA" w:rsidP="00926BE7">
            <w:pPr>
              <w:pStyle w:val="ConsPlusNormal"/>
              <w:jc w:val="center"/>
            </w:pPr>
            <w:r>
              <w:rPr>
                <w:color w:val="392C69"/>
              </w:rPr>
              <w:t>от 27.12.2019 N 623)</w:t>
            </w:r>
          </w:p>
        </w:tc>
      </w:tr>
    </w:tbl>
    <w:p w:rsidR="00D062FA" w:rsidRDefault="00D062FA" w:rsidP="00D062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1077"/>
        <w:gridCol w:w="1417"/>
        <w:gridCol w:w="1048"/>
        <w:gridCol w:w="976"/>
        <w:gridCol w:w="976"/>
        <w:gridCol w:w="976"/>
        <w:gridCol w:w="976"/>
        <w:gridCol w:w="976"/>
        <w:gridCol w:w="976"/>
        <w:gridCol w:w="856"/>
        <w:gridCol w:w="1191"/>
      </w:tblGrid>
      <w:tr w:rsidR="00D062FA" w:rsidTr="00926BE7">
        <w:tc>
          <w:tcPr>
            <w:tcW w:w="460" w:type="dxa"/>
            <w:vMerge w:val="restart"/>
          </w:tcPr>
          <w:p w:rsidR="00D062FA" w:rsidRDefault="00D062FA" w:rsidP="00926BE7">
            <w:pPr>
              <w:pStyle w:val="ConsPlusNormal"/>
              <w:jc w:val="center"/>
            </w:pPr>
            <w:r>
              <w:t>N п/п</w:t>
            </w:r>
          </w:p>
        </w:tc>
        <w:tc>
          <w:tcPr>
            <w:tcW w:w="3345" w:type="dxa"/>
            <w:gridSpan w:val="2"/>
            <w:vMerge w:val="restart"/>
          </w:tcPr>
          <w:p w:rsidR="00D062FA" w:rsidRDefault="00D062FA" w:rsidP="00926BE7">
            <w:pPr>
              <w:pStyle w:val="ConsPlusNormal"/>
              <w:jc w:val="center"/>
            </w:pPr>
            <w:r>
              <w:t>Наименование показателя (индикатора)</w:t>
            </w:r>
          </w:p>
        </w:tc>
        <w:tc>
          <w:tcPr>
            <w:tcW w:w="1417" w:type="dxa"/>
            <w:vMerge w:val="restart"/>
          </w:tcPr>
          <w:p w:rsidR="00D062FA" w:rsidRDefault="00D062FA" w:rsidP="00926BE7">
            <w:pPr>
              <w:pStyle w:val="ConsPlusNormal"/>
              <w:jc w:val="center"/>
            </w:pPr>
            <w:r>
              <w:t>Единица измерения</w:t>
            </w:r>
          </w:p>
        </w:tc>
        <w:tc>
          <w:tcPr>
            <w:tcW w:w="7760" w:type="dxa"/>
            <w:gridSpan w:val="8"/>
          </w:tcPr>
          <w:p w:rsidR="00D062FA" w:rsidRDefault="00D062FA" w:rsidP="00926BE7">
            <w:pPr>
              <w:pStyle w:val="ConsPlusNormal"/>
              <w:jc w:val="center"/>
            </w:pPr>
            <w:r>
              <w:t>Значения показателей (индикаторов)</w:t>
            </w:r>
          </w:p>
        </w:tc>
        <w:tc>
          <w:tcPr>
            <w:tcW w:w="1191" w:type="dxa"/>
            <w:vMerge w:val="restart"/>
          </w:tcPr>
          <w:p w:rsidR="00D062FA" w:rsidRDefault="00D062FA" w:rsidP="00926BE7">
            <w:pPr>
              <w:pStyle w:val="ConsPlusNormal"/>
              <w:jc w:val="center"/>
            </w:pPr>
            <w:r>
              <w:t>Удельный вес подпрограммы (показателя)</w:t>
            </w:r>
          </w:p>
        </w:tc>
      </w:tr>
      <w:tr w:rsidR="00D062FA" w:rsidTr="00926BE7">
        <w:tc>
          <w:tcPr>
            <w:tcW w:w="460" w:type="dxa"/>
            <w:vMerge/>
          </w:tcPr>
          <w:p w:rsidR="00D062FA" w:rsidRDefault="00D062FA" w:rsidP="00926BE7"/>
        </w:tc>
        <w:tc>
          <w:tcPr>
            <w:tcW w:w="3345" w:type="dxa"/>
            <w:gridSpan w:val="2"/>
            <w:vMerge/>
          </w:tcPr>
          <w:p w:rsidR="00D062FA" w:rsidRDefault="00D062FA" w:rsidP="00926BE7"/>
        </w:tc>
        <w:tc>
          <w:tcPr>
            <w:tcW w:w="1417" w:type="dxa"/>
            <w:vMerge/>
          </w:tcPr>
          <w:p w:rsidR="00D062FA" w:rsidRDefault="00D062FA" w:rsidP="00926BE7"/>
        </w:tc>
        <w:tc>
          <w:tcPr>
            <w:tcW w:w="1048" w:type="dxa"/>
          </w:tcPr>
          <w:p w:rsidR="00D062FA" w:rsidRDefault="00D062FA" w:rsidP="00926BE7">
            <w:pPr>
              <w:pStyle w:val="ConsPlusNormal"/>
              <w:jc w:val="center"/>
            </w:pPr>
            <w:r>
              <w:t>2017 год (базовый период)</w:t>
            </w:r>
          </w:p>
        </w:tc>
        <w:tc>
          <w:tcPr>
            <w:tcW w:w="976" w:type="dxa"/>
          </w:tcPr>
          <w:p w:rsidR="00D062FA" w:rsidRDefault="00D062FA" w:rsidP="00926BE7">
            <w:pPr>
              <w:pStyle w:val="ConsPlusNormal"/>
              <w:jc w:val="center"/>
            </w:pPr>
            <w:r>
              <w:t>2018 год</w:t>
            </w:r>
          </w:p>
        </w:tc>
        <w:tc>
          <w:tcPr>
            <w:tcW w:w="976" w:type="dxa"/>
          </w:tcPr>
          <w:p w:rsidR="00D062FA" w:rsidRDefault="00D062FA" w:rsidP="00926BE7">
            <w:pPr>
              <w:pStyle w:val="ConsPlusNormal"/>
              <w:jc w:val="center"/>
            </w:pPr>
            <w:r>
              <w:t>2019 &lt;1&gt; год</w:t>
            </w:r>
          </w:p>
        </w:tc>
        <w:tc>
          <w:tcPr>
            <w:tcW w:w="976" w:type="dxa"/>
          </w:tcPr>
          <w:p w:rsidR="00D062FA" w:rsidRDefault="00D062FA" w:rsidP="00926BE7">
            <w:pPr>
              <w:pStyle w:val="ConsPlusNormal"/>
              <w:jc w:val="center"/>
            </w:pPr>
            <w:r>
              <w:t>2020 год</w:t>
            </w:r>
          </w:p>
        </w:tc>
        <w:tc>
          <w:tcPr>
            <w:tcW w:w="976" w:type="dxa"/>
          </w:tcPr>
          <w:p w:rsidR="00D062FA" w:rsidRDefault="00D062FA" w:rsidP="00926BE7">
            <w:pPr>
              <w:pStyle w:val="ConsPlusNormal"/>
              <w:jc w:val="center"/>
            </w:pPr>
            <w:r>
              <w:t>2021 год</w:t>
            </w:r>
          </w:p>
        </w:tc>
        <w:tc>
          <w:tcPr>
            <w:tcW w:w="976" w:type="dxa"/>
          </w:tcPr>
          <w:p w:rsidR="00D062FA" w:rsidRDefault="00D062FA" w:rsidP="00926BE7">
            <w:pPr>
              <w:pStyle w:val="ConsPlusNormal"/>
              <w:jc w:val="center"/>
            </w:pPr>
            <w:r>
              <w:t>2022 год</w:t>
            </w:r>
          </w:p>
        </w:tc>
        <w:tc>
          <w:tcPr>
            <w:tcW w:w="976" w:type="dxa"/>
          </w:tcPr>
          <w:p w:rsidR="00D062FA" w:rsidRDefault="00D062FA" w:rsidP="00926BE7">
            <w:pPr>
              <w:pStyle w:val="ConsPlusNormal"/>
              <w:jc w:val="center"/>
            </w:pPr>
            <w:r>
              <w:t>2023 год</w:t>
            </w:r>
          </w:p>
        </w:tc>
        <w:tc>
          <w:tcPr>
            <w:tcW w:w="856" w:type="dxa"/>
          </w:tcPr>
          <w:p w:rsidR="00D062FA" w:rsidRDefault="00D062FA" w:rsidP="00926BE7">
            <w:pPr>
              <w:pStyle w:val="ConsPlusNormal"/>
              <w:jc w:val="center"/>
            </w:pPr>
            <w:r>
              <w:t>2024 год</w:t>
            </w:r>
          </w:p>
        </w:tc>
        <w:tc>
          <w:tcPr>
            <w:tcW w:w="1191" w:type="dxa"/>
            <w:vMerge/>
          </w:tcPr>
          <w:p w:rsidR="00D062FA" w:rsidRDefault="00D062FA" w:rsidP="00926BE7"/>
        </w:tc>
      </w:tr>
      <w:tr w:rsidR="00D062FA" w:rsidTr="00926BE7">
        <w:tc>
          <w:tcPr>
            <w:tcW w:w="460" w:type="dxa"/>
          </w:tcPr>
          <w:p w:rsidR="00D062FA" w:rsidRDefault="00D062FA" w:rsidP="00926BE7">
            <w:pPr>
              <w:pStyle w:val="ConsPlusNormal"/>
              <w:jc w:val="center"/>
            </w:pPr>
            <w:r>
              <w:t>1</w:t>
            </w:r>
          </w:p>
        </w:tc>
        <w:tc>
          <w:tcPr>
            <w:tcW w:w="2268" w:type="dxa"/>
          </w:tcPr>
          <w:p w:rsidR="00D062FA" w:rsidRDefault="00D062FA" w:rsidP="00926BE7">
            <w:pPr>
              <w:pStyle w:val="ConsPlusNormal"/>
              <w:jc w:val="center"/>
            </w:pPr>
            <w:r>
              <w:t>2</w:t>
            </w:r>
          </w:p>
        </w:tc>
        <w:tc>
          <w:tcPr>
            <w:tcW w:w="1077" w:type="dxa"/>
          </w:tcPr>
          <w:p w:rsidR="00D062FA" w:rsidRDefault="00D062FA" w:rsidP="00926BE7">
            <w:pPr>
              <w:pStyle w:val="ConsPlusNormal"/>
              <w:jc w:val="center"/>
            </w:pPr>
            <w:r>
              <w:t>3</w:t>
            </w:r>
          </w:p>
        </w:tc>
        <w:tc>
          <w:tcPr>
            <w:tcW w:w="1417" w:type="dxa"/>
          </w:tcPr>
          <w:p w:rsidR="00D062FA" w:rsidRDefault="00D062FA" w:rsidP="00926BE7">
            <w:pPr>
              <w:pStyle w:val="ConsPlusNormal"/>
              <w:jc w:val="center"/>
            </w:pPr>
            <w:r>
              <w:t>4</w:t>
            </w:r>
          </w:p>
        </w:tc>
        <w:tc>
          <w:tcPr>
            <w:tcW w:w="1048" w:type="dxa"/>
          </w:tcPr>
          <w:p w:rsidR="00D062FA" w:rsidRDefault="00D062FA" w:rsidP="00926BE7">
            <w:pPr>
              <w:pStyle w:val="ConsPlusNormal"/>
              <w:jc w:val="center"/>
            </w:pPr>
            <w:r>
              <w:t>5</w:t>
            </w:r>
          </w:p>
        </w:tc>
        <w:tc>
          <w:tcPr>
            <w:tcW w:w="976" w:type="dxa"/>
          </w:tcPr>
          <w:p w:rsidR="00D062FA" w:rsidRDefault="00D062FA" w:rsidP="00926BE7">
            <w:pPr>
              <w:pStyle w:val="ConsPlusNormal"/>
              <w:jc w:val="center"/>
            </w:pPr>
            <w:r>
              <w:t>6</w:t>
            </w:r>
          </w:p>
        </w:tc>
        <w:tc>
          <w:tcPr>
            <w:tcW w:w="976" w:type="dxa"/>
          </w:tcPr>
          <w:p w:rsidR="00D062FA" w:rsidRDefault="00D062FA" w:rsidP="00926BE7">
            <w:pPr>
              <w:pStyle w:val="ConsPlusNormal"/>
              <w:jc w:val="center"/>
            </w:pPr>
            <w:r>
              <w:t>7</w:t>
            </w:r>
          </w:p>
        </w:tc>
        <w:tc>
          <w:tcPr>
            <w:tcW w:w="976" w:type="dxa"/>
          </w:tcPr>
          <w:p w:rsidR="00D062FA" w:rsidRDefault="00D062FA" w:rsidP="00926BE7">
            <w:pPr>
              <w:pStyle w:val="ConsPlusNormal"/>
              <w:jc w:val="center"/>
            </w:pPr>
            <w:r>
              <w:t>8</w:t>
            </w:r>
          </w:p>
        </w:tc>
        <w:tc>
          <w:tcPr>
            <w:tcW w:w="976" w:type="dxa"/>
          </w:tcPr>
          <w:p w:rsidR="00D062FA" w:rsidRDefault="00D062FA" w:rsidP="00926BE7">
            <w:pPr>
              <w:pStyle w:val="ConsPlusNormal"/>
              <w:jc w:val="center"/>
            </w:pPr>
            <w:r>
              <w:t>9</w:t>
            </w:r>
          </w:p>
        </w:tc>
        <w:tc>
          <w:tcPr>
            <w:tcW w:w="976" w:type="dxa"/>
          </w:tcPr>
          <w:p w:rsidR="00D062FA" w:rsidRDefault="00D062FA" w:rsidP="00926BE7">
            <w:pPr>
              <w:pStyle w:val="ConsPlusNormal"/>
              <w:jc w:val="center"/>
            </w:pPr>
            <w:r>
              <w:t>10</w:t>
            </w:r>
          </w:p>
        </w:tc>
        <w:tc>
          <w:tcPr>
            <w:tcW w:w="976" w:type="dxa"/>
          </w:tcPr>
          <w:p w:rsidR="00D062FA" w:rsidRDefault="00D062FA" w:rsidP="00926BE7">
            <w:pPr>
              <w:pStyle w:val="ConsPlusNormal"/>
              <w:jc w:val="center"/>
            </w:pPr>
            <w:r>
              <w:t>11</w:t>
            </w:r>
          </w:p>
        </w:tc>
        <w:tc>
          <w:tcPr>
            <w:tcW w:w="856" w:type="dxa"/>
          </w:tcPr>
          <w:p w:rsidR="00D062FA" w:rsidRDefault="00D062FA" w:rsidP="00926BE7">
            <w:pPr>
              <w:pStyle w:val="ConsPlusNormal"/>
              <w:jc w:val="center"/>
            </w:pPr>
            <w:r>
              <w:t>12</w:t>
            </w:r>
          </w:p>
        </w:tc>
        <w:tc>
          <w:tcPr>
            <w:tcW w:w="1191" w:type="dxa"/>
          </w:tcPr>
          <w:p w:rsidR="00D062FA" w:rsidRDefault="00D062FA" w:rsidP="00926BE7">
            <w:pPr>
              <w:pStyle w:val="ConsPlusNormal"/>
              <w:jc w:val="center"/>
            </w:pPr>
            <w:r>
              <w:t>13</w:t>
            </w:r>
          </w:p>
        </w:tc>
      </w:tr>
      <w:tr w:rsidR="00D062FA" w:rsidTr="00926BE7">
        <w:tc>
          <w:tcPr>
            <w:tcW w:w="14173" w:type="dxa"/>
            <w:gridSpan w:val="13"/>
          </w:tcPr>
          <w:p w:rsidR="00D062FA" w:rsidRDefault="00D062FA" w:rsidP="00926BE7">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D062FA" w:rsidTr="00926BE7">
        <w:tc>
          <w:tcPr>
            <w:tcW w:w="460" w:type="dxa"/>
            <w:vMerge w:val="restart"/>
          </w:tcPr>
          <w:p w:rsidR="00D062FA" w:rsidRDefault="00D062FA" w:rsidP="00926BE7">
            <w:pPr>
              <w:pStyle w:val="ConsPlusNormal"/>
              <w:jc w:val="center"/>
            </w:pPr>
            <w:r>
              <w:t>1</w:t>
            </w:r>
          </w:p>
        </w:tc>
        <w:tc>
          <w:tcPr>
            <w:tcW w:w="2268" w:type="dxa"/>
            <w:vMerge w:val="restart"/>
          </w:tcPr>
          <w:p w:rsidR="00D062FA" w:rsidRDefault="00D062FA" w:rsidP="00926BE7">
            <w:pPr>
              <w:pStyle w:val="ConsPlusNormal"/>
            </w:pPr>
            <w:r>
              <w:t xml:space="preserve">Доля автомобильных дорог регионального значения, соответствующих нормативным </w:t>
            </w:r>
            <w:r>
              <w:lastRenderedPageBreak/>
              <w:t>требованиям</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47,1</w:t>
            </w:r>
          </w:p>
        </w:tc>
        <w:tc>
          <w:tcPr>
            <w:tcW w:w="976" w:type="dxa"/>
          </w:tcPr>
          <w:p w:rsidR="00D062FA" w:rsidRDefault="00D062FA" w:rsidP="00926BE7">
            <w:pPr>
              <w:pStyle w:val="ConsPlusNormal"/>
              <w:jc w:val="center"/>
            </w:pPr>
            <w:r>
              <w:t>47,3</w:t>
            </w:r>
          </w:p>
        </w:tc>
        <w:tc>
          <w:tcPr>
            <w:tcW w:w="976" w:type="dxa"/>
          </w:tcPr>
          <w:p w:rsidR="00D062FA" w:rsidRDefault="00D062FA" w:rsidP="00926BE7">
            <w:pPr>
              <w:pStyle w:val="ConsPlusNormal"/>
              <w:jc w:val="center"/>
            </w:pPr>
            <w:r>
              <w:t>47,5</w:t>
            </w:r>
          </w:p>
        </w:tc>
        <w:tc>
          <w:tcPr>
            <w:tcW w:w="976" w:type="dxa"/>
          </w:tcPr>
          <w:p w:rsidR="00D062FA" w:rsidRDefault="00D062FA" w:rsidP="00926BE7">
            <w:pPr>
              <w:pStyle w:val="ConsPlusNormal"/>
              <w:jc w:val="center"/>
            </w:pPr>
            <w:r>
              <w:t>48,0</w:t>
            </w:r>
          </w:p>
        </w:tc>
        <w:tc>
          <w:tcPr>
            <w:tcW w:w="976" w:type="dxa"/>
          </w:tcPr>
          <w:p w:rsidR="00D062FA" w:rsidRDefault="00D062FA" w:rsidP="00926BE7">
            <w:pPr>
              <w:pStyle w:val="ConsPlusNormal"/>
              <w:jc w:val="center"/>
            </w:pPr>
            <w:r>
              <w:t>48,6</w:t>
            </w:r>
          </w:p>
        </w:tc>
        <w:tc>
          <w:tcPr>
            <w:tcW w:w="976" w:type="dxa"/>
          </w:tcPr>
          <w:p w:rsidR="00D062FA" w:rsidRDefault="00D062FA" w:rsidP="00926BE7">
            <w:pPr>
              <w:pStyle w:val="ConsPlusNormal"/>
              <w:jc w:val="center"/>
            </w:pPr>
            <w:r>
              <w:t>49,2</w:t>
            </w:r>
          </w:p>
        </w:tc>
        <w:tc>
          <w:tcPr>
            <w:tcW w:w="856" w:type="dxa"/>
          </w:tcPr>
          <w:p w:rsidR="00D062FA" w:rsidRDefault="00D062FA" w:rsidP="00926BE7">
            <w:pPr>
              <w:pStyle w:val="ConsPlusNormal"/>
              <w:jc w:val="center"/>
            </w:pPr>
            <w:r>
              <w:t>50,0</w:t>
            </w:r>
          </w:p>
        </w:tc>
        <w:tc>
          <w:tcPr>
            <w:tcW w:w="1191" w:type="dxa"/>
          </w:tcPr>
          <w:p w:rsidR="00D062FA" w:rsidRDefault="00D062FA" w:rsidP="00926BE7">
            <w:pPr>
              <w:pStyle w:val="ConsPlusNormal"/>
              <w:jc w:val="center"/>
            </w:pPr>
            <w:r>
              <w:t>0,25</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 xml:space="preserve">фактическое </w:t>
            </w:r>
            <w:r>
              <w:lastRenderedPageBreak/>
              <w:t>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47,0</w:t>
            </w:r>
          </w:p>
        </w:tc>
        <w:tc>
          <w:tcPr>
            <w:tcW w:w="976" w:type="dxa"/>
          </w:tcPr>
          <w:p w:rsidR="00D062FA" w:rsidRDefault="00D062FA" w:rsidP="00926BE7">
            <w:pPr>
              <w:pStyle w:val="ConsPlusNormal"/>
              <w:jc w:val="center"/>
            </w:pPr>
            <w:r>
              <w:t>47,1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tcPr>
          <w:p w:rsidR="00D062FA" w:rsidRDefault="00D062FA" w:rsidP="00926BE7">
            <w:pPr>
              <w:pStyle w:val="ConsPlusNormal"/>
            </w:pPr>
          </w:p>
        </w:tc>
      </w:tr>
      <w:tr w:rsidR="00D062FA" w:rsidTr="00926BE7">
        <w:tc>
          <w:tcPr>
            <w:tcW w:w="460" w:type="dxa"/>
            <w:vMerge w:val="restart"/>
          </w:tcPr>
          <w:p w:rsidR="00D062FA" w:rsidRDefault="00D062FA" w:rsidP="00926BE7">
            <w:pPr>
              <w:pStyle w:val="ConsPlusNormal"/>
              <w:jc w:val="center"/>
            </w:pPr>
            <w:r>
              <w:lastRenderedPageBreak/>
              <w:t>2</w:t>
            </w:r>
          </w:p>
        </w:tc>
        <w:tc>
          <w:tcPr>
            <w:tcW w:w="2268" w:type="dxa"/>
            <w:vMerge w:val="restart"/>
          </w:tcPr>
          <w:p w:rsidR="00D062FA" w:rsidRDefault="00D062FA" w:rsidP="00926BE7">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8,472</w:t>
            </w:r>
          </w:p>
        </w:tc>
        <w:tc>
          <w:tcPr>
            <w:tcW w:w="976" w:type="dxa"/>
          </w:tcPr>
          <w:p w:rsidR="00D062FA" w:rsidRDefault="00D062FA" w:rsidP="00926BE7">
            <w:pPr>
              <w:pStyle w:val="ConsPlusNormal"/>
              <w:jc w:val="center"/>
            </w:pPr>
            <w:r>
              <w:t>7,415</w:t>
            </w:r>
          </w:p>
        </w:tc>
        <w:tc>
          <w:tcPr>
            <w:tcW w:w="976" w:type="dxa"/>
          </w:tcPr>
          <w:p w:rsidR="00D062FA" w:rsidRDefault="00D062FA" w:rsidP="00926BE7">
            <w:pPr>
              <w:pStyle w:val="ConsPlusNormal"/>
              <w:jc w:val="center"/>
            </w:pPr>
            <w:r>
              <w:t>5,036</w:t>
            </w:r>
          </w:p>
        </w:tc>
        <w:tc>
          <w:tcPr>
            <w:tcW w:w="976" w:type="dxa"/>
          </w:tcPr>
          <w:p w:rsidR="00D062FA" w:rsidRDefault="00D062FA" w:rsidP="00926BE7">
            <w:pPr>
              <w:pStyle w:val="ConsPlusNormal"/>
              <w:jc w:val="center"/>
            </w:pPr>
            <w:r>
              <w:t>1,171</w:t>
            </w:r>
          </w:p>
        </w:tc>
        <w:tc>
          <w:tcPr>
            <w:tcW w:w="976" w:type="dxa"/>
          </w:tcPr>
          <w:p w:rsidR="00D062FA" w:rsidRDefault="00D062FA" w:rsidP="00926BE7">
            <w:pPr>
              <w:pStyle w:val="ConsPlusNormal"/>
              <w:jc w:val="center"/>
            </w:pPr>
            <w:r>
              <w:t>2,44928</w:t>
            </w:r>
          </w:p>
        </w:tc>
        <w:tc>
          <w:tcPr>
            <w:tcW w:w="976" w:type="dxa"/>
          </w:tcPr>
          <w:p w:rsidR="00D062FA" w:rsidRDefault="00D062FA" w:rsidP="00926BE7">
            <w:pPr>
              <w:pStyle w:val="ConsPlusNormal"/>
              <w:jc w:val="center"/>
            </w:pPr>
            <w:r>
              <w:t>1,490</w:t>
            </w:r>
          </w:p>
        </w:tc>
        <w:tc>
          <w:tcPr>
            <w:tcW w:w="856" w:type="dxa"/>
          </w:tcPr>
          <w:p w:rsidR="00D062FA" w:rsidRDefault="00D062FA" w:rsidP="00926BE7">
            <w:pPr>
              <w:pStyle w:val="ConsPlusNormal"/>
              <w:jc w:val="center"/>
            </w:pPr>
            <w:r>
              <w:t>2,260</w:t>
            </w:r>
          </w:p>
        </w:tc>
        <w:tc>
          <w:tcPr>
            <w:tcW w:w="1191" w:type="dxa"/>
          </w:tcPr>
          <w:p w:rsidR="00D062FA" w:rsidRDefault="00D062FA" w:rsidP="00926BE7">
            <w:pPr>
              <w:pStyle w:val="ConsPlusNormal"/>
              <w:jc w:val="center"/>
            </w:pPr>
            <w:r>
              <w:t>0,22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5,954</w:t>
            </w:r>
          </w:p>
        </w:tc>
        <w:tc>
          <w:tcPr>
            <w:tcW w:w="976" w:type="dxa"/>
          </w:tcPr>
          <w:p w:rsidR="00D062FA" w:rsidRDefault="00D062FA" w:rsidP="00926BE7">
            <w:pPr>
              <w:pStyle w:val="ConsPlusNormal"/>
              <w:jc w:val="center"/>
            </w:pPr>
            <w:r>
              <w:t>1,129</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tcPr>
          <w:p w:rsidR="00D062FA" w:rsidRDefault="00D062FA" w:rsidP="00926BE7">
            <w:pPr>
              <w:pStyle w:val="ConsPlusNormal"/>
            </w:pPr>
          </w:p>
        </w:tc>
      </w:tr>
      <w:tr w:rsidR="00D062FA" w:rsidTr="00926BE7">
        <w:tc>
          <w:tcPr>
            <w:tcW w:w="460" w:type="dxa"/>
            <w:vMerge w:val="restart"/>
          </w:tcPr>
          <w:p w:rsidR="00D062FA" w:rsidRDefault="00D062FA" w:rsidP="00926BE7">
            <w:pPr>
              <w:pStyle w:val="ConsPlusNormal"/>
              <w:jc w:val="center"/>
            </w:pPr>
            <w:r>
              <w:t>3</w:t>
            </w:r>
          </w:p>
        </w:tc>
        <w:tc>
          <w:tcPr>
            <w:tcW w:w="2268" w:type="dxa"/>
            <w:vMerge w:val="restart"/>
          </w:tcPr>
          <w:p w:rsidR="00D062FA" w:rsidRDefault="00D062FA" w:rsidP="00926BE7">
            <w:pPr>
              <w:pStyle w:val="ConsPlusNormal"/>
            </w:pPr>
            <w:r>
              <w:t>Количество мест концентрации дорожно-транспортных происшествий (аварийно-опасных участков) на дорожной сети</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 к 2017 году</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95</w:t>
            </w:r>
          </w:p>
        </w:tc>
        <w:tc>
          <w:tcPr>
            <w:tcW w:w="976" w:type="dxa"/>
          </w:tcPr>
          <w:p w:rsidR="00D062FA" w:rsidRDefault="00D062FA" w:rsidP="00926BE7">
            <w:pPr>
              <w:pStyle w:val="ConsPlusNormal"/>
              <w:jc w:val="center"/>
            </w:pPr>
            <w:r>
              <w:t>90</w:t>
            </w:r>
          </w:p>
        </w:tc>
        <w:tc>
          <w:tcPr>
            <w:tcW w:w="976" w:type="dxa"/>
          </w:tcPr>
          <w:p w:rsidR="00D062FA" w:rsidRDefault="00D062FA" w:rsidP="00926BE7">
            <w:pPr>
              <w:pStyle w:val="ConsPlusNormal"/>
              <w:jc w:val="center"/>
            </w:pPr>
            <w:r>
              <w:t>85</w:t>
            </w:r>
          </w:p>
        </w:tc>
        <w:tc>
          <w:tcPr>
            <w:tcW w:w="976" w:type="dxa"/>
          </w:tcPr>
          <w:p w:rsidR="00D062FA" w:rsidRDefault="00D062FA" w:rsidP="00926BE7">
            <w:pPr>
              <w:pStyle w:val="ConsPlusNormal"/>
              <w:jc w:val="center"/>
            </w:pPr>
            <w:r>
              <w:t>80</w:t>
            </w:r>
          </w:p>
        </w:tc>
        <w:tc>
          <w:tcPr>
            <w:tcW w:w="976" w:type="dxa"/>
          </w:tcPr>
          <w:p w:rsidR="00D062FA" w:rsidRDefault="00D062FA" w:rsidP="00926BE7">
            <w:pPr>
              <w:pStyle w:val="ConsPlusNormal"/>
              <w:jc w:val="center"/>
            </w:pPr>
            <w:r>
              <w:t>70</w:t>
            </w:r>
          </w:p>
        </w:tc>
        <w:tc>
          <w:tcPr>
            <w:tcW w:w="976" w:type="dxa"/>
          </w:tcPr>
          <w:p w:rsidR="00D062FA" w:rsidRDefault="00D062FA" w:rsidP="00926BE7">
            <w:pPr>
              <w:pStyle w:val="ConsPlusNormal"/>
              <w:jc w:val="center"/>
            </w:pPr>
            <w:r>
              <w:t>60</w:t>
            </w:r>
          </w:p>
        </w:tc>
        <w:tc>
          <w:tcPr>
            <w:tcW w:w="856" w:type="dxa"/>
          </w:tcPr>
          <w:p w:rsidR="00D062FA" w:rsidRDefault="00D062FA" w:rsidP="00926BE7">
            <w:pPr>
              <w:pStyle w:val="ConsPlusNormal"/>
              <w:jc w:val="center"/>
            </w:pPr>
            <w:r>
              <w:t>50</w:t>
            </w:r>
          </w:p>
        </w:tc>
        <w:tc>
          <w:tcPr>
            <w:tcW w:w="1191" w:type="dxa"/>
          </w:tcPr>
          <w:p w:rsidR="00D062FA" w:rsidRDefault="00D062FA" w:rsidP="00926BE7">
            <w:pPr>
              <w:pStyle w:val="ConsPlusNormal"/>
              <w:jc w:val="center"/>
            </w:pPr>
            <w:r>
              <w:t>0,23</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95</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tcPr>
          <w:p w:rsidR="00D062FA" w:rsidRDefault="00D062FA" w:rsidP="00926BE7">
            <w:pPr>
              <w:pStyle w:val="ConsPlusNormal"/>
            </w:pPr>
          </w:p>
        </w:tc>
      </w:tr>
      <w:tr w:rsidR="00D062FA" w:rsidTr="00926BE7">
        <w:tc>
          <w:tcPr>
            <w:tcW w:w="460" w:type="dxa"/>
            <w:vMerge w:val="restart"/>
          </w:tcPr>
          <w:p w:rsidR="00D062FA" w:rsidRDefault="00D062FA" w:rsidP="00926BE7">
            <w:pPr>
              <w:pStyle w:val="ConsPlusNormal"/>
              <w:jc w:val="center"/>
            </w:pPr>
            <w:r>
              <w:t>4</w:t>
            </w:r>
          </w:p>
        </w:tc>
        <w:tc>
          <w:tcPr>
            <w:tcW w:w="2268" w:type="dxa"/>
            <w:vMerge w:val="restart"/>
          </w:tcPr>
          <w:p w:rsidR="00D062FA" w:rsidRDefault="00D062FA" w:rsidP="00926BE7">
            <w:pPr>
              <w:pStyle w:val="ConsPlusNormal"/>
            </w:pPr>
            <w:r>
              <w:t>Количество перевезенных пассажиров</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млн пассажиров</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81</w:t>
            </w:r>
          </w:p>
        </w:tc>
        <w:tc>
          <w:tcPr>
            <w:tcW w:w="976" w:type="dxa"/>
          </w:tcPr>
          <w:p w:rsidR="00D062FA" w:rsidRDefault="00D062FA" w:rsidP="00926BE7">
            <w:pPr>
              <w:pStyle w:val="ConsPlusNormal"/>
              <w:jc w:val="center"/>
            </w:pPr>
            <w:r>
              <w:t>83</w:t>
            </w:r>
          </w:p>
        </w:tc>
        <w:tc>
          <w:tcPr>
            <w:tcW w:w="976" w:type="dxa"/>
          </w:tcPr>
          <w:p w:rsidR="00D062FA" w:rsidRDefault="00D062FA" w:rsidP="00926BE7">
            <w:pPr>
              <w:pStyle w:val="ConsPlusNormal"/>
              <w:jc w:val="center"/>
            </w:pPr>
            <w:r>
              <w:t>84</w:t>
            </w:r>
          </w:p>
        </w:tc>
        <w:tc>
          <w:tcPr>
            <w:tcW w:w="976" w:type="dxa"/>
          </w:tcPr>
          <w:p w:rsidR="00D062FA" w:rsidRDefault="00D062FA" w:rsidP="00926BE7">
            <w:pPr>
              <w:pStyle w:val="ConsPlusNormal"/>
              <w:jc w:val="center"/>
            </w:pPr>
            <w:r>
              <w:t>85</w:t>
            </w:r>
          </w:p>
        </w:tc>
        <w:tc>
          <w:tcPr>
            <w:tcW w:w="976" w:type="dxa"/>
          </w:tcPr>
          <w:p w:rsidR="00D062FA" w:rsidRDefault="00D062FA" w:rsidP="00926BE7">
            <w:pPr>
              <w:pStyle w:val="ConsPlusNormal"/>
              <w:jc w:val="center"/>
            </w:pPr>
            <w:r>
              <w:t>86</w:t>
            </w:r>
          </w:p>
        </w:tc>
        <w:tc>
          <w:tcPr>
            <w:tcW w:w="976" w:type="dxa"/>
          </w:tcPr>
          <w:p w:rsidR="00D062FA" w:rsidRDefault="00D062FA" w:rsidP="00926BE7">
            <w:pPr>
              <w:pStyle w:val="ConsPlusNormal"/>
              <w:jc w:val="center"/>
            </w:pPr>
            <w:r>
              <w:t>87</w:t>
            </w:r>
          </w:p>
        </w:tc>
        <w:tc>
          <w:tcPr>
            <w:tcW w:w="856" w:type="dxa"/>
          </w:tcPr>
          <w:p w:rsidR="00D062FA" w:rsidRDefault="00D062FA" w:rsidP="00926BE7">
            <w:pPr>
              <w:pStyle w:val="ConsPlusNormal"/>
              <w:jc w:val="center"/>
            </w:pPr>
            <w:r>
              <w:t>88</w:t>
            </w:r>
          </w:p>
        </w:tc>
        <w:tc>
          <w:tcPr>
            <w:tcW w:w="1191" w:type="dxa"/>
          </w:tcPr>
          <w:p w:rsidR="00D062FA" w:rsidRDefault="00D062FA" w:rsidP="00926BE7">
            <w:pPr>
              <w:pStyle w:val="ConsPlusNormal"/>
              <w:jc w:val="center"/>
            </w:pPr>
            <w:r>
              <w:t>0,20</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w:t>
            </w:r>
            <w:r>
              <w:lastRenderedPageBreak/>
              <w:t>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86,2</w:t>
            </w:r>
          </w:p>
        </w:tc>
        <w:tc>
          <w:tcPr>
            <w:tcW w:w="976" w:type="dxa"/>
          </w:tcPr>
          <w:p w:rsidR="00D062FA" w:rsidRDefault="00D062FA" w:rsidP="00926BE7">
            <w:pPr>
              <w:pStyle w:val="ConsPlusNormal"/>
              <w:jc w:val="center"/>
            </w:pPr>
            <w:r>
              <w:t>84,4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tcPr>
          <w:p w:rsidR="00D062FA" w:rsidRDefault="00D062FA" w:rsidP="00926BE7">
            <w:pPr>
              <w:pStyle w:val="ConsPlusNormal"/>
            </w:pPr>
          </w:p>
        </w:tc>
      </w:tr>
      <w:tr w:rsidR="00D062FA" w:rsidTr="00926BE7">
        <w:tc>
          <w:tcPr>
            <w:tcW w:w="460" w:type="dxa"/>
            <w:vMerge w:val="restart"/>
          </w:tcPr>
          <w:p w:rsidR="00D062FA" w:rsidRDefault="00D062FA" w:rsidP="00926BE7">
            <w:pPr>
              <w:pStyle w:val="ConsPlusNormal"/>
              <w:jc w:val="center"/>
            </w:pPr>
            <w:r>
              <w:lastRenderedPageBreak/>
              <w:t>5</w:t>
            </w:r>
          </w:p>
        </w:tc>
        <w:tc>
          <w:tcPr>
            <w:tcW w:w="2268" w:type="dxa"/>
            <w:vMerge w:val="restart"/>
          </w:tcPr>
          <w:p w:rsidR="00D062FA" w:rsidRDefault="00D062FA" w:rsidP="00926BE7">
            <w:pPr>
              <w:pStyle w:val="ConsPlusNormal"/>
            </w:pPr>
            <w:r>
              <w:t>Объем потребления природного газа в качестве моторного топлива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млн куб. метров в год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4,59</w:t>
            </w:r>
          </w:p>
        </w:tc>
        <w:tc>
          <w:tcPr>
            <w:tcW w:w="976" w:type="dxa"/>
          </w:tcPr>
          <w:p w:rsidR="00D062FA" w:rsidRDefault="00D062FA" w:rsidP="00926BE7">
            <w:pPr>
              <w:pStyle w:val="ConsPlusNormal"/>
              <w:jc w:val="center"/>
            </w:pPr>
            <w:r>
              <w:t>5,5</w:t>
            </w:r>
          </w:p>
        </w:tc>
        <w:tc>
          <w:tcPr>
            <w:tcW w:w="976" w:type="dxa"/>
          </w:tcPr>
          <w:p w:rsidR="00D062FA" w:rsidRDefault="00D062FA" w:rsidP="00926BE7">
            <w:pPr>
              <w:pStyle w:val="ConsPlusNormal"/>
              <w:jc w:val="center"/>
            </w:pPr>
            <w:r>
              <w:t>9,46</w:t>
            </w:r>
          </w:p>
        </w:tc>
        <w:tc>
          <w:tcPr>
            <w:tcW w:w="976" w:type="dxa"/>
          </w:tcPr>
          <w:p w:rsidR="00D062FA" w:rsidRDefault="00D062FA" w:rsidP="00926BE7">
            <w:pPr>
              <w:pStyle w:val="ConsPlusNormal"/>
              <w:jc w:val="center"/>
            </w:pPr>
            <w:r>
              <w:t>21,21</w:t>
            </w:r>
          </w:p>
        </w:tc>
        <w:tc>
          <w:tcPr>
            <w:tcW w:w="976" w:type="dxa"/>
          </w:tcPr>
          <w:p w:rsidR="00D062FA" w:rsidRDefault="00D062FA" w:rsidP="00926BE7">
            <w:pPr>
              <w:pStyle w:val="ConsPlusNormal"/>
              <w:jc w:val="center"/>
            </w:pPr>
            <w:r>
              <w:t>32,52</w:t>
            </w:r>
          </w:p>
        </w:tc>
        <w:tc>
          <w:tcPr>
            <w:tcW w:w="976" w:type="dxa"/>
          </w:tcPr>
          <w:p w:rsidR="00D062FA" w:rsidRDefault="00D062FA" w:rsidP="00926BE7">
            <w:pPr>
              <w:pStyle w:val="ConsPlusNormal"/>
              <w:jc w:val="center"/>
            </w:pPr>
            <w:r>
              <w:t>45,84</w:t>
            </w:r>
          </w:p>
        </w:tc>
        <w:tc>
          <w:tcPr>
            <w:tcW w:w="856" w:type="dxa"/>
          </w:tcPr>
          <w:p w:rsidR="00D062FA" w:rsidRDefault="00D062FA" w:rsidP="00926BE7">
            <w:pPr>
              <w:pStyle w:val="ConsPlusNormal"/>
              <w:jc w:val="center"/>
            </w:pPr>
            <w:r>
              <w:t>60,39</w:t>
            </w:r>
          </w:p>
        </w:tc>
        <w:tc>
          <w:tcPr>
            <w:tcW w:w="1191" w:type="dxa"/>
          </w:tcPr>
          <w:p w:rsidR="00D062FA" w:rsidRDefault="00D062FA" w:rsidP="00926BE7">
            <w:pPr>
              <w:pStyle w:val="ConsPlusNormal"/>
              <w:jc w:val="center"/>
            </w:pPr>
            <w:r>
              <w:t>0,10</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4,59</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tcPr>
          <w:p w:rsidR="00D062FA" w:rsidRDefault="00D062FA" w:rsidP="00926BE7">
            <w:pPr>
              <w:pStyle w:val="ConsPlusNormal"/>
            </w:pPr>
          </w:p>
        </w:tc>
      </w:tr>
      <w:tr w:rsidR="00D062FA" w:rsidTr="00926BE7">
        <w:tc>
          <w:tcPr>
            <w:tcW w:w="12982" w:type="dxa"/>
            <w:gridSpan w:val="12"/>
          </w:tcPr>
          <w:p w:rsidR="00D062FA" w:rsidRDefault="00D062FA" w:rsidP="00926BE7">
            <w:pPr>
              <w:pStyle w:val="ConsPlusNormal"/>
              <w:jc w:val="center"/>
              <w:outlineLvl w:val="2"/>
            </w:pPr>
            <w:r>
              <w:t>Подпрограмма "Развитие сети автомобильных дорог общего пользования"</w:t>
            </w:r>
          </w:p>
        </w:tc>
        <w:tc>
          <w:tcPr>
            <w:tcW w:w="1191" w:type="dxa"/>
          </w:tcPr>
          <w:p w:rsidR="00D062FA" w:rsidRDefault="00D062FA" w:rsidP="00926BE7">
            <w:pPr>
              <w:pStyle w:val="ConsPlusNormal"/>
              <w:jc w:val="center"/>
            </w:pPr>
            <w:r>
              <w:t>0,2</w:t>
            </w:r>
          </w:p>
        </w:tc>
      </w:tr>
      <w:tr w:rsidR="00D062FA" w:rsidTr="00926BE7">
        <w:tc>
          <w:tcPr>
            <w:tcW w:w="460" w:type="dxa"/>
            <w:vMerge w:val="restart"/>
            <w:tcBorders>
              <w:bottom w:val="nil"/>
            </w:tcBorders>
          </w:tcPr>
          <w:p w:rsidR="00D062FA" w:rsidRDefault="00D062FA" w:rsidP="00926BE7">
            <w:pPr>
              <w:pStyle w:val="ConsPlusNormal"/>
              <w:jc w:val="center"/>
            </w:pPr>
            <w:r>
              <w:t>6</w:t>
            </w:r>
          </w:p>
        </w:tc>
        <w:tc>
          <w:tcPr>
            <w:tcW w:w="2268" w:type="dxa"/>
            <w:vMerge w:val="restart"/>
          </w:tcPr>
          <w:p w:rsidR="00D062FA" w:rsidRDefault="00D062FA" w:rsidP="00926BE7">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8,027/</w:t>
            </w:r>
          </w:p>
          <w:p w:rsidR="00D062FA" w:rsidRDefault="00D062FA" w:rsidP="00926BE7">
            <w:pPr>
              <w:pStyle w:val="ConsPlusNormal"/>
              <w:jc w:val="center"/>
            </w:pPr>
            <w:r>
              <w:t>361,75 (3)</w:t>
            </w:r>
          </w:p>
        </w:tc>
        <w:tc>
          <w:tcPr>
            <w:tcW w:w="976" w:type="dxa"/>
          </w:tcPr>
          <w:p w:rsidR="00D062FA" w:rsidRDefault="00D062FA" w:rsidP="00926BE7">
            <w:pPr>
              <w:pStyle w:val="ConsPlusNormal"/>
              <w:jc w:val="center"/>
            </w:pPr>
            <w:r>
              <w:t>6,898/</w:t>
            </w:r>
          </w:p>
          <w:p w:rsidR="00D062FA" w:rsidRDefault="00D062FA" w:rsidP="00926BE7">
            <w:pPr>
              <w:pStyle w:val="ConsPlusNormal"/>
              <w:jc w:val="center"/>
            </w:pPr>
            <w:r>
              <w:t>257,25 (2)</w:t>
            </w:r>
          </w:p>
        </w:tc>
        <w:tc>
          <w:tcPr>
            <w:tcW w:w="976" w:type="dxa"/>
          </w:tcPr>
          <w:p w:rsidR="00D062FA" w:rsidRDefault="00D062FA" w:rsidP="00926BE7">
            <w:pPr>
              <w:pStyle w:val="ConsPlusNormal"/>
              <w:jc w:val="center"/>
            </w:pPr>
            <w:r>
              <w:t>1,438</w:t>
            </w:r>
          </w:p>
        </w:tc>
        <w:tc>
          <w:tcPr>
            <w:tcW w:w="976" w:type="dxa"/>
          </w:tcPr>
          <w:p w:rsidR="00D062FA" w:rsidRDefault="00D062FA" w:rsidP="00926BE7">
            <w:pPr>
              <w:pStyle w:val="ConsPlusNormal"/>
              <w:jc w:val="center"/>
            </w:pPr>
            <w:r>
              <w:t>0,240</w:t>
            </w:r>
          </w:p>
        </w:tc>
        <w:tc>
          <w:tcPr>
            <w:tcW w:w="976" w:type="dxa"/>
          </w:tcPr>
          <w:p w:rsidR="00D062FA" w:rsidRDefault="00D062FA" w:rsidP="00926BE7">
            <w:pPr>
              <w:pStyle w:val="ConsPlusNormal"/>
              <w:jc w:val="center"/>
            </w:pPr>
            <w:r>
              <w:t>1,26628/</w:t>
            </w:r>
          </w:p>
          <w:p w:rsidR="00D062FA" w:rsidRDefault="00D062FA" w:rsidP="00926BE7">
            <w:pPr>
              <w:pStyle w:val="ConsPlusNormal"/>
              <w:jc w:val="center"/>
            </w:pPr>
            <w:r>
              <w:t>79,2 (1)</w:t>
            </w:r>
          </w:p>
        </w:tc>
        <w:tc>
          <w:tcPr>
            <w:tcW w:w="976" w:type="dxa"/>
          </w:tcPr>
          <w:p w:rsidR="00D062FA" w:rsidRDefault="00D062FA" w:rsidP="00926BE7">
            <w:pPr>
              <w:pStyle w:val="ConsPlusNormal"/>
              <w:jc w:val="center"/>
            </w:pPr>
            <w:r>
              <w:t>1,49/</w:t>
            </w:r>
          </w:p>
          <w:p w:rsidR="00D062FA" w:rsidRDefault="00D062FA" w:rsidP="00926BE7">
            <w:pPr>
              <w:pStyle w:val="ConsPlusNormal"/>
              <w:jc w:val="center"/>
            </w:pPr>
            <w:r>
              <w:t>434,8 (1)</w:t>
            </w:r>
          </w:p>
        </w:tc>
        <w:tc>
          <w:tcPr>
            <w:tcW w:w="856" w:type="dxa"/>
          </w:tcPr>
          <w:p w:rsidR="00D062FA" w:rsidRDefault="00D062FA" w:rsidP="00926BE7">
            <w:pPr>
              <w:pStyle w:val="ConsPlusNormal"/>
              <w:jc w:val="center"/>
            </w:pPr>
            <w:r>
              <w:t>2,26</w:t>
            </w:r>
          </w:p>
        </w:tc>
        <w:tc>
          <w:tcPr>
            <w:tcW w:w="1191" w:type="dxa"/>
            <w:vMerge w:val="restart"/>
            <w:tcBorders>
              <w:bottom w:val="nil"/>
            </w:tcBorders>
          </w:tcPr>
          <w:p w:rsidR="00D062FA" w:rsidRDefault="00D062FA" w:rsidP="00926BE7">
            <w:pPr>
              <w:pStyle w:val="ConsPlusNormal"/>
              <w:jc w:val="center"/>
            </w:pPr>
            <w:r>
              <w:t>0,7</w:t>
            </w:r>
          </w:p>
        </w:tc>
      </w:tr>
      <w:tr w:rsidR="00D062FA" w:rsidTr="00926BE7">
        <w:tc>
          <w:tcPr>
            <w:tcW w:w="460" w:type="dxa"/>
            <w:vMerge/>
            <w:tcBorders>
              <w:bottom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3,504/</w:t>
            </w:r>
          </w:p>
          <w:p w:rsidR="00D062FA" w:rsidRDefault="00D062FA" w:rsidP="00926BE7">
            <w:pPr>
              <w:pStyle w:val="ConsPlusNormal"/>
              <w:jc w:val="center"/>
            </w:pPr>
            <w:r>
              <w:t>191,75 (1)</w:t>
            </w:r>
          </w:p>
        </w:tc>
        <w:tc>
          <w:tcPr>
            <w:tcW w:w="976" w:type="dxa"/>
          </w:tcPr>
          <w:p w:rsidR="00D062FA" w:rsidRDefault="00D062FA" w:rsidP="00926BE7">
            <w:pPr>
              <w:pStyle w:val="ConsPlusNormal"/>
              <w:jc w:val="center"/>
            </w:pPr>
            <w:r>
              <w:t>1,129/</w:t>
            </w:r>
          </w:p>
          <w:p w:rsidR="00D062FA" w:rsidRDefault="00D062FA" w:rsidP="00926BE7">
            <w:pPr>
              <w:pStyle w:val="ConsPlusNormal"/>
              <w:jc w:val="center"/>
            </w:pPr>
            <w:r>
              <w:t>104,3 (1)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bottom w:val="nil"/>
            </w:tcBorders>
          </w:tcPr>
          <w:p w:rsidR="00D062FA" w:rsidRDefault="00D062FA" w:rsidP="00926BE7"/>
        </w:tc>
      </w:tr>
      <w:tr w:rsidR="00D062FA" w:rsidTr="00926BE7">
        <w:tc>
          <w:tcPr>
            <w:tcW w:w="460" w:type="dxa"/>
            <w:vMerge/>
            <w:tcBorders>
              <w:bottom w:val="nil"/>
            </w:tcBorders>
          </w:tcPr>
          <w:p w:rsidR="00D062FA" w:rsidRDefault="00D062FA" w:rsidP="00926BE7"/>
        </w:tc>
        <w:tc>
          <w:tcPr>
            <w:tcW w:w="2268" w:type="dxa"/>
            <w:vMerge w:val="restart"/>
          </w:tcPr>
          <w:p w:rsidR="00D062FA" w:rsidRDefault="00D062FA" w:rsidP="00926BE7">
            <w:pPr>
              <w:pStyle w:val="ConsPlusNormal"/>
            </w:pPr>
            <w:r>
              <w:t>после строительства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4,706/</w:t>
            </w:r>
          </w:p>
          <w:p w:rsidR="00D062FA" w:rsidRDefault="00D062FA" w:rsidP="00926BE7">
            <w:pPr>
              <w:pStyle w:val="ConsPlusNormal"/>
              <w:jc w:val="center"/>
            </w:pPr>
            <w:r>
              <w:t>361,75 (3)</w:t>
            </w:r>
          </w:p>
        </w:tc>
        <w:tc>
          <w:tcPr>
            <w:tcW w:w="976" w:type="dxa"/>
          </w:tcPr>
          <w:p w:rsidR="00D062FA" w:rsidRDefault="00D062FA" w:rsidP="00926BE7">
            <w:pPr>
              <w:pStyle w:val="ConsPlusNormal"/>
              <w:jc w:val="center"/>
            </w:pPr>
            <w:r>
              <w:t>3,577/</w:t>
            </w:r>
          </w:p>
          <w:p w:rsidR="00D062FA" w:rsidRDefault="00D062FA" w:rsidP="00926BE7">
            <w:pPr>
              <w:pStyle w:val="ConsPlusNormal"/>
              <w:jc w:val="center"/>
            </w:pPr>
            <w:r>
              <w:t>257,25 (2)</w:t>
            </w:r>
          </w:p>
        </w:tc>
        <w:tc>
          <w:tcPr>
            <w:tcW w:w="976" w:type="dxa"/>
          </w:tcPr>
          <w:p w:rsidR="00D062FA" w:rsidRDefault="00D062FA" w:rsidP="00926BE7">
            <w:pPr>
              <w:pStyle w:val="ConsPlusNormal"/>
              <w:jc w:val="center"/>
            </w:pPr>
            <w:r>
              <w:t>1,438</w:t>
            </w: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1,26628/</w:t>
            </w:r>
          </w:p>
          <w:p w:rsidR="00D062FA" w:rsidRDefault="00D062FA" w:rsidP="00926BE7">
            <w:pPr>
              <w:pStyle w:val="ConsPlusNormal"/>
              <w:jc w:val="center"/>
            </w:pPr>
            <w:r>
              <w:t>79,2 (1)</w:t>
            </w:r>
          </w:p>
        </w:tc>
        <w:tc>
          <w:tcPr>
            <w:tcW w:w="976" w:type="dxa"/>
          </w:tcPr>
          <w:p w:rsidR="00D062FA" w:rsidRDefault="00D062FA" w:rsidP="00926BE7">
            <w:pPr>
              <w:pStyle w:val="ConsPlusNormal"/>
              <w:jc w:val="center"/>
            </w:pPr>
            <w:r>
              <w:t>1,49/</w:t>
            </w:r>
          </w:p>
          <w:p w:rsidR="00D062FA" w:rsidRDefault="00D062FA" w:rsidP="00926BE7">
            <w:pPr>
              <w:pStyle w:val="ConsPlusNormal"/>
              <w:jc w:val="center"/>
            </w:pPr>
            <w:r>
              <w:t>434,8 (1)</w:t>
            </w:r>
          </w:p>
        </w:tc>
        <w:tc>
          <w:tcPr>
            <w:tcW w:w="856" w:type="dxa"/>
          </w:tcPr>
          <w:p w:rsidR="00D062FA" w:rsidRDefault="00D062FA" w:rsidP="00926BE7">
            <w:pPr>
              <w:pStyle w:val="ConsPlusNormal"/>
              <w:jc w:val="center"/>
            </w:pPr>
            <w:r>
              <w:t>2,26</w:t>
            </w:r>
          </w:p>
        </w:tc>
        <w:tc>
          <w:tcPr>
            <w:tcW w:w="1191" w:type="dxa"/>
            <w:vMerge w:val="restart"/>
            <w:tcBorders>
              <w:top w:val="nil"/>
            </w:tcBorders>
          </w:tcPr>
          <w:p w:rsidR="00D062FA" w:rsidRDefault="00D062FA" w:rsidP="00926BE7">
            <w:pPr>
              <w:pStyle w:val="ConsPlusNormal"/>
            </w:pPr>
          </w:p>
        </w:tc>
      </w:tr>
      <w:tr w:rsidR="00D062FA" w:rsidTr="00926BE7">
        <w:tc>
          <w:tcPr>
            <w:tcW w:w="460" w:type="dxa"/>
            <w:vMerge/>
            <w:tcBorders>
              <w:bottom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2,804/</w:t>
            </w:r>
          </w:p>
          <w:p w:rsidR="00D062FA" w:rsidRDefault="00D062FA" w:rsidP="00926BE7">
            <w:pPr>
              <w:pStyle w:val="ConsPlusNormal"/>
              <w:jc w:val="center"/>
            </w:pPr>
            <w:r>
              <w:t>191,75 (1)</w:t>
            </w:r>
          </w:p>
        </w:tc>
        <w:tc>
          <w:tcPr>
            <w:tcW w:w="976" w:type="dxa"/>
          </w:tcPr>
          <w:p w:rsidR="00D062FA" w:rsidRDefault="00D062FA" w:rsidP="00926BE7">
            <w:pPr>
              <w:pStyle w:val="ConsPlusNormal"/>
              <w:jc w:val="center"/>
            </w:pPr>
            <w:r>
              <w:t>1,129/</w:t>
            </w:r>
          </w:p>
          <w:p w:rsidR="00D062FA" w:rsidRDefault="00D062FA" w:rsidP="00926BE7">
            <w:pPr>
              <w:pStyle w:val="ConsPlusNormal"/>
              <w:jc w:val="center"/>
            </w:pPr>
            <w:r>
              <w:t>104,3 (1)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bottom w:val="nil"/>
            </w:tcBorders>
          </w:tcPr>
          <w:p w:rsidR="00D062FA" w:rsidRDefault="00D062FA" w:rsidP="00926BE7"/>
        </w:tc>
        <w:tc>
          <w:tcPr>
            <w:tcW w:w="2268" w:type="dxa"/>
            <w:vMerge w:val="restart"/>
          </w:tcPr>
          <w:p w:rsidR="00D062FA" w:rsidRDefault="00D062FA" w:rsidP="00926BE7">
            <w:pPr>
              <w:pStyle w:val="ConsPlusNormal"/>
            </w:pPr>
            <w:r>
              <w:t>после реконструкции</w:t>
            </w:r>
          </w:p>
        </w:tc>
        <w:tc>
          <w:tcPr>
            <w:tcW w:w="1077" w:type="dxa"/>
          </w:tcPr>
          <w:p w:rsidR="00D062FA" w:rsidRDefault="00D062FA" w:rsidP="00926BE7">
            <w:pPr>
              <w:pStyle w:val="ConsPlusNormal"/>
            </w:pPr>
            <w:r>
              <w:t xml:space="preserve">плановое </w:t>
            </w:r>
            <w:r>
              <w:lastRenderedPageBreak/>
              <w:t>значение</w:t>
            </w:r>
          </w:p>
        </w:tc>
        <w:tc>
          <w:tcPr>
            <w:tcW w:w="1417" w:type="dxa"/>
            <w:vMerge w:val="restart"/>
          </w:tcPr>
          <w:p w:rsidR="00D062FA" w:rsidRDefault="00D062FA" w:rsidP="00926BE7">
            <w:pPr>
              <w:pStyle w:val="ConsPlusNormal"/>
              <w:jc w:val="center"/>
            </w:pPr>
            <w:r>
              <w:lastRenderedPageBreak/>
              <w:t xml:space="preserve">км/пог. м </w:t>
            </w:r>
            <w:r>
              <w:lastRenderedPageBreak/>
              <w:t>(ед.)</w:t>
            </w:r>
          </w:p>
        </w:tc>
        <w:tc>
          <w:tcPr>
            <w:tcW w:w="1048" w:type="dxa"/>
          </w:tcPr>
          <w:p w:rsidR="00D062FA" w:rsidRDefault="00D062FA" w:rsidP="00926BE7">
            <w:pPr>
              <w:pStyle w:val="ConsPlusNormal"/>
              <w:jc w:val="center"/>
            </w:pPr>
            <w:r>
              <w:lastRenderedPageBreak/>
              <w:t>x</w:t>
            </w:r>
          </w:p>
        </w:tc>
        <w:tc>
          <w:tcPr>
            <w:tcW w:w="976" w:type="dxa"/>
          </w:tcPr>
          <w:p w:rsidR="00D062FA" w:rsidRDefault="00D062FA" w:rsidP="00926BE7">
            <w:pPr>
              <w:pStyle w:val="ConsPlusNormal"/>
              <w:jc w:val="center"/>
            </w:pPr>
            <w:r>
              <w:t>3,321</w:t>
            </w:r>
          </w:p>
        </w:tc>
        <w:tc>
          <w:tcPr>
            <w:tcW w:w="976" w:type="dxa"/>
          </w:tcPr>
          <w:p w:rsidR="00D062FA" w:rsidRDefault="00D062FA" w:rsidP="00926BE7">
            <w:pPr>
              <w:pStyle w:val="ConsPlusNormal"/>
              <w:jc w:val="center"/>
            </w:pPr>
            <w:r>
              <w:t>3,321</w:t>
            </w: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0,240</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bottom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0,7</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val="restart"/>
            <w:tcBorders>
              <w:top w:val="nil"/>
            </w:tcBorders>
          </w:tcPr>
          <w:p w:rsidR="00D062FA" w:rsidRDefault="00D062FA" w:rsidP="00926BE7">
            <w:pPr>
              <w:pStyle w:val="ConsPlusNormal"/>
            </w:pPr>
          </w:p>
        </w:tc>
        <w:tc>
          <w:tcPr>
            <w:tcW w:w="2268" w:type="dxa"/>
            <w:vMerge w:val="restart"/>
          </w:tcPr>
          <w:p w:rsidR="00D062FA" w:rsidRDefault="00D062FA" w:rsidP="00926BE7">
            <w:pPr>
              <w:pStyle w:val="ConsPlusNormal"/>
            </w:pPr>
            <w:r>
              <w:t>из них с использованием средств федерального бюджета и внебюджетных источников - всего, в том числе:</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8,027/</w:t>
            </w:r>
          </w:p>
          <w:p w:rsidR="00D062FA" w:rsidRDefault="00D062FA" w:rsidP="00926BE7">
            <w:pPr>
              <w:pStyle w:val="ConsPlusNormal"/>
              <w:jc w:val="center"/>
            </w:pPr>
            <w:r>
              <w:t>361,75 (3)</w:t>
            </w:r>
          </w:p>
        </w:tc>
        <w:tc>
          <w:tcPr>
            <w:tcW w:w="976" w:type="dxa"/>
          </w:tcPr>
          <w:p w:rsidR="00D062FA" w:rsidRDefault="00D062FA" w:rsidP="00926BE7">
            <w:pPr>
              <w:pStyle w:val="ConsPlusNormal"/>
              <w:jc w:val="center"/>
            </w:pPr>
            <w:r>
              <w:t>6,898/</w:t>
            </w:r>
          </w:p>
          <w:p w:rsidR="00D062FA" w:rsidRDefault="00D062FA" w:rsidP="00926BE7">
            <w:pPr>
              <w:pStyle w:val="ConsPlusNormal"/>
              <w:jc w:val="center"/>
            </w:pPr>
            <w:r>
              <w:t>257,25 (2)</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1,26628/</w:t>
            </w:r>
          </w:p>
          <w:p w:rsidR="00D062FA" w:rsidRDefault="00D062FA" w:rsidP="00926BE7">
            <w:pPr>
              <w:pStyle w:val="ConsPlusNormal"/>
              <w:jc w:val="center"/>
            </w:pPr>
            <w:r>
              <w:t>79,2 (1)</w:t>
            </w:r>
          </w:p>
        </w:tc>
        <w:tc>
          <w:tcPr>
            <w:tcW w:w="976" w:type="dxa"/>
          </w:tcPr>
          <w:p w:rsidR="00D062FA" w:rsidRDefault="00D062FA" w:rsidP="00926BE7">
            <w:pPr>
              <w:pStyle w:val="ConsPlusNormal"/>
              <w:jc w:val="center"/>
            </w:pPr>
            <w:r>
              <w:t>1,49/</w:t>
            </w:r>
          </w:p>
          <w:p w:rsidR="00D062FA" w:rsidRDefault="00D062FA" w:rsidP="00926BE7">
            <w:pPr>
              <w:pStyle w:val="ConsPlusNormal"/>
              <w:jc w:val="center"/>
            </w:pPr>
            <w:r>
              <w:t>434,8 (1)</w:t>
            </w: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top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2,804/</w:t>
            </w:r>
          </w:p>
          <w:p w:rsidR="00D062FA" w:rsidRDefault="00D062FA" w:rsidP="00926BE7">
            <w:pPr>
              <w:pStyle w:val="ConsPlusNormal"/>
              <w:jc w:val="center"/>
            </w:pPr>
            <w:r>
              <w:t>191,75 (1)</w:t>
            </w:r>
          </w:p>
        </w:tc>
        <w:tc>
          <w:tcPr>
            <w:tcW w:w="976" w:type="dxa"/>
          </w:tcPr>
          <w:p w:rsidR="00D062FA" w:rsidRDefault="00D062FA" w:rsidP="00926BE7">
            <w:pPr>
              <w:pStyle w:val="ConsPlusNormal"/>
              <w:jc w:val="center"/>
            </w:pPr>
            <w:r>
              <w:t>1,129/</w:t>
            </w:r>
          </w:p>
          <w:p w:rsidR="00D062FA" w:rsidRDefault="00D062FA" w:rsidP="00926BE7">
            <w:pPr>
              <w:pStyle w:val="ConsPlusNormal"/>
              <w:jc w:val="center"/>
            </w:pPr>
            <w:r>
              <w:t>104,3</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top w:val="nil"/>
            </w:tcBorders>
          </w:tcPr>
          <w:p w:rsidR="00D062FA" w:rsidRDefault="00D062FA" w:rsidP="00926BE7"/>
        </w:tc>
        <w:tc>
          <w:tcPr>
            <w:tcW w:w="2268" w:type="dxa"/>
            <w:vMerge w:val="restart"/>
          </w:tcPr>
          <w:p w:rsidR="00D062FA" w:rsidRDefault="00D062FA" w:rsidP="00926BE7">
            <w:pPr>
              <w:pStyle w:val="ConsPlusNormal"/>
            </w:pPr>
            <w:r>
              <w:t>после строительства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4,706/</w:t>
            </w:r>
          </w:p>
          <w:p w:rsidR="00D062FA" w:rsidRDefault="00D062FA" w:rsidP="00926BE7">
            <w:pPr>
              <w:pStyle w:val="ConsPlusNormal"/>
              <w:jc w:val="center"/>
            </w:pPr>
            <w:r>
              <w:t>361,75 (3)</w:t>
            </w:r>
          </w:p>
        </w:tc>
        <w:tc>
          <w:tcPr>
            <w:tcW w:w="976" w:type="dxa"/>
          </w:tcPr>
          <w:p w:rsidR="00D062FA" w:rsidRDefault="00D062FA" w:rsidP="00926BE7">
            <w:pPr>
              <w:pStyle w:val="ConsPlusNormal"/>
              <w:jc w:val="center"/>
            </w:pPr>
            <w:r>
              <w:t>3,577/</w:t>
            </w:r>
          </w:p>
          <w:p w:rsidR="00D062FA" w:rsidRDefault="00D062FA" w:rsidP="00926BE7">
            <w:pPr>
              <w:pStyle w:val="ConsPlusNormal"/>
              <w:jc w:val="center"/>
            </w:pPr>
            <w:r>
              <w:t>257,25 (2)</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1,26628/</w:t>
            </w:r>
          </w:p>
          <w:p w:rsidR="00D062FA" w:rsidRDefault="00D062FA" w:rsidP="00926BE7">
            <w:pPr>
              <w:pStyle w:val="ConsPlusNormal"/>
              <w:jc w:val="center"/>
            </w:pPr>
            <w:r>
              <w:t>79,2 (1)</w:t>
            </w:r>
          </w:p>
        </w:tc>
        <w:tc>
          <w:tcPr>
            <w:tcW w:w="976" w:type="dxa"/>
          </w:tcPr>
          <w:p w:rsidR="00D062FA" w:rsidRDefault="00D062FA" w:rsidP="00926BE7">
            <w:pPr>
              <w:pStyle w:val="ConsPlusNormal"/>
              <w:jc w:val="center"/>
            </w:pPr>
            <w:r>
              <w:t>1,49/</w:t>
            </w:r>
          </w:p>
          <w:p w:rsidR="00D062FA" w:rsidRDefault="00D062FA" w:rsidP="00926BE7">
            <w:pPr>
              <w:pStyle w:val="ConsPlusNormal"/>
              <w:jc w:val="center"/>
            </w:pPr>
            <w:r>
              <w:t>434,8 (1)</w:t>
            </w: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top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2,804/</w:t>
            </w:r>
          </w:p>
          <w:p w:rsidR="00D062FA" w:rsidRDefault="00D062FA" w:rsidP="00926BE7">
            <w:pPr>
              <w:pStyle w:val="ConsPlusNormal"/>
              <w:jc w:val="center"/>
            </w:pPr>
            <w:r>
              <w:t>191,75 (1)</w:t>
            </w:r>
          </w:p>
        </w:tc>
        <w:tc>
          <w:tcPr>
            <w:tcW w:w="976" w:type="dxa"/>
          </w:tcPr>
          <w:p w:rsidR="00D062FA" w:rsidRDefault="00D062FA" w:rsidP="00926BE7">
            <w:pPr>
              <w:pStyle w:val="ConsPlusNormal"/>
              <w:jc w:val="center"/>
            </w:pPr>
            <w:r>
              <w:t>1,129/</w:t>
            </w:r>
          </w:p>
          <w:p w:rsidR="00D062FA" w:rsidRDefault="00D062FA" w:rsidP="00926BE7">
            <w:pPr>
              <w:pStyle w:val="ConsPlusNormal"/>
              <w:jc w:val="center"/>
            </w:pPr>
            <w:r>
              <w:t>104,3 (1)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top w:val="nil"/>
            </w:tcBorders>
          </w:tcPr>
          <w:p w:rsidR="00D062FA" w:rsidRDefault="00D062FA" w:rsidP="00926BE7"/>
        </w:tc>
        <w:tc>
          <w:tcPr>
            <w:tcW w:w="2268" w:type="dxa"/>
            <w:vMerge w:val="restart"/>
          </w:tcPr>
          <w:p w:rsidR="00D062FA" w:rsidRDefault="00D062FA" w:rsidP="00926BE7">
            <w:pPr>
              <w:pStyle w:val="ConsPlusNormal"/>
            </w:pPr>
            <w:r>
              <w:t>после реконструкции</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3,321</w:t>
            </w:r>
          </w:p>
        </w:tc>
        <w:tc>
          <w:tcPr>
            <w:tcW w:w="976" w:type="dxa"/>
          </w:tcPr>
          <w:p w:rsidR="00D062FA" w:rsidRDefault="00D062FA" w:rsidP="00926BE7">
            <w:pPr>
              <w:pStyle w:val="ConsPlusNormal"/>
              <w:jc w:val="center"/>
            </w:pPr>
            <w:r>
              <w:t>3,321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tcBorders>
              <w:top w:val="nil"/>
            </w:tcBorders>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Borders>
              <w:top w:val="nil"/>
            </w:tcBorders>
          </w:tcPr>
          <w:p w:rsidR="00D062FA" w:rsidRDefault="00D062FA" w:rsidP="00926BE7"/>
        </w:tc>
      </w:tr>
      <w:tr w:rsidR="00D062FA" w:rsidTr="00926BE7">
        <w:tc>
          <w:tcPr>
            <w:tcW w:w="460" w:type="dxa"/>
            <w:vMerge w:val="restart"/>
          </w:tcPr>
          <w:p w:rsidR="00D062FA" w:rsidRDefault="00D062FA" w:rsidP="00926BE7">
            <w:pPr>
              <w:pStyle w:val="ConsPlusNormal"/>
              <w:jc w:val="center"/>
            </w:pPr>
            <w:r>
              <w:t>7</w:t>
            </w:r>
          </w:p>
        </w:tc>
        <w:tc>
          <w:tcPr>
            <w:tcW w:w="2268" w:type="dxa"/>
            <w:vMerge w:val="restart"/>
          </w:tcPr>
          <w:p w:rsidR="00D062FA" w:rsidRDefault="00D062FA" w:rsidP="00926BE7">
            <w:pPr>
              <w:pStyle w:val="ConsPlusNormal"/>
            </w:pPr>
            <w:r>
              <w:t xml:space="preserve">Ввод в эксплуатацию автомобильных дорог общего пользования местного значения (и искусственных </w:t>
            </w:r>
            <w:r>
              <w:lastRenderedPageBreak/>
              <w:t>сооружений на них) после строительства и реконструкции по годам - всего, в том числе:</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0,445/</w:t>
            </w:r>
          </w:p>
          <w:p w:rsidR="00D062FA" w:rsidRDefault="00D062FA" w:rsidP="00926BE7">
            <w:pPr>
              <w:pStyle w:val="ConsPlusNormal"/>
              <w:jc w:val="center"/>
            </w:pPr>
            <w:r>
              <w:t>37,04 (1)</w:t>
            </w:r>
          </w:p>
        </w:tc>
        <w:tc>
          <w:tcPr>
            <w:tcW w:w="976" w:type="dxa"/>
          </w:tcPr>
          <w:p w:rsidR="00D062FA" w:rsidRDefault="00D062FA" w:rsidP="00926BE7">
            <w:pPr>
              <w:pStyle w:val="ConsPlusNormal"/>
              <w:jc w:val="center"/>
            </w:pPr>
            <w:r>
              <w:t>0,571/</w:t>
            </w:r>
          </w:p>
          <w:p w:rsidR="00D062FA" w:rsidRDefault="00D062FA" w:rsidP="00926BE7">
            <w:pPr>
              <w:pStyle w:val="ConsPlusNormal"/>
              <w:jc w:val="center"/>
            </w:pPr>
            <w:r>
              <w:t>36,75 (1)</w:t>
            </w:r>
          </w:p>
        </w:tc>
        <w:tc>
          <w:tcPr>
            <w:tcW w:w="976" w:type="dxa"/>
          </w:tcPr>
          <w:p w:rsidR="00D062FA" w:rsidRDefault="00D062FA" w:rsidP="00926BE7">
            <w:pPr>
              <w:pStyle w:val="ConsPlusNormal"/>
              <w:jc w:val="center"/>
            </w:pPr>
            <w:r>
              <w:t>3,598</w:t>
            </w:r>
          </w:p>
        </w:tc>
        <w:tc>
          <w:tcPr>
            <w:tcW w:w="976" w:type="dxa"/>
          </w:tcPr>
          <w:p w:rsidR="00D062FA" w:rsidRDefault="00D062FA" w:rsidP="00926BE7">
            <w:pPr>
              <w:pStyle w:val="ConsPlusNormal"/>
              <w:jc w:val="center"/>
            </w:pPr>
            <w:r>
              <w:t>0,931</w:t>
            </w:r>
          </w:p>
        </w:tc>
        <w:tc>
          <w:tcPr>
            <w:tcW w:w="976" w:type="dxa"/>
          </w:tcPr>
          <w:p w:rsidR="00D062FA" w:rsidRDefault="00D062FA" w:rsidP="00926BE7">
            <w:pPr>
              <w:pStyle w:val="ConsPlusNormal"/>
              <w:jc w:val="center"/>
            </w:pPr>
            <w:r>
              <w:t>1,183/</w:t>
            </w:r>
          </w:p>
          <w:p w:rsidR="00D062FA" w:rsidRDefault="00D062FA" w:rsidP="00926BE7">
            <w:pPr>
              <w:pStyle w:val="ConsPlusNormal"/>
              <w:jc w:val="center"/>
            </w:pPr>
            <w:r>
              <w:t>80,0 (1)</w:t>
            </w:r>
          </w:p>
        </w:tc>
        <w:tc>
          <w:tcPr>
            <w:tcW w:w="976" w:type="dxa"/>
          </w:tcPr>
          <w:p w:rsidR="00D062FA" w:rsidRDefault="00D062FA" w:rsidP="00926BE7">
            <w:pPr>
              <w:pStyle w:val="ConsPlusNormal"/>
            </w:pPr>
          </w:p>
        </w:tc>
        <w:tc>
          <w:tcPr>
            <w:tcW w:w="856" w:type="dxa"/>
          </w:tcPr>
          <w:p w:rsidR="00D062FA" w:rsidRDefault="00D062FA" w:rsidP="00926BE7">
            <w:pPr>
              <w:pStyle w:val="ConsPlusNormal"/>
              <w:jc w:val="center"/>
            </w:pPr>
            <w:r>
              <w:t>-/60,0 (1)</w:t>
            </w:r>
          </w:p>
        </w:tc>
        <w:tc>
          <w:tcPr>
            <w:tcW w:w="1191" w:type="dxa"/>
            <w:vMerge w:val="restart"/>
          </w:tcPr>
          <w:p w:rsidR="00D062FA" w:rsidRDefault="00D062FA" w:rsidP="00926BE7">
            <w:pPr>
              <w:pStyle w:val="ConsPlusNormal"/>
              <w:jc w:val="center"/>
            </w:pPr>
            <w:r>
              <w:t>0,2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 xml:space="preserve">фактическое </w:t>
            </w:r>
            <w:r>
              <w:lastRenderedPageBreak/>
              <w:t>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2,450</w:t>
            </w:r>
          </w:p>
        </w:tc>
        <w:tc>
          <w:tcPr>
            <w:tcW w:w="976" w:type="dxa"/>
          </w:tcPr>
          <w:p w:rsidR="00D062FA" w:rsidRDefault="00D062FA" w:rsidP="00926BE7">
            <w:pPr>
              <w:pStyle w:val="ConsPlusNormal"/>
              <w:jc w:val="center"/>
            </w:pPr>
            <w:r>
              <w:t>-/37,04 (1)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строительства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0,297</w:t>
            </w:r>
          </w:p>
        </w:tc>
        <w:tc>
          <w:tcPr>
            <w:tcW w:w="976" w:type="dxa"/>
          </w:tcPr>
          <w:p w:rsidR="00D062FA" w:rsidRDefault="00D062FA" w:rsidP="00926BE7">
            <w:pPr>
              <w:pStyle w:val="ConsPlusNormal"/>
              <w:jc w:val="center"/>
            </w:pPr>
            <w:r>
              <w:t>0,297</w:t>
            </w:r>
          </w:p>
        </w:tc>
        <w:tc>
          <w:tcPr>
            <w:tcW w:w="976" w:type="dxa"/>
          </w:tcPr>
          <w:p w:rsidR="00D062FA" w:rsidRDefault="00D062FA" w:rsidP="00926BE7">
            <w:pPr>
              <w:pStyle w:val="ConsPlusNormal"/>
              <w:jc w:val="center"/>
            </w:pPr>
            <w:r>
              <w:t>1,367</w:t>
            </w:r>
          </w:p>
        </w:tc>
        <w:tc>
          <w:tcPr>
            <w:tcW w:w="976" w:type="dxa"/>
          </w:tcPr>
          <w:p w:rsidR="00D062FA" w:rsidRDefault="00D062FA" w:rsidP="00926BE7">
            <w:pPr>
              <w:pStyle w:val="ConsPlusNormal"/>
              <w:jc w:val="center"/>
            </w:pPr>
            <w:r>
              <w:t>0,931</w:t>
            </w:r>
          </w:p>
        </w:tc>
        <w:tc>
          <w:tcPr>
            <w:tcW w:w="976" w:type="dxa"/>
          </w:tcPr>
          <w:p w:rsidR="00D062FA" w:rsidRDefault="00D062FA" w:rsidP="00926BE7">
            <w:pPr>
              <w:pStyle w:val="ConsPlusNormal"/>
              <w:jc w:val="center"/>
            </w:pPr>
            <w:r>
              <w:t>1,183/</w:t>
            </w:r>
          </w:p>
          <w:p w:rsidR="00D062FA" w:rsidRDefault="00D062FA" w:rsidP="00926BE7">
            <w:pPr>
              <w:pStyle w:val="ConsPlusNormal"/>
              <w:jc w:val="center"/>
            </w:pPr>
            <w:r>
              <w:t>80,0 (1)</w:t>
            </w:r>
          </w:p>
        </w:tc>
        <w:tc>
          <w:tcPr>
            <w:tcW w:w="976" w:type="dxa"/>
          </w:tcPr>
          <w:p w:rsidR="00D062FA" w:rsidRDefault="00D062FA" w:rsidP="00926BE7">
            <w:pPr>
              <w:pStyle w:val="ConsPlusNormal"/>
            </w:pPr>
          </w:p>
        </w:tc>
        <w:tc>
          <w:tcPr>
            <w:tcW w:w="856" w:type="dxa"/>
          </w:tcPr>
          <w:p w:rsidR="00D062FA" w:rsidRDefault="00D062FA" w:rsidP="00926BE7">
            <w:pPr>
              <w:pStyle w:val="ConsPlusNormal"/>
              <w:jc w:val="center"/>
            </w:pPr>
            <w:r>
              <w:t>-/60,0 (1)</w:t>
            </w: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реконструкции</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км/пог. м (ед.)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0,148/</w:t>
            </w:r>
          </w:p>
          <w:p w:rsidR="00D062FA" w:rsidRDefault="00D062FA" w:rsidP="00926BE7">
            <w:pPr>
              <w:pStyle w:val="ConsPlusNormal"/>
              <w:jc w:val="center"/>
            </w:pPr>
            <w:r>
              <w:t>37,04</w:t>
            </w:r>
          </w:p>
        </w:tc>
        <w:tc>
          <w:tcPr>
            <w:tcW w:w="976" w:type="dxa"/>
          </w:tcPr>
          <w:p w:rsidR="00D062FA" w:rsidRDefault="00D062FA" w:rsidP="00926BE7">
            <w:pPr>
              <w:pStyle w:val="ConsPlusNormal"/>
              <w:jc w:val="center"/>
            </w:pPr>
            <w:r>
              <w:t>0,274/</w:t>
            </w:r>
          </w:p>
          <w:p w:rsidR="00D062FA" w:rsidRDefault="00D062FA" w:rsidP="00926BE7">
            <w:pPr>
              <w:pStyle w:val="ConsPlusNormal"/>
              <w:jc w:val="center"/>
            </w:pPr>
            <w:r>
              <w:t>36,75 (1)</w:t>
            </w:r>
          </w:p>
        </w:tc>
        <w:tc>
          <w:tcPr>
            <w:tcW w:w="976" w:type="dxa"/>
          </w:tcPr>
          <w:p w:rsidR="00D062FA" w:rsidRDefault="00D062FA" w:rsidP="00926BE7">
            <w:pPr>
              <w:pStyle w:val="ConsPlusNormal"/>
              <w:jc w:val="center"/>
            </w:pPr>
            <w:r>
              <w:t>2,231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2,450</w:t>
            </w:r>
          </w:p>
        </w:tc>
        <w:tc>
          <w:tcPr>
            <w:tcW w:w="976" w:type="dxa"/>
          </w:tcPr>
          <w:p w:rsidR="00D062FA" w:rsidRDefault="00D062FA" w:rsidP="00926BE7">
            <w:pPr>
              <w:pStyle w:val="ConsPlusNormal"/>
              <w:jc w:val="center"/>
            </w:pPr>
            <w:r>
              <w:t>-/37,04 (1)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8</w:t>
            </w:r>
          </w:p>
        </w:tc>
        <w:tc>
          <w:tcPr>
            <w:tcW w:w="2268" w:type="dxa"/>
            <w:vMerge w:val="restart"/>
          </w:tcPr>
          <w:p w:rsidR="00D062FA" w:rsidRDefault="00D062FA" w:rsidP="00926BE7">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шт.</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6</w:t>
            </w:r>
          </w:p>
        </w:tc>
        <w:tc>
          <w:tcPr>
            <w:tcW w:w="976" w:type="dxa"/>
          </w:tcPr>
          <w:p w:rsidR="00D062FA" w:rsidRDefault="00D062FA" w:rsidP="00926BE7">
            <w:pPr>
              <w:pStyle w:val="ConsPlusNormal"/>
              <w:jc w:val="center"/>
            </w:pPr>
            <w:r>
              <w:t>14</w:t>
            </w:r>
          </w:p>
        </w:tc>
        <w:tc>
          <w:tcPr>
            <w:tcW w:w="976" w:type="dxa"/>
          </w:tcPr>
          <w:p w:rsidR="00D062FA" w:rsidRDefault="00D062FA" w:rsidP="00926BE7">
            <w:pPr>
              <w:pStyle w:val="ConsPlusNormal"/>
              <w:jc w:val="center"/>
            </w:pPr>
            <w:r>
              <w:t>4</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1</w:t>
            </w:r>
          </w:p>
        </w:tc>
        <w:tc>
          <w:tcPr>
            <w:tcW w:w="856" w:type="dxa"/>
          </w:tcPr>
          <w:p w:rsidR="00D062FA" w:rsidRDefault="00D062FA" w:rsidP="00926BE7">
            <w:pPr>
              <w:pStyle w:val="ConsPlusNormal"/>
              <w:jc w:val="center"/>
            </w:pPr>
            <w:r>
              <w:t>1</w:t>
            </w:r>
          </w:p>
        </w:tc>
        <w:tc>
          <w:tcPr>
            <w:tcW w:w="1191" w:type="dxa"/>
            <w:vMerge w:val="restart"/>
          </w:tcPr>
          <w:p w:rsidR="00D062FA" w:rsidRDefault="00D062FA" w:rsidP="00926BE7">
            <w:pPr>
              <w:pStyle w:val="ConsPlusNormal"/>
              <w:jc w:val="center"/>
            </w:pPr>
            <w:r>
              <w:t>0,1</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на объекты регионального значения</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шт.</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5</w:t>
            </w:r>
          </w:p>
        </w:tc>
        <w:tc>
          <w:tcPr>
            <w:tcW w:w="976" w:type="dxa"/>
          </w:tcPr>
          <w:p w:rsidR="00D062FA" w:rsidRDefault="00D062FA" w:rsidP="00926BE7">
            <w:pPr>
              <w:pStyle w:val="ConsPlusNormal"/>
              <w:jc w:val="center"/>
            </w:pPr>
            <w:r>
              <w:t>12</w:t>
            </w:r>
          </w:p>
        </w:tc>
        <w:tc>
          <w:tcPr>
            <w:tcW w:w="976" w:type="dxa"/>
          </w:tcPr>
          <w:p w:rsidR="00D062FA" w:rsidRDefault="00D062FA" w:rsidP="00926BE7">
            <w:pPr>
              <w:pStyle w:val="ConsPlusNormal"/>
              <w:jc w:val="center"/>
            </w:pPr>
            <w:r>
              <w:t>3</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1</w:t>
            </w:r>
          </w:p>
        </w:tc>
        <w:tc>
          <w:tcPr>
            <w:tcW w:w="856" w:type="dxa"/>
          </w:tcPr>
          <w:p w:rsidR="00D062FA" w:rsidRDefault="00D062FA" w:rsidP="00926BE7">
            <w:pPr>
              <w:pStyle w:val="ConsPlusNormal"/>
              <w:jc w:val="center"/>
            </w:pPr>
            <w:r>
              <w:t>1</w:t>
            </w: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на объекты местного значения</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шт.</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3</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pP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12982" w:type="dxa"/>
            <w:gridSpan w:val="12"/>
          </w:tcPr>
          <w:p w:rsidR="00D062FA" w:rsidRDefault="00D062FA" w:rsidP="00926BE7">
            <w:pPr>
              <w:pStyle w:val="ConsPlusNormal"/>
              <w:jc w:val="center"/>
              <w:outlineLvl w:val="2"/>
            </w:pPr>
            <w:r>
              <w:t>Подпрограмма "Поддержание существующей сети автомобильных дорог общего пользования"</w:t>
            </w:r>
          </w:p>
        </w:tc>
        <w:tc>
          <w:tcPr>
            <w:tcW w:w="1191" w:type="dxa"/>
          </w:tcPr>
          <w:p w:rsidR="00D062FA" w:rsidRDefault="00D062FA" w:rsidP="00926BE7">
            <w:pPr>
              <w:pStyle w:val="ConsPlusNormal"/>
              <w:jc w:val="center"/>
            </w:pPr>
            <w:r>
              <w:t>0,2</w:t>
            </w:r>
          </w:p>
        </w:tc>
      </w:tr>
      <w:tr w:rsidR="00D062FA" w:rsidTr="00926BE7">
        <w:tc>
          <w:tcPr>
            <w:tcW w:w="460" w:type="dxa"/>
            <w:vMerge w:val="restart"/>
          </w:tcPr>
          <w:p w:rsidR="00D062FA" w:rsidRDefault="00D062FA" w:rsidP="00926BE7">
            <w:pPr>
              <w:pStyle w:val="ConsPlusNormal"/>
              <w:jc w:val="center"/>
            </w:pPr>
            <w:r>
              <w:t>9</w:t>
            </w:r>
          </w:p>
        </w:tc>
        <w:tc>
          <w:tcPr>
            <w:tcW w:w="2268" w:type="dxa"/>
            <w:vMerge w:val="restart"/>
          </w:tcPr>
          <w:p w:rsidR="00D062FA" w:rsidRDefault="00D062FA" w:rsidP="00926BE7">
            <w:pPr>
              <w:pStyle w:val="ConsPlusNormal"/>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w:t>
            </w:r>
            <w:r>
              <w:lastRenderedPageBreak/>
              <w:t>годам - всего, в том числе:</w:t>
            </w:r>
          </w:p>
        </w:tc>
        <w:tc>
          <w:tcPr>
            <w:tcW w:w="1077" w:type="dxa"/>
          </w:tcPr>
          <w:p w:rsidR="00D062FA" w:rsidRDefault="00D062FA" w:rsidP="00926BE7">
            <w:pPr>
              <w:pStyle w:val="ConsPlusNormal"/>
            </w:pPr>
            <w:r>
              <w:lastRenderedPageBreak/>
              <w:t>плановое значение</w:t>
            </w:r>
          </w:p>
        </w:tc>
        <w:tc>
          <w:tcPr>
            <w:tcW w:w="1417" w:type="dxa"/>
          </w:tcPr>
          <w:p w:rsidR="00D062FA" w:rsidRDefault="00D062FA" w:rsidP="00926BE7">
            <w:pPr>
              <w:pStyle w:val="ConsPlusNormal"/>
              <w:jc w:val="center"/>
            </w:pPr>
            <w:r>
              <w:t>км/пог. 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144,584/</w:t>
            </w:r>
          </w:p>
          <w:p w:rsidR="00D062FA" w:rsidRDefault="00D062FA" w:rsidP="00926BE7">
            <w:pPr>
              <w:pStyle w:val="ConsPlusNormal"/>
              <w:jc w:val="center"/>
            </w:pPr>
            <w:r>
              <w:t>292,0</w:t>
            </w:r>
          </w:p>
        </w:tc>
        <w:tc>
          <w:tcPr>
            <w:tcW w:w="976" w:type="dxa"/>
          </w:tcPr>
          <w:p w:rsidR="00D062FA" w:rsidRDefault="00D062FA" w:rsidP="00926BE7">
            <w:pPr>
              <w:pStyle w:val="ConsPlusNormal"/>
              <w:jc w:val="center"/>
            </w:pPr>
            <w:r>
              <w:t>200,505/</w:t>
            </w:r>
          </w:p>
          <w:p w:rsidR="00D062FA" w:rsidRDefault="00D062FA" w:rsidP="00926BE7">
            <w:pPr>
              <w:pStyle w:val="ConsPlusNormal"/>
              <w:jc w:val="center"/>
            </w:pPr>
            <w:r>
              <w:t>59,7</w:t>
            </w:r>
          </w:p>
        </w:tc>
        <w:tc>
          <w:tcPr>
            <w:tcW w:w="976" w:type="dxa"/>
          </w:tcPr>
          <w:p w:rsidR="00D062FA" w:rsidRDefault="00D062FA" w:rsidP="00926BE7">
            <w:pPr>
              <w:pStyle w:val="ConsPlusNormal"/>
              <w:jc w:val="center"/>
            </w:pPr>
            <w:r>
              <w:t>104,263/</w:t>
            </w:r>
          </w:p>
          <w:p w:rsidR="00D062FA" w:rsidRDefault="00D062FA" w:rsidP="00926BE7">
            <w:pPr>
              <w:pStyle w:val="ConsPlusNormal"/>
              <w:jc w:val="center"/>
            </w:pPr>
            <w:r>
              <w:t>262,52</w:t>
            </w:r>
          </w:p>
        </w:tc>
        <w:tc>
          <w:tcPr>
            <w:tcW w:w="976" w:type="dxa"/>
          </w:tcPr>
          <w:p w:rsidR="00D062FA" w:rsidRDefault="00D062FA" w:rsidP="00926BE7">
            <w:pPr>
              <w:pStyle w:val="ConsPlusNormal"/>
              <w:jc w:val="center"/>
            </w:pPr>
            <w:r>
              <w:t>136,268/</w:t>
            </w:r>
          </w:p>
          <w:p w:rsidR="00D062FA" w:rsidRDefault="00D062FA" w:rsidP="00926BE7">
            <w:pPr>
              <w:pStyle w:val="ConsPlusNormal"/>
              <w:jc w:val="center"/>
            </w:pPr>
            <w:r>
              <w:t>573,74</w:t>
            </w:r>
          </w:p>
        </w:tc>
        <w:tc>
          <w:tcPr>
            <w:tcW w:w="976" w:type="dxa"/>
          </w:tcPr>
          <w:p w:rsidR="00D062FA" w:rsidRDefault="00D062FA" w:rsidP="00926BE7">
            <w:pPr>
              <w:pStyle w:val="ConsPlusNormal"/>
              <w:jc w:val="center"/>
            </w:pPr>
            <w:r>
              <w:t>187,846/</w:t>
            </w:r>
          </w:p>
          <w:p w:rsidR="00D062FA" w:rsidRDefault="00D062FA" w:rsidP="00926BE7">
            <w:pPr>
              <w:pStyle w:val="ConsPlusNormal"/>
              <w:jc w:val="center"/>
            </w:pPr>
            <w:r>
              <w:t>510,0</w:t>
            </w:r>
          </w:p>
        </w:tc>
        <w:tc>
          <w:tcPr>
            <w:tcW w:w="976" w:type="dxa"/>
          </w:tcPr>
          <w:p w:rsidR="00D062FA" w:rsidRDefault="00D062FA" w:rsidP="00926BE7">
            <w:pPr>
              <w:pStyle w:val="ConsPlusNormal"/>
              <w:jc w:val="center"/>
            </w:pPr>
            <w:r>
              <w:t>169,646/</w:t>
            </w:r>
          </w:p>
          <w:p w:rsidR="00D062FA" w:rsidRDefault="00D062FA" w:rsidP="00926BE7">
            <w:pPr>
              <w:pStyle w:val="ConsPlusNormal"/>
              <w:jc w:val="center"/>
            </w:pPr>
            <w:r>
              <w:t>520,0</w:t>
            </w:r>
          </w:p>
        </w:tc>
        <w:tc>
          <w:tcPr>
            <w:tcW w:w="856" w:type="dxa"/>
          </w:tcPr>
          <w:p w:rsidR="00D062FA" w:rsidRDefault="00D062FA" w:rsidP="00926BE7">
            <w:pPr>
              <w:pStyle w:val="ConsPlusNormal"/>
              <w:jc w:val="center"/>
            </w:pPr>
            <w:r>
              <w:t>202,58/</w:t>
            </w:r>
          </w:p>
          <w:p w:rsidR="00D062FA" w:rsidRDefault="00D062FA" w:rsidP="00926BE7">
            <w:pPr>
              <w:pStyle w:val="ConsPlusNormal"/>
              <w:jc w:val="center"/>
            </w:pPr>
            <w:r>
              <w:t>500,0</w:t>
            </w:r>
          </w:p>
        </w:tc>
        <w:tc>
          <w:tcPr>
            <w:tcW w:w="1191" w:type="dxa"/>
            <w:vMerge w:val="restart"/>
          </w:tcPr>
          <w:p w:rsidR="00D062FA" w:rsidRDefault="00D062FA" w:rsidP="00926BE7">
            <w:pPr>
              <w:pStyle w:val="ConsPlusNormal"/>
              <w:jc w:val="center"/>
            </w:pPr>
            <w:r>
              <w:t>0,5</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tcPr>
          <w:p w:rsidR="00D062FA" w:rsidRDefault="00D062FA" w:rsidP="00926BE7">
            <w:pPr>
              <w:pStyle w:val="ConsPlusNormal"/>
            </w:pPr>
          </w:p>
        </w:tc>
        <w:tc>
          <w:tcPr>
            <w:tcW w:w="1048" w:type="dxa"/>
          </w:tcPr>
          <w:p w:rsidR="00D062FA" w:rsidRDefault="00D062FA" w:rsidP="00926BE7">
            <w:pPr>
              <w:pStyle w:val="ConsPlusNormal"/>
              <w:jc w:val="center"/>
            </w:pPr>
            <w:r>
              <w:t>157,447/</w:t>
            </w:r>
          </w:p>
          <w:p w:rsidR="00D062FA" w:rsidRDefault="00D062FA" w:rsidP="00926BE7">
            <w:pPr>
              <w:pStyle w:val="ConsPlusNormal"/>
              <w:jc w:val="center"/>
            </w:pPr>
            <w:r>
              <w:t>141,01</w:t>
            </w:r>
          </w:p>
        </w:tc>
        <w:tc>
          <w:tcPr>
            <w:tcW w:w="976" w:type="dxa"/>
          </w:tcPr>
          <w:p w:rsidR="00D062FA" w:rsidRDefault="00D062FA" w:rsidP="00926BE7">
            <w:pPr>
              <w:pStyle w:val="ConsPlusNormal"/>
              <w:jc w:val="center"/>
            </w:pPr>
            <w:r>
              <w:t>169,03/</w:t>
            </w:r>
          </w:p>
          <w:p w:rsidR="00D062FA" w:rsidRDefault="00D062FA" w:rsidP="00926BE7">
            <w:pPr>
              <w:pStyle w:val="ConsPlusNormal"/>
              <w:jc w:val="center"/>
            </w:pPr>
            <w:r>
              <w:t>148,34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капитального ремонта</w:t>
            </w:r>
          </w:p>
        </w:tc>
        <w:tc>
          <w:tcPr>
            <w:tcW w:w="1077" w:type="dxa"/>
          </w:tcPr>
          <w:p w:rsidR="00D062FA" w:rsidRDefault="00D062FA" w:rsidP="00926BE7">
            <w:pPr>
              <w:pStyle w:val="ConsPlusNormal"/>
            </w:pPr>
            <w:r>
              <w:t>плановое значение</w:t>
            </w:r>
          </w:p>
        </w:tc>
        <w:tc>
          <w:tcPr>
            <w:tcW w:w="1417" w:type="dxa"/>
          </w:tcPr>
          <w:p w:rsidR="00D062FA" w:rsidRDefault="00D062FA" w:rsidP="00926BE7">
            <w:pPr>
              <w:pStyle w:val="ConsPlusNormal"/>
              <w:jc w:val="center"/>
            </w:pPr>
            <w:r>
              <w:t>км/пог. 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14,214</w:t>
            </w:r>
          </w:p>
        </w:tc>
        <w:tc>
          <w:tcPr>
            <w:tcW w:w="976" w:type="dxa"/>
          </w:tcPr>
          <w:p w:rsidR="00D062FA" w:rsidRDefault="00D062FA" w:rsidP="00926BE7">
            <w:pPr>
              <w:pStyle w:val="ConsPlusNormal"/>
              <w:jc w:val="center"/>
            </w:pPr>
            <w:r>
              <w:t>18,039</w:t>
            </w:r>
          </w:p>
        </w:tc>
        <w:tc>
          <w:tcPr>
            <w:tcW w:w="976" w:type="dxa"/>
          </w:tcPr>
          <w:p w:rsidR="00D062FA" w:rsidRDefault="00D062FA" w:rsidP="00926BE7">
            <w:pPr>
              <w:pStyle w:val="ConsPlusNormal"/>
              <w:jc w:val="center"/>
            </w:pPr>
            <w:r>
              <w:t>25</w:t>
            </w:r>
          </w:p>
        </w:tc>
        <w:tc>
          <w:tcPr>
            <w:tcW w:w="976" w:type="dxa"/>
          </w:tcPr>
          <w:p w:rsidR="00D062FA" w:rsidRDefault="00D062FA" w:rsidP="00926BE7">
            <w:pPr>
              <w:pStyle w:val="ConsPlusNormal"/>
              <w:jc w:val="center"/>
            </w:pPr>
            <w:r>
              <w:t>18,4</w:t>
            </w:r>
          </w:p>
        </w:tc>
        <w:tc>
          <w:tcPr>
            <w:tcW w:w="976" w:type="dxa"/>
          </w:tcPr>
          <w:p w:rsidR="00D062FA" w:rsidRDefault="00D062FA" w:rsidP="00926BE7">
            <w:pPr>
              <w:pStyle w:val="ConsPlusNormal"/>
              <w:jc w:val="center"/>
            </w:pPr>
            <w:r>
              <w:t>19,4</w:t>
            </w:r>
          </w:p>
        </w:tc>
        <w:tc>
          <w:tcPr>
            <w:tcW w:w="976" w:type="dxa"/>
          </w:tcPr>
          <w:p w:rsidR="00D062FA" w:rsidRDefault="00D062FA" w:rsidP="00926BE7">
            <w:pPr>
              <w:pStyle w:val="ConsPlusNormal"/>
              <w:jc w:val="center"/>
            </w:pPr>
            <w:r>
              <w:t>20,3</w:t>
            </w:r>
          </w:p>
        </w:tc>
        <w:tc>
          <w:tcPr>
            <w:tcW w:w="856" w:type="dxa"/>
          </w:tcPr>
          <w:p w:rsidR="00D062FA" w:rsidRDefault="00D062FA" w:rsidP="00926BE7">
            <w:pPr>
              <w:pStyle w:val="ConsPlusNormal"/>
              <w:jc w:val="center"/>
            </w:pPr>
            <w:r>
              <w:t>21,4</w:t>
            </w: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tcPr>
          <w:p w:rsidR="00D062FA" w:rsidRDefault="00D062FA" w:rsidP="00926BE7">
            <w:pPr>
              <w:pStyle w:val="ConsPlusNormal"/>
            </w:pPr>
          </w:p>
        </w:tc>
        <w:tc>
          <w:tcPr>
            <w:tcW w:w="1048" w:type="dxa"/>
          </w:tcPr>
          <w:p w:rsidR="00D062FA" w:rsidRDefault="00D062FA" w:rsidP="00926BE7">
            <w:pPr>
              <w:pStyle w:val="ConsPlusNormal"/>
              <w:jc w:val="center"/>
            </w:pPr>
            <w:r>
              <w:t>35,758</w:t>
            </w:r>
          </w:p>
        </w:tc>
        <w:tc>
          <w:tcPr>
            <w:tcW w:w="976" w:type="dxa"/>
          </w:tcPr>
          <w:p w:rsidR="00D062FA" w:rsidRDefault="00D062FA" w:rsidP="00926BE7">
            <w:pPr>
              <w:pStyle w:val="ConsPlusNormal"/>
              <w:jc w:val="center"/>
            </w:pPr>
            <w:r>
              <w:t>14,213</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ремонта</w:t>
            </w:r>
          </w:p>
        </w:tc>
        <w:tc>
          <w:tcPr>
            <w:tcW w:w="1077" w:type="dxa"/>
          </w:tcPr>
          <w:p w:rsidR="00D062FA" w:rsidRDefault="00D062FA" w:rsidP="00926BE7">
            <w:pPr>
              <w:pStyle w:val="ConsPlusNormal"/>
            </w:pPr>
            <w:r>
              <w:t>плановое значение</w:t>
            </w:r>
          </w:p>
        </w:tc>
        <w:tc>
          <w:tcPr>
            <w:tcW w:w="1417" w:type="dxa"/>
          </w:tcPr>
          <w:p w:rsidR="00D062FA" w:rsidRDefault="00D062FA" w:rsidP="00926BE7">
            <w:pPr>
              <w:pStyle w:val="ConsPlusNormal"/>
              <w:jc w:val="center"/>
            </w:pPr>
            <w:r>
              <w:t>км/пог. 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130,37/</w:t>
            </w:r>
          </w:p>
          <w:p w:rsidR="00D062FA" w:rsidRDefault="00D062FA" w:rsidP="00926BE7">
            <w:pPr>
              <w:pStyle w:val="ConsPlusNormal"/>
              <w:jc w:val="center"/>
            </w:pPr>
            <w:r>
              <w:t>292,0</w:t>
            </w:r>
          </w:p>
        </w:tc>
        <w:tc>
          <w:tcPr>
            <w:tcW w:w="976" w:type="dxa"/>
          </w:tcPr>
          <w:p w:rsidR="00D062FA" w:rsidRDefault="00D062FA" w:rsidP="00926BE7">
            <w:pPr>
              <w:pStyle w:val="ConsPlusNormal"/>
              <w:jc w:val="center"/>
            </w:pPr>
            <w:r>
              <w:t>182,466/</w:t>
            </w:r>
          </w:p>
          <w:p w:rsidR="00D062FA" w:rsidRDefault="00D062FA" w:rsidP="00926BE7">
            <w:pPr>
              <w:pStyle w:val="ConsPlusNormal"/>
              <w:jc w:val="center"/>
            </w:pPr>
            <w:r>
              <w:t>59,73</w:t>
            </w:r>
          </w:p>
        </w:tc>
        <w:tc>
          <w:tcPr>
            <w:tcW w:w="976" w:type="dxa"/>
          </w:tcPr>
          <w:p w:rsidR="00D062FA" w:rsidRDefault="00D062FA" w:rsidP="00926BE7">
            <w:pPr>
              <w:pStyle w:val="ConsPlusNormal"/>
              <w:jc w:val="center"/>
            </w:pPr>
            <w:r>
              <w:t>79,263/</w:t>
            </w:r>
          </w:p>
          <w:p w:rsidR="00D062FA" w:rsidRDefault="00D062FA" w:rsidP="00926BE7">
            <w:pPr>
              <w:pStyle w:val="ConsPlusNormal"/>
              <w:jc w:val="center"/>
            </w:pPr>
            <w:r>
              <w:t>262,52</w:t>
            </w:r>
          </w:p>
        </w:tc>
        <w:tc>
          <w:tcPr>
            <w:tcW w:w="976" w:type="dxa"/>
          </w:tcPr>
          <w:p w:rsidR="00D062FA" w:rsidRDefault="00D062FA" w:rsidP="00926BE7">
            <w:pPr>
              <w:pStyle w:val="ConsPlusNormal"/>
              <w:jc w:val="center"/>
            </w:pPr>
            <w:r>
              <w:t>117,868/</w:t>
            </w:r>
          </w:p>
          <w:p w:rsidR="00D062FA" w:rsidRDefault="00D062FA" w:rsidP="00926BE7">
            <w:pPr>
              <w:pStyle w:val="ConsPlusNormal"/>
              <w:jc w:val="center"/>
            </w:pPr>
            <w:r>
              <w:t>573,74</w:t>
            </w:r>
          </w:p>
        </w:tc>
        <w:tc>
          <w:tcPr>
            <w:tcW w:w="976" w:type="dxa"/>
          </w:tcPr>
          <w:p w:rsidR="00D062FA" w:rsidRDefault="00D062FA" w:rsidP="00926BE7">
            <w:pPr>
              <w:pStyle w:val="ConsPlusNormal"/>
              <w:jc w:val="center"/>
            </w:pPr>
            <w:r>
              <w:t>168,446/</w:t>
            </w:r>
          </w:p>
          <w:p w:rsidR="00D062FA" w:rsidRDefault="00D062FA" w:rsidP="00926BE7">
            <w:pPr>
              <w:pStyle w:val="ConsPlusNormal"/>
              <w:jc w:val="center"/>
            </w:pPr>
            <w:r>
              <w:t>510,0</w:t>
            </w:r>
          </w:p>
        </w:tc>
        <w:tc>
          <w:tcPr>
            <w:tcW w:w="976" w:type="dxa"/>
          </w:tcPr>
          <w:p w:rsidR="00D062FA" w:rsidRDefault="00D062FA" w:rsidP="00926BE7">
            <w:pPr>
              <w:pStyle w:val="ConsPlusNormal"/>
              <w:jc w:val="center"/>
            </w:pPr>
            <w:r>
              <w:t>149,346/</w:t>
            </w:r>
          </w:p>
          <w:p w:rsidR="00D062FA" w:rsidRDefault="00D062FA" w:rsidP="00926BE7">
            <w:pPr>
              <w:pStyle w:val="ConsPlusNormal"/>
              <w:jc w:val="center"/>
            </w:pPr>
            <w:r>
              <w:t>520,0</w:t>
            </w:r>
          </w:p>
        </w:tc>
        <w:tc>
          <w:tcPr>
            <w:tcW w:w="856" w:type="dxa"/>
          </w:tcPr>
          <w:p w:rsidR="00D062FA" w:rsidRDefault="00D062FA" w:rsidP="00926BE7">
            <w:pPr>
              <w:pStyle w:val="ConsPlusNormal"/>
              <w:jc w:val="center"/>
            </w:pPr>
            <w:r>
              <w:t>181,18/</w:t>
            </w:r>
          </w:p>
          <w:p w:rsidR="00D062FA" w:rsidRDefault="00D062FA" w:rsidP="00926BE7">
            <w:pPr>
              <w:pStyle w:val="ConsPlusNormal"/>
              <w:jc w:val="center"/>
            </w:pPr>
            <w:r>
              <w:t>500,0</w:t>
            </w: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tcPr>
          <w:p w:rsidR="00D062FA" w:rsidRDefault="00D062FA" w:rsidP="00926BE7">
            <w:pPr>
              <w:pStyle w:val="ConsPlusNormal"/>
            </w:pPr>
          </w:p>
        </w:tc>
        <w:tc>
          <w:tcPr>
            <w:tcW w:w="1048" w:type="dxa"/>
          </w:tcPr>
          <w:p w:rsidR="00D062FA" w:rsidRDefault="00D062FA" w:rsidP="00926BE7">
            <w:pPr>
              <w:pStyle w:val="ConsPlusNormal"/>
              <w:jc w:val="center"/>
            </w:pPr>
            <w:r>
              <w:t>121,689/</w:t>
            </w:r>
          </w:p>
          <w:p w:rsidR="00D062FA" w:rsidRDefault="00D062FA" w:rsidP="00926BE7">
            <w:pPr>
              <w:pStyle w:val="ConsPlusNormal"/>
              <w:jc w:val="center"/>
            </w:pPr>
            <w:r>
              <w:t>141,01</w:t>
            </w:r>
          </w:p>
        </w:tc>
        <w:tc>
          <w:tcPr>
            <w:tcW w:w="976" w:type="dxa"/>
          </w:tcPr>
          <w:p w:rsidR="00D062FA" w:rsidRDefault="00D062FA" w:rsidP="00926BE7">
            <w:pPr>
              <w:pStyle w:val="ConsPlusNormal"/>
              <w:jc w:val="center"/>
            </w:pPr>
            <w:r>
              <w:t>154,817/</w:t>
            </w:r>
          </w:p>
          <w:p w:rsidR="00D062FA" w:rsidRDefault="00D062FA" w:rsidP="00926BE7">
            <w:pPr>
              <w:pStyle w:val="ConsPlusNormal"/>
              <w:jc w:val="center"/>
            </w:pPr>
            <w:r>
              <w:t>148,34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10</w:t>
            </w:r>
          </w:p>
        </w:tc>
        <w:tc>
          <w:tcPr>
            <w:tcW w:w="2268" w:type="dxa"/>
            <w:vMerge w:val="restart"/>
          </w:tcPr>
          <w:p w:rsidR="00D062FA" w:rsidRDefault="00D062FA" w:rsidP="00926BE7">
            <w:pPr>
              <w:pStyle w:val="ConsPlusNormal"/>
            </w:pPr>
            <w:r>
              <w:t xml:space="preserve">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w:t>
            </w:r>
            <w:r>
              <w:lastRenderedPageBreak/>
              <w:t>числе:</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км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144,6</w:t>
            </w:r>
          </w:p>
        </w:tc>
        <w:tc>
          <w:tcPr>
            <w:tcW w:w="976" w:type="dxa"/>
          </w:tcPr>
          <w:p w:rsidR="00D062FA" w:rsidRDefault="00D062FA" w:rsidP="00926BE7">
            <w:pPr>
              <w:pStyle w:val="ConsPlusNormal"/>
              <w:jc w:val="center"/>
            </w:pPr>
            <w:r>
              <w:t>180,7</w:t>
            </w:r>
          </w:p>
        </w:tc>
        <w:tc>
          <w:tcPr>
            <w:tcW w:w="976" w:type="dxa"/>
          </w:tcPr>
          <w:p w:rsidR="00D062FA" w:rsidRDefault="00D062FA" w:rsidP="00926BE7">
            <w:pPr>
              <w:pStyle w:val="ConsPlusNormal"/>
              <w:jc w:val="center"/>
            </w:pPr>
            <w:r>
              <w:t>91,1</w:t>
            </w:r>
          </w:p>
        </w:tc>
        <w:tc>
          <w:tcPr>
            <w:tcW w:w="976" w:type="dxa"/>
          </w:tcPr>
          <w:p w:rsidR="00D062FA" w:rsidRDefault="00D062FA" w:rsidP="00926BE7">
            <w:pPr>
              <w:pStyle w:val="ConsPlusNormal"/>
              <w:jc w:val="center"/>
            </w:pPr>
            <w:r>
              <w:t>77,0</w:t>
            </w:r>
          </w:p>
        </w:tc>
        <w:tc>
          <w:tcPr>
            <w:tcW w:w="976" w:type="dxa"/>
          </w:tcPr>
          <w:p w:rsidR="00D062FA" w:rsidRDefault="00D062FA" w:rsidP="00926BE7">
            <w:pPr>
              <w:pStyle w:val="ConsPlusNormal"/>
              <w:jc w:val="center"/>
            </w:pPr>
            <w:r>
              <w:t>79,1</w:t>
            </w:r>
          </w:p>
        </w:tc>
        <w:tc>
          <w:tcPr>
            <w:tcW w:w="976" w:type="dxa"/>
          </w:tcPr>
          <w:p w:rsidR="00D062FA" w:rsidRDefault="00D062FA" w:rsidP="00926BE7">
            <w:pPr>
              <w:pStyle w:val="ConsPlusNormal"/>
              <w:jc w:val="center"/>
            </w:pPr>
            <w:r>
              <w:t>26,9</w:t>
            </w:r>
          </w:p>
        </w:tc>
        <w:tc>
          <w:tcPr>
            <w:tcW w:w="856" w:type="dxa"/>
          </w:tcPr>
          <w:p w:rsidR="00D062FA" w:rsidRDefault="00D062FA" w:rsidP="00926BE7">
            <w:pPr>
              <w:pStyle w:val="ConsPlusNormal"/>
              <w:jc w:val="center"/>
            </w:pPr>
            <w:r>
              <w:t>28,2</w:t>
            </w:r>
          </w:p>
        </w:tc>
        <w:tc>
          <w:tcPr>
            <w:tcW w:w="1191" w:type="dxa"/>
            <w:vMerge w:val="restart"/>
          </w:tcPr>
          <w:p w:rsidR="00D062FA" w:rsidRDefault="00D062FA" w:rsidP="00926BE7">
            <w:pPr>
              <w:pStyle w:val="ConsPlusNormal"/>
              <w:jc w:val="center"/>
            </w:pPr>
            <w:r>
              <w:t>0,2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180,718</w:t>
            </w:r>
          </w:p>
        </w:tc>
        <w:tc>
          <w:tcPr>
            <w:tcW w:w="976" w:type="dxa"/>
          </w:tcPr>
          <w:p w:rsidR="00D062FA" w:rsidRDefault="00D062FA" w:rsidP="00926BE7">
            <w:pPr>
              <w:pStyle w:val="ConsPlusNormal"/>
              <w:jc w:val="center"/>
            </w:pPr>
            <w:r>
              <w:t>140,9</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ремонта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103,2</w:t>
            </w:r>
          </w:p>
        </w:tc>
        <w:tc>
          <w:tcPr>
            <w:tcW w:w="976" w:type="dxa"/>
          </w:tcPr>
          <w:p w:rsidR="00D062FA" w:rsidRDefault="00D062FA" w:rsidP="00926BE7">
            <w:pPr>
              <w:pStyle w:val="ConsPlusNormal"/>
              <w:jc w:val="center"/>
            </w:pPr>
            <w:r>
              <w:t>93,9</w:t>
            </w:r>
          </w:p>
        </w:tc>
        <w:tc>
          <w:tcPr>
            <w:tcW w:w="976" w:type="dxa"/>
          </w:tcPr>
          <w:p w:rsidR="00D062FA" w:rsidRDefault="00D062FA" w:rsidP="00926BE7">
            <w:pPr>
              <w:pStyle w:val="ConsPlusNormal"/>
              <w:jc w:val="center"/>
            </w:pPr>
            <w:r>
              <w:t>31,9</w:t>
            </w:r>
          </w:p>
        </w:tc>
        <w:tc>
          <w:tcPr>
            <w:tcW w:w="976" w:type="dxa"/>
          </w:tcPr>
          <w:p w:rsidR="00D062FA" w:rsidRDefault="00D062FA" w:rsidP="00926BE7">
            <w:pPr>
              <w:pStyle w:val="ConsPlusNormal"/>
              <w:jc w:val="center"/>
            </w:pPr>
            <w:r>
              <w:t>31,9</w:t>
            </w:r>
          </w:p>
        </w:tc>
        <w:tc>
          <w:tcPr>
            <w:tcW w:w="976" w:type="dxa"/>
          </w:tcPr>
          <w:p w:rsidR="00D062FA" w:rsidRDefault="00D062FA" w:rsidP="00926BE7">
            <w:pPr>
              <w:pStyle w:val="ConsPlusNormal"/>
              <w:jc w:val="center"/>
            </w:pPr>
            <w:r>
              <w:t>31,9</w:t>
            </w:r>
          </w:p>
        </w:tc>
        <w:tc>
          <w:tcPr>
            <w:tcW w:w="976" w:type="dxa"/>
          </w:tcPr>
          <w:p w:rsidR="00D062FA" w:rsidRDefault="00D062FA" w:rsidP="00926BE7">
            <w:pPr>
              <w:pStyle w:val="ConsPlusNormal"/>
              <w:jc w:val="center"/>
            </w:pPr>
            <w:r>
              <w:t>26,9</w:t>
            </w:r>
          </w:p>
        </w:tc>
        <w:tc>
          <w:tcPr>
            <w:tcW w:w="856" w:type="dxa"/>
          </w:tcPr>
          <w:p w:rsidR="00D062FA" w:rsidRDefault="00D062FA" w:rsidP="00926BE7">
            <w:pPr>
              <w:pStyle w:val="ConsPlusNormal"/>
              <w:jc w:val="center"/>
            </w:pPr>
            <w:r>
              <w:t>28,2</w:t>
            </w: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130,735</w:t>
            </w:r>
          </w:p>
        </w:tc>
        <w:tc>
          <w:tcPr>
            <w:tcW w:w="976" w:type="dxa"/>
          </w:tcPr>
          <w:p w:rsidR="00D062FA" w:rsidRDefault="00D062FA" w:rsidP="00926BE7">
            <w:pPr>
              <w:pStyle w:val="ConsPlusNormal"/>
              <w:jc w:val="center"/>
            </w:pPr>
            <w:r>
              <w:t>101,042</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val="restart"/>
          </w:tcPr>
          <w:p w:rsidR="00D062FA" w:rsidRDefault="00D062FA" w:rsidP="00926BE7">
            <w:pPr>
              <w:pStyle w:val="ConsPlusNormal"/>
            </w:pPr>
            <w:r>
              <w:t>после капитального ремонта и ремонта автомобильных дорог, имеющих приоритетный социально значимый характер</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км</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41,4</w:t>
            </w:r>
          </w:p>
        </w:tc>
        <w:tc>
          <w:tcPr>
            <w:tcW w:w="976" w:type="dxa"/>
          </w:tcPr>
          <w:p w:rsidR="00D062FA" w:rsidRDefault="00D062FA" w:rsidP="00926BE7">
            <w:pPr>
              <w:pStyle w:val="ConsPlusNormal"/>
              <w:jc w:val="center"/>
            </w:pPr>
            <w:r>
              <w:t>86,8</w:t>
            </w:r>
          </w:p>
        </w:tc>
        <w:tc>
          <w:tcPr>
            <w:tcW w:w="976" w:type="dxa"/>
          </w:tcPr>
          <w:p w:rsidR="00D062FA" w:rsidRDefault="00D062FA" w:rsidP="00926BE7">
            <w:pPr>
              <w:pStyle w:val="ConsPlusNormal"/>
              <w:jc w:val="center"/>
            </w:pPr>
            <w:r>
              <w:t>59,2</w:t>
            </w:r>
          </w:p>
        </w:tc>
        <w:tc>
          <w:tcPr>
            <w:tcW w:w="976" w:type="dxa"/>
          </w:tcPr>
          <w:p w:rsidR="00D062FA" w:rsidRDefault="00D062FA" w:rsidP="00926BE7">
            <w:pPr>
              <w:pStyle w:val="ConsPlusNormal"/>
              <w:jc w:val="center"/>
            </w:pPr>
            <w:r>
              <w:t>45,1</w:t>
            </w:r>
          </w:p>
        </w:tc>
        <w:tc>
          <w:tcPr>
            <w:tcW w:w="976" w:type="dxa"/>
          </w:tcPr>
          <w:p w:rsidR="00D062FA" w:rsidRDefault="00D062FA" w:rsidP="00926BE7">
            <w:pPr>
              <w:pStyle w:val="ConsPlusNormal"/>
              <w:jc w:val="center"/>
            </w:pPr>
            <w:r>
              <w:t>47,2</w:t>
            </w: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49,983</w:t>
            </w:r>
          </w:p>
        </w:tc>
        <w:tc>
          <w:tcPr>
            <w:tcW w:w="976" w:type="dxa"/>
          </w:tcPr>
          <w:p w:rsidR="00D062FA" w:rsidRDefault="00D062FA" w:rsidP="00926BE7">
            <w:pPr>
              <w:pStyle w:val="ConsPlusNormal"/>
              <w:jc w:val="center"/>
            </w:pPr>
            <w:r>
              <w:t>39,8601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11</w:t>
            </w:r>
          </w:p>
        </w:tc>
        <w:tc>
          <w:tcPr>
            <w:tcW w:w="2268" w:type="dxa"/>
            <w:vMerge w:val="restart"/>
          </w:tcPr>
          <w:p w:rsidR="00D062FA" w:rsidRDefault="00D062FA" w:rsidP="00926BE7">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12</w:t>
            </w:r>
          </w:p>
        </w:tc>
        <w:tc>
          <w:tcPr>
            <w:tcW w:w="976" w:type="dxa"/>
          </w:tcPr>
          <w:p w:rsidR="00D062FA" w:rsidRDefault="00D062FA" w:rsidP="00926BE7">
            <w:pPr>
              <w:pStyle w:val="ConsPlusNormal"/>
              <w:jc w:val="center"/>
            </w:pPr>
            <w:r>
              <w:t>124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2</w:t>
            </w:r>
          </w:p>
        </w:tc>
        <w:tc>
          <w:tcPr>
            <w:tcW w:w="856" w:type="dxa"/>
          </w:tcPr>
          <w:p w:rsidR="00D062FA" w:rsidRDefault="00D062FA" w:rsidP="00926BE7">
            <w:pPr>
              <w:pStyle w:val="ConsPlusNormal"/>
              <w:jc w:val="center"/>
            </w:pPr>
            <w:r>
              <w:t>2</w:t>
            </w:r>
          </w:p>
        </w:tc>
        <w:tc>
          <w:tcPr>
            <w:tcW w:w="1191" w:type="dxa"/>
            <w:vMerge w:val="restart"/>
          </w:tcPr>
          <w:p w:rsidR="00D062FA" w:rsidRDefault="00D062FA" w:rsidP="00926BE7">
            <w:pPr>
              <w:pStyle w:val="ConsPlusNormal"/>
              <w:jc w:val="center"/>
            </w:pPr>
            <w:r>
              <w:t>0,15</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24</w:t>
            </w:r>
          </w:p>
        </w:tc>
        <w:tc>
          <w:tcPr>
            <w:tcW w:w="976" w:type="dxa"/>
          </w:tcPr>
          <w:p w:rsidR="00D062FA" w:rsidRDefault="00D062FA" w:rsidP="00926BE7">
            <w:pPr>
              <w:pStyle w:val="ConsPlusNormal"/>
              <w:jc w:val="center"/>
            </w:pPr>
            <w:r>
              <w:t>12</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12</w:t>
            </w:r>
          </w:p>
        </w:tc>
        <w:tc>
          <w:tcPr>
            <w:tcW w:w="2268" w:type="dxa"/>
            <w:vMerge w:val="restart"/>
          </w:tcPr>
          <w:p w:rsidR="00D062FA" w:rsidRDefault="00D062FA" w:rsidP="00926BE7">
            <w:pPr>
              <w:pStyle w:val="ConsPlusNormal"/>
            </w:pPr>
            <w:r>
              <w:t xml:space="preserve">Доля протяженности автомобильных дорог, поставленных на учет в государственном </w:t>
            </w:r>
            <w:r>
              <w:lastRenderedPageBreak/>
              <w:t>кадастре недвижимости</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66,8</w:t>
            </w:r>
          </w:p>
        </w:tc>
        <w:tc>
          <w:tcPr>
            <w:tcW w:w="976" w:type="dxa"/>
          </w:tcPr>
          <w:p w:rsidR="00D062FA" w:rsidRDefault="00D062FA" w:rsidP="00926BE7">
            <w:pPr>
              <w:pStyle w:val="ConsPlusNormal"/>
              <w:jc w:val="center"/>
            </w:pPr>
            <w:r>
              <w:t>71,8</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856" w:type="dxa"/>
          </w:tcPr>
          <w:p w:rsidR="00D062FA" w:rsidRDefault="00D062FA" w:rsidP="00926BE7">
            <w:pPr>
              <w:pStyle w:val="ConsPlusNormal"/>
              <w:jc w:val="center"/>
            </w:pPr>
            <w:r>
              <w:t>100</w:t>
            </w:r>
          </w:p>
        </w:tc>
        <w:tc>
          <w:tcPr>
            <w:tcW w:w="1191" w:type="dxa"/>
            <w:vMerge w:val="restart"/>
          </w:tcPr>
          <w:p w:rsidR="00D062FA" w:rsidRDefault="00D062FA" w:rsidP="00926BE7">
            <w:pPr>
              <w:pStyle w:val="ConsPlusNormal"/>
              <w:jc w:val="center"/>
            </w:pPr>
            <w:r>
              <w:t>0,15</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w:t>
            </w:r>
            <w:r>
              <w:lastRenderedPageBreak/>
              <w:t>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60,68</w:t>
            </w:r>
          </w:p>
        </w:tc>
        <w:tc>
          <w:tcPr>
            <w:tcW w:w="976" w:type="dxa"/>
          </w:tcPr>
          <w:p w:rsidR="00D062FA" w:rsidRDefault="00D062FA" w:rsidP="00926BE7">
            <w:pPr>
              <w:pStyle w:val="ConsPlusNormal"/>
              <w:jc w:val="center"/>
            </w:pPr>
            <w:r>
              <w:t>66,9</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12982" w:type="dxa"/>
            <w:gridSpan w:val="12"/>
          </w:tcPr>
          <w:p w:rsidR="00D062FA" w:rsidRDefault="00D062FA" w:rsidP="00926BE7">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1191" w:type="dxa"/>
          </w:tcPr>
          <w:p w:rsidR="00D062FA" w:rsidRDefault="00D062FA" w:rsidP="00926BE7">
            <w:pPr>
              <w:pStyle w:val="ConsPlusNormal"/>
              <w:jc w:val="center"/>
            </w:pPr>
            <w:r>
              <w:t>0,2</w:t>
            </w:r>
          </w:p>
        </w:tc>
      </w:tr>
      <w:tr w:rsidR="00D062FA" w:rsidTr="00926BE7">
        <w:tc>
          <w:tcPr>
            <w:tcW w:w="460" w:type="dxa"/>
            <w:vMerge w:val="restart"/>
          </w:tcPr>
          <w:p w:rsidR="00D062FA" w:rsidRDefault="00D062FA" w:rsidP="00926BE7">
            <w:pPr>
              <w:pStyle w:val="ConsPlusNormal"/>
              <w:jc w:val="center"/>
            </w:pPr>
            <w:r>
              <w:t>13</w:t>
            </w:r>
          </w:p>
        </w:tc>
        <w:tc>
          <w:tcPr>
            <w:tcW w:w="2268" w:type="dxa"/>
            <w:vMerge w:val="restart"/>
          </w:tcPr>
          <w:p w:rsidR="00D062FA" w:rsidRDefault="00D062FA" w:rsidP="00926BE7">
            <w:pPr>
              <w:pStyle w:val="ConsPlusNormal"/>
            </w:pPr>
            <w:r>
              <w:t>Уровень социального риска (число лиц, погибших в ДТП, на 100 тыс. населения)</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 от уровня 2017 года</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82,0</w:t>
            </w:r>
          </w:p>
        </w:tc>
        <w:tc>
          <w:tcPr>
            <w:tcW w:w="976" w:type="dxa"/>
          </w:tcPr>
          <w:p w:rsidR="00D062FA" w:rsidRDefault="00D062FA" w:rsidP="00926BE7">
            <w:pPr>
              <w:pStyle w:val="ConsPlusNormal"/>
              <w:jc w:val="center"/>
            </w:pPr>
            <w:r>
              <w:t>85,5</w:t>
            </w:r>
          </w:p>
        </w:tc>
        <w:tc>
          <w:tcPr>
            <w:tcW w:w="976" w:type="dxa"/>
          </w:tcPr>
          <w:p w:rsidR="00D062FA" w:rsidRDefault="00D062FA" w:rsidP="00926BE7">
            <w:pPr>
              <w:pStyle w:val="ConsPlusNormal"/>
              <w:jc w:val="center"/>
            </w:pPr>
            <w:r>
              <w:t>84,8</w:t>
            </w:r>
          </w:p>
        </w:tc>
        <w:tc>
          <w:tcPr>
            <w:tcW w:w="976" w:type="dxa"/>
          </w:tcPr>
          <w:p w:rsidR="00D062FA" w:rsidRDefault="00D062FA" w:rsidP="00926BE7">
            <w:pPr>
              <w:pStyle w:val="ConsPlusNormal"/>
              <w:jc w:val="center"/>
            </w:pPr>
            <w:r>
              <w:t>80,3</w:t>
            </w:r>
          </w:p>
        </w:tc>
        <w:tc>
          <w:tcPr>
            <w:tcW w:w="976" w:type="dxa"/>
          </w:tcPr>
          <w:p w:rsidR="00D062FA" w:rsidRDefault="00D062FA" w:rsidP="00926BE7">
            <w:pPr>
              <w:pStyle w:val="ConsPlusNormal"/>
              <w:jc w:val="center"/>
            </w:pPr>
            <w:r>
              <w:t>76,1</w:t>
            </w:r>
          </w:p>
        </w:tc>
        <w:tc>
          <w:tcPr>
            <w:tcW w:w="976" w:type="dxa"/>
          </w:tcPr>
          <w:p w:rsidR="00D062FA" w:rsidRDefault="00D062FA" w:rsidP="00926BE7">
            <w:pPr>
              <w:pStyle w:val="ConsPlusNormal"/>
              <w:jc w:val="center"/>
            </w:pPr>
            <w:r>
              <w:t>74,0</w:t>
            </w:r>
          </w:p>
        </w:tc>
        <w:tc>
          <w:tcPr>
            <w:tcW w:w="856" w:type="dxa"/>
          </w:tcPr>
          <w:p w:rsidR="00D062FA" w:rsidRDefault="00D062FA" w:rsidP="00926BE7">
            <w:pPr>
              <w:pStyle w:val="ConsPlusNormal"/>
              <w:jc w:val="center"/>
            </w:pPr>
            <w:r>
              <w:t>70,0</w:t>
            </w:r>
          </w:p>
        </w:tc>
        <w:tc>
          <w:tcPr>
            <w:tcW w:w="1191" w:type="dxa"/>
            <w:vMerge w:val="restart"/>
          </w:tcPr>
          <w:p w:rsidR="00D062FA" w:rsidRDefault="00D062FA" w:rsidP="00926BE7">
            <w:pPr>
              <w:pStyle w:val="ConsPlusNormal"/>
              <w:jc w:val="center"/>
            </w:pPr>
            <w:r>
              <w:t>0,3</w:t>
            </w:r>
          </w:p>
          <w:p w:rsidR="00D062FA" w:rsidRDefault="00D062FA" w:rsidP="00926BE7">
            <w:pPr>
              <w:pStyle w:val="ConsPlusNormal"/>
              <w:jc w:val="center"/>
            </w:pPr>
            <w:r>
              <w:t>(с 2020 года - 0,4)</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85,97</w:t>
            </w:r>
          </w:p>
        </w:tc>
        <w:tc>
          <w:tcPr>
            <w:tcW w:w="976" w:type="dxa"/>
          </w:tcPr>
          <w:p w:rsidR="00D062FA" w:rsidRDefault="00D062FA" w:rsidP="00926BE7">
            <w:pPr>
              <w:pStyle w:val="ConsPlusNormal"/>
              <w:jc w:val="center"/>
            </w:pPr>
            <w:r>
              <w:t>86,74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14</w:t>
            </w:r>
          </w:p>
        </w:tc>
        <w:tc>
          <w:tcPr>
            <w:tcW w:w="2268" w:type="dxa"/>
            <w:vMerge w:val="restart"/>
          </w:tcPr>
          <w:p w:rsidR="00D062FA" w:rsidRDefault="00D062FA" w:rsidP="00926BE7">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70,0</w:t>
            </w:r>
          </w:p>
        </w:tc>
        <w:tc>
          <w:tcPr>
            <w:tcW w:w="976" w:type="dxa"/>
          </w:tcPr>
          <w:p w:rsidR="00D062FA" w:rsidRDefault="00D062FA" w:rsidP="00926BE7">
            <w:pPr>
              <w:pStyle w:val="ConsPlusNormal"/>
              <w:jc w:val="center"/>
            </w:pPr>
            <w:r>
              <w:t>71,0</w:t>
            </w:r>
          </w:p>
        </w:tc>
        <w:tc>
          <w:tcPr>
            <w:tcW w:w="976" w:type="dxa"/>
          </w:tcPr>
          <w:p w:rsidR="00D062FA" w:rsidRDefault="00D062FA" w:rsidP="00926BE7">
            <w:pPr>
              <w:pStyle w:val="ConsPlusNormal"/>
              <w:jc w:val="center"/>
            </w:pPr>
            <w:r>
              <w:t>72,0</w:t>
            </w:r>
          </w:p>
        </w:tc>
        <w:tc>
          <w:tcPr>
            <w:tcW w:w="976" w:type="dxa"/>
          </w:tcPr>
          <w:p w:rsidR="00D062FA" w:rsidRDefault="00D062FA" w:rsidP="00926BE7">
            <w:pPr>
              <w:pStyle w:val="ConsPlusNormal"/>
              <w:jc w:val="center"/>
            </w:pPr>
            <w:r>
              <w:t>73,0</w:t>
            </w:r>
          </w:p>
        </w:tc>
        <w:tc>
          <w:tcPr>
            <w:tcW w:w="976" w:type="dxa"/>
          </w:tcPr>
          <w:p w:rsidR="00D062FA" w:rsidRDefault="00D062FA" w:rsidP="00926BE7">
            <w:pPr>
              <w:pStyle w:val="ConsPlusNormal"/>
              <w:jc w:val="center"/>
            </w:pPr>
            <w:r>
              <w:t>74,0</w:t>
            </w:r>
          </w:p>
        </w:tc>
        <w:tc>
          <w:tcPr>
            <w:tcW w:w="976" w:type="dxa"/>
          </w:tcPr>
          <w:p w:rsidR="00D062FA" w:rsidRDefault="00D062FA" w:rsidP="00926BE7">
            <w:pPr>
              <w:pStyle w:val="ConsPlusNormal"/>
              <w:jc w:val="center"/>
            </w:pPr>
            <w:r>
              <w:t>75,0</w:t>
            </w:r>
          </w:p>
        </w:tc>
        <w:tc>
          <w:tcPr>
            <w:tcW w:w="856" w:type="dxa"/>
          </w:tcPr>
          <w:p w:rsidR="00D062FA" w:rsidRDefault="00D062FA" w:rsidP="00926BE7">
            <w:pPr>
              <w:pStyle w:val="ConsPlusNormal"/>
              <w:jc w:val="center"/>
            </w:pPr>
            <w:r>
              <w:t>76,0</w:t>
            </w:r>
          </w:p>
        </w:tc>
        <w:tc>
          <w:tcPr>
            <w:tcW w:w="1191" w:type="dxa"/>
            <w:vMerge w:val="restart"/>
          </w:tcPr>
          <w:p w:rsidR="00D062FA" w:rsidRDefault="00D062FA" w:rsidP="00926BE7">
            <w:pPr>
              <w:pStyle w:val="ConsPlusNormal"/>
              <w:jc w:val="center"/>
            </w:pPr>
            <w:r>
              <w:t>0,1</w:t>
            </w:r>
          </w:p>
          <w:p w:rsidR="00D062FA" w:rsidRDefault="00D062FA" w:rsidP="00926BE7">
            <w:pPr>
              <w:pStyle w:val="ConsPlusNormal"/>
              <w:jc w:val="center"/>
            </w:pPr>
            <w:r>
              <w:t>(с 2020 года - 0,2)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66,3</w:t>
            </w:r>
          </w:p>
        </w:tc>
        <w:tc>
          <w:tcPr>
            <w:tcW w:w="976" w:type="dxa"/>
          </w:tcPr>
          <w:p w:rsidR="00D062FA" w:rsidRDefault="00D062FA" w:rsidP="00926BE7">
            <w:pPr>
              <w:pStyle w:val="ConsPlusNormal"/>
              <w:jc w:val="center"/>
            </w:pPr>
            <w:r>
              <w:t>92,3</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15</w:t>
            </w:r>
          </w:p>
        </w:tc>
        <w:tc>
          <w:tcPr>
            <w:tcW w:w="2268" w:type="dxa"/>
            <w:vMerge w:val="restart"/>
          </w:tcPr>
          <w:p w:rsidR="00D062FA" w:rsidRDefault="00D062FA" w:rsidP="00926BE7">
            <w:pPr>
              <w:pStyle w:val="ConsPlusNormal"/>
            </w:pPr>
            <w:r>
              <w:t>Доля ДТП с участием детей-пешеходов в общем количестве ДТП</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3,2</w:t>
            </w:r>
          </w:p>
        </w:tc>
        <w:tc>
          <w:tcPr>
            <w:tcW w:w="976" w:type="dxa"/>
          </w:tcPr>
          <w:p w:rsidR="00D062FA" w:rsidRDefault="00D062FA" w:rsidP="00926BE7">
            <w:pPr>
              <w:pStyle w:val="ConsPlusNormal"/>
              <w:jc w:val="center"/>
            </w:pPr>
            <w:r>
              <w:t>3,15</w:t>
            </w:r>
          </w:p>
        </w:tc>
        <w:tc>
          <w:tcPr>
            <w:tcW w:w="976" w:type="dxa"/>
          </w:tcPr>
          <w:p w:rsidR="00D062FA" w:rsidRDefault="00D062FA" w:rsidP="00926BE7">
            <w:pPr>
              <w:pStyle w:val="ConsPlusNormal"/>
              <w:jc w:val="center"/>
            </w:pPr>
            <w:r>
              <w:t>3,1</w:t>
            </w:r>
          </w:p>
        </w:tc>
        <w:tc>
          <w:tcPr>
            <w:tcW w:w="976" w:type="dxa"/>
          </w:tcPr>
          <w:p w:rsidR="00D062FA" w:rsidRDefault="00D062FA" w:rsidP="00926BE7">
            <w:pPr>
              <w:pStyle w:val="ConsPlusNormal"/>
              <w:jc w:val="center"/>
            </w:pPr>
            <w:r>
              <w:t>3,05</w:t>
            </w:r>
          </w:p>
        </w:tc>
        <w:tc>
          <w:tcPr>
            <w:tcW w:w="976" w:type="dxa"/>
          </w:tcPr>
          <w:p w:rsidR="00D062FA" w:rsidRDefault="00D062FA" w:rsidP="00926BE7">
            <w:pPr>
              <w:pStyle w:val="ConsPlusNormal"/>
              <w:jc w:val="center"/>
            </w:pPr>
            <w:r>
              <w:t>3,0</w:t>
            </w:r>
          </w:p>
        </w:tc>
        <w:tc>
          <w:tcPr>
            <w:tcW w:w="976" w:type="dxa"/>
          </w:tcPr>
          <w:p w:rsidR="00D062FA" w:rsidRDefault="00D062FA" w:rsidP="00926BE7">
            <w:pPr>
              <w:pStyle w:val="ConsPlusNormal"/>
              <w:jc w:val="center"/>
            </w:pPr>
            <w:r>
              <w:t>2,95</w:t>
            </w:r>
          </w:p>
        </w:tc>
        <w:tc>
          <w:tcPr>
            <w:tcW w:w="856" w:type="dxa"/>
          </w:tcPr>
          <w:p w:rsidR="00D062FA" w:rsidRDefault="00D062FA" w:rsidP="00926BE7">
            <w:pPr>
              <w:pStyle w:val="ConsPlusNormal"/>
              <w:jc w:val="center"/>
            </w:pPr>
            <w:r>
              <w:t>2,9</w:t>
            </w:r>
          </w:p>
        </w:tc>
        <w:tc>
          <w:tcPr>
            <w:tcW w:w="1191" w:type="dxa"/>
            <w:vMerge w:val="restart"/>
          </w:tcPr>
          <w:p w:rsidR="00D062FA" w:rsidRDefault="00D062FA" w:rsidP="00926BE7">
            <w:pPr>
              <w:pStyle w:val="ConsPlusNormal"/>
              <w:jc w:val="center"/>
            </w:pPr>
            <w:r>
              <w:t>0,3</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 xml:space="preserve">фактическое </w:t>
            </w:r>
            <w:r>
              <w:lastRenderedPageBreak/>
              <w:t>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3,24</w:t>
            </w:r>
          </w:p>
        </w:tc>
        <w:tc>
          <w:tcPr>
            <w:tcW w:w="976" w:type="dxa"/>
          </w:tcPr>
          <w:p w:rsidR="00D062FA" w:rsidRDefault="00D062FA" w:rsidP="00926BE7">
            <w:pPr>
              <w:pStyle w:val="ConsPlusNormal"/>
              <w:jc w:val="center"/>
            </w:pPr>
            <w:r>
              <w:t>3,08</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lastRenderedPageBreak/>
              <w:t>16</w:t>
            </w:r>
          </w:p>
        </w:tc>
        <w:tc>
          <w:tcPr>
            <w:tcW w:w="2268" w:type="dxa"/>
            <w:vMerge w:val="restart"/>
          </w:tcPr>
          <w:p w:rsidR="00D062FA" w:rsidRDefault="00D062FA" w:rsidP="00926BE7">
            <w:pPr>
              <w:pStyle w:val="ConsPlusNormal"/>
            </w:pPr>
            <w:r>
              <w:t>Уровень ДТП с участием поднадзорных самоходных машин (к уровню 2017 года)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3</w:t>
            </w:r>
          </w:p>
        </w:tc>
        <w:tc>
          <w:tcPr>
            <w:tcW w:w="976" w:type="dxa"/>
          </w:tcPr>
          <w:p w:rsidR="00D062FA" w:rsidRDefault="00D062FA" w:rsidP="00926BE7">
            <w:pPr>
              <w:pStyle w:val="ConsPlusNormal"/>
              <w:jc w:val="center"/>
            </w:pPr>
            <w:r>
              <w:t>4</w:t>
            </w:r>
          </w:p>
        </w:tc>
        <w:tc>
          <w:tcPr>
            <w:tcW w:w="976" w:type="dxa"/>
          </w:tcPr>
          <w:p w:rsidR="00D062FA" w:rsidRDefault="00D062FA" w:rsidP="00926BE7">
            <w:pPr>
              <w:pStyle w:val="ConsPlusNormal"/>
              <w:jc w:val="center"/>
            </w:pPr>
            <w:r>
              <w:t>5</w:t>
            </w:r>
          </w:p>
        </w:tc>
        <w:tc>
          <w:tcPr>
            <w:tcW w:w="976" w:type="dxa"/>
          </w:tcPr>
          <w:p w:rsidR="00D062FA" w:rsidRDefault="00D062FA" w:rsidP="00926BE7">
            <w:pPr>
              <w:pStyle w:val="ConsPlusNormal"/>
              <w:jc w:val="center"/>
            </w:pPr>
            <w:r>
              <w:t>6</w:t>
            </w:r>
          </w:p>
        </w:tc>
        <w:tc>
          <w:tcPr>
            <w:tcW w:w="976" w:type="dxa"/>
          </w:tcPr>
          <w:p w:rsidR="00D062FA" w:rsidRDefault="00D062FA" w:rsidP="00926BE7">
            <w:pPr>
              <w:pStyle w:val="ConsPlusNormal"/>
              <w:jc w:val="center"/>
            </w:pPr>
            <w:r>
              <w:t>7</w:t>
            </w:r>
          </w:p>
        </w:tc>
        <w:tc>
          <w:tcPr>
            <w:tcW w:w="856" w:type="dxa"/>
          </w:tcPr>
          <w:p w:rsidR="00D062FA" w:rsidRDefault="00D062FA" w:rsidP="00926BE7">
            <w:pPr>
              <w:pStyle w:val="ConsPlusNormal"/>
              <w:jc w:val="center"/>
            </w:pPr>
            <w:r>
              <w:t>8</w:t>
            </w:r>
          </w:p>
        </w:tc>
        <w:tc>
          <w:tcPr>
            <w:tcW w:w="1191" w:type="dxa"/>
            <w:vMerge w:val="restart"/>
          </w:tcPr>
          <w:p w:rsidR="00D062FA" w:rsidRDefault="00D062FA" w:rsidP="00926BE7">
            <w:pPr>
              <w:pStyle w:val="ConsPlusNormal"/>
              <w:jc w:val="center"/>
            </w:pPr>
            <w:r>
              <w:t>0,1</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17</w:t>
            </w:r>
          </w:p>
        </w:tc>
        <w:tc>
          <w:tcPr>
            <w:tcW w:w="2268" w:type="dxa"/>
            <w:vMerge w:val="restart"/>
          </w:tcPr>
          <w:p w:rsidR="00D062FA" w:rsidRDefault="00D062FA" w:rsidP="00926BE7">
            <w:pPr>
              <w:pStyle w:val="ConsPlusNormal"/>
            </w:pPr>
            <w:r>
              <w:t>Объем сокращения выбросов загрязняющих веществ автомобильным транспортом</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тонн</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1800</w:t>
            </w:r>
          </w:p>
        </w:tc>
        <w:tc>
          <w:tcPr>
            <w:tcW w:w="976" w:type="dxa"/>
          </w:tcPr>
          <w:p w:rsidR="00D062FA" w:rsidRDefault="00D062FA" w:rsidP="00926BE7">
            <w:pPr>
              <w:pStyle w:val="ConsPlusNormal"/>
              <w:jc w:val="center"/>
            </w:pPr>
            <w:r>
              <w:t>2500</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val="restart"/>
          </w:tcPr>
          <w:p w:rsidR="00D062FA" w:rsidRDefault="00D062FA" w:rsidP="00926BE7">
            <w:pPr>
              <w:pStyle w:val="ConsPlusNormal"/>
              <w:jc w:val="center"/>
            </w:pPr>
            <w:r>
              <w:t>0,1</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1124</w:t>
            </w:r>
          </w:p>
        </w:tc>
        <w:tc>
          <w:tcPr>
            <w:tcW w:w="976" w:type="dxa"/>
          </w:tcPr>
          <w:p w:rsidR="00D062FA" w:rsidRDefault="00D062FA" w:rsidP="00926BE7">
            <w:pPr>
              <w:pStyle w:val="ConsPlusNormal"/>
              <w:jc w:val="center"/>
            </w:pPr>
            <w:r>
              <w:t>2024,9</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18</w:t>
            </w:r>
          </w:p>
        </w:tc>
        <w:tc>
          <w:tcPr>
            <w:tcW w:w="2268" w:type="dxa"/>
            <w:vMerge w:val="restart"/>
          </w:tcPr>
          <w:p w:rsidR="00D062FA" w:rsidRDefault="00D062FA" w:rsidP="00926BE7">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6,8</w:t>
            </w:r>
          </w:p>
        </w:tc>
        <w:tc>
          <w:tcPr>
            <w:tcW w:w="976" w:type="dxa"/>
          </w:tcPr>
          <w:p w:rsidR="00D062FA" w:rsidRDefault="00D062FA" w:rsidP="00926BE7">
            <w:pPr>
              <w:pStyle w:val="ConsPlusNormal"/>
              <w:jc w:val="center"/>
            </w:pPr>
            <w:r>
              <w:t>7,0</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val="restart"/>
          </w:tcPr>
          <w:p w:rsidR="00D062FA" w:rsidRDefault="00D062FA" w:rsidP="00926BE7">
            <w:pPr>
              <w:pStyle w:val="ConsPlusNormal"/>
              <w:jc w:val="center"/>
            </w:pPr>
            <w:r>
              <w:t>0,1</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6,8</w:t>
            </w:r>
          </w:p>
        </w:tc>
        <w:tc>
          <w:tcPr>
            <w:tcW w:w="976" w:type="dxa"/>
          </w:tcPr>
          <w:p w:rsidR="00D062FA" w:rsidRDefault="00D062FA" w:rsidP="00926BE7">
            <w:pPr>
              <w:pStyle w:val="ConsPlusNormal"/>
              <w:jc w:val="center"/>
            </w:pPr>
            <w:r>
              <w:t>6,8</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12982" w:type="dxa"/>
            <w:gridSpan w:val="12"/>
          </w:tcPr>
          <w:p w:rsidR="00D062FA" w:rsidRDefault="00D062FA" w:rsidP="00926BE7">
            <w:pPr>
              <w:pStyle w:val="ConsPlusNormal"/>
              <w:jc w:val="center"/>
              <w:outlineLvl w:val="2"/>
            </w:pPr>
            <w:r>
              <w:t>Подпрограмма "Общественный транспорт и транспортная инфраструктура"</w:t>
            </w:r>
          </w:p>
        </w:tc>
        <w:tc>
          <w:tcPr>
            <w:tcW w:w="1191" w:type="dxa"/>
          </w:tcPr>
          <w:p w:rsidR="00D062FA" w:rsidRDefault="00D062FA" w:rsidP="00926BE7">
            <w:pPr>
              <w:pStyle w:val="ConsPlusNormal"/>
              <w:jc w:val="center"/>
            </w:pPr>
            <w:r>
              <w:t>0,2</w:t>
            </w:r>
          </w:p>
        </w:tc>
      </w:tr>
      <w:tr w:rsidR="00D062FA" w:rsidTr="00926BE7">
        <w:tc>
          <w:tcPr>
            <w:tcW w:w="460" w:type="dxa"/>
            <w:vMerge w:val="restart"/>
          </w:tcPr>
          <w:p w:rsidR="00D062FA" w:rsidRDefault="00D062FA" w:rsidP="00926BE7">
            <w:pPr>
              <w:pStyle w:val="ConsPlusNormal"/>
              <w:jc w:val="center"/>
            </w:pPr>
            <w:r>
              <w:lastRenderedPageBreak/>
              <w:t>19</w:t>
            </w:r>
          </w:p>
        </w:tc>
        <w:tc>
          <w:tcPr>
            <w:tcW w:w="2268" w:type="dxa"/>
            <w:vMerge w:val="restart"/>
          </w:tcPr>
          <w:p w:rsidR="00D062FA" w:rsidRDefault="00D062FA" w:rsidP="00926BE7">
            <w:pPr>
              <w:pStyle w:val="ConsPlusNormal"/>
            </w:pPr>
            <w:r>
              <w:t>Доля населенных пунктов численностью свыше 100 человек, обеспеченных регулярным пассажирским сообщением</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97,5</w:t>
            </w:r>
          </w:p>
        </w:tc>
        <w:tc>
          <w:tcPr>
            <w:tcW w:w="976" w:type="dxa"/>
          </w:tcPr>
          <w:p w:rsidR="00D062FA" w:rsidRDefault="00D062FA" w:rsidP="00926BE7">
            <w:pPr>
              <w:pStyle w:val="ConsPlusNormal"/>
              <w:jc w:val="center"/>
            </w:pPr>
            <w:r>
              <w:t>98,5</w:t>
            </w:r>
          </w:p>
        </w:tc>
        <w:tc>
          <w:tcPr>
            <w:tcW w:w="976" w:type="dxa"/>
          </w:tcPr>
          <w:p w:rsidR="00D062FA" w:rsidRDefault="00D062FA" w:rsidP="00926BE7">
            <w:pPr>
              <w:pStyle w:val="ConsPlusNormal"/>
              <w:jc w:val="center"/>
            </w:pPr>
            <w:r>
              <w:t>98,8</w:t>
            </w:r>
          </w:p>
        </w:tc>
        <w:tc>
          <w:tcPr>
            <w:tcW w:w="976" w:type="dxa"/>
          </w:tcPr>
          <w:p w:rsidR="00D062FA" w:rsidRDefault="00D062FA" w:rsidP="00926BE7">
            <w:pPr>
              <w:pStyle w:val="ConsPlusNormal"/>
              <w:jc w:val="center"/>
            </w:pPr>
            <w:r>
              <w:t>99,0</w:t>
            </w:r>
          </w:p>
        </w:tc>
        <w:tc>
          <w:tcPr>
            <w:tcW w:w="976" w:type="dxa"/>
          </w:tcPr>
          <w:p w:rsidR="00D062FA" w:rsidRDefault="00D062FA" w:rsidP="00926BE7">
            <w:pPr>
              <w:pStyle w:val="ConsPlusNormal"/>
              <w:jc w:val="center"/>
            </w:pPr>
            <w:r>
              <w:t>99,3</w:t>
            </w:r>
          </w:p>
        </w:tc>
        <w:tc>
          <w:tcPr>
            <w:tcW w:w="976" w:type="dxa"/>
          </w:tcPr>
          <w:p w:rsidR="00D062FA" w:rsidRDefault="00D062FA" w:rsidP="00926BE7">
            <w:pPr>
              <w:pStyle w:val="ConsPlusNormal"/>
              <w:jc w:val="center"/>
            </w:pPr>
            <w:r>
              <w:t>99,5</w:t>
            </w:r>
          </w:p>
        </w:tc>
        <w:tc>
          <w:tcPr>
            <w:tcW w:w="856" w:type="dxa"/>
          </w:tcPr>
          <w:p w:rsidR="00D062FA" w:rsidRDefault="00D062FA" w:rsidP="00926BE7">
            <w:pPr>
              <w:pStyle w:val="ConsPlusNormal"/>
              <w:jc w:val="center"/>
            </w:pPr>
            <w:r>
              <w:t>100,0</w:t>
            </w:r>
          </w:p>
        </w:tc>
        <w:tc>
          <w:tcPr>
            <w:tcW w:w="1191" w:type="dxa"/>
            <w:vMerge w:val="restart"/>
          </w:tcPr>
          <w:p w:rsidR="00D062FA" w:rsidRDefault="00D062FA" w:rsidP="00926BE7">
            <w:pPr>
              <w:pStyle w:val="ConsPlusNormal"/>
              <w:jc w:val="center"/>
            </w:pPr>
            <w:r>
              <w:t>0,4</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97</w:t>
            </w:r>
          </w:p>
        </w:tc>
        <w:tc>
          <w:tcPr>
            <w:tcW w:w="976" w:type="dxa"/>
          </w:tcPr>
          <w:p w:rsidR="00D062FA" w:rsidRDefault="00D062FA" w:rsidP="00926BE7">
            <w:pPr>
              <w:pStyle w:val="ConsPlusNormal"/>
              <w:jc w:val="center"/>
            </w:pPr>
            <w:r>
              <w:t>99,5</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20</w:t>
            </w:r>
          </w:p>
        </w:tc>
        <w:tc>
          <w:tcPr>
            <w:tcW w:w="2268" w:type="dxa"/>
            <w:vMerge w:val="restart"/>
          </w:tcPr>
          <w:p w:rsidR="00D062FA" w:rsidRDefault="00D062FA" w:rsidP="00926BE7">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баллов</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856" w:type="dxa"/>
          </w:tcPr>
          <w:p w:rsidR="00D062FA" w:rsidRDefault="00D062FA" w:rsidP="00926BE7">
            <w:pPr>
              <w:pStyle w:val="ConsPlusNormal"/>
              <w:jc w:val="center"/>
            </w:pPr>
            <w:r>
              <w:t>120</w:t>
            </w:r>
          </w:p>
        </w:tc>
        <w:tc>
          <w:tcPr>
            <w:tcW w:w="1191" w:type="dxa"/>
            <w:vMerge w:val="restart"/>
          </w:tcPr>
          <w:p w:rsidR="00D062FA" w:rsidRDefault="00D062FA" w:rsidP="00926BE7">
            <w:pPr>
              <w:pStyle w:val="ConsPlusNormal"/>
              <w:jc w:val="center"/>
            </w:pPr>
            <w:r>
              <w:t>0,3</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120</w:t>
            </w:r>
          </w:p>
        </w:tc>
        <w:tc>
          <w:tcPr>
            <w:tcW w:w="976" w:type="dxa"/>
          </w:tcPr>
          <w:p w:rsidR="00D062FA" w:rsidRDefault="00D062FA" w:rsidP="00926BE7">
            <w:pPr>
              <w:pStyle w:val="ConsPlusNormal"/>
              <w:jc w:val="center"/>
            </w:pPr>
            <w:r>
              <w:t>120</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21</w:t>
            </w:r>
          </w:p>
        </w:tc>
        <w:tc>
          <w:tcPr>
            <w:tcW w:w="2268" w:type="dxa"/>
            <w:vMerge w:val="restart"/>
          </w:tcPr>
          <w:p w:rsidR="00D062FA" w:rsidRDefault="00D062FA" w:rsidP="00926BE7">
            <w:pPr>
              <w:pStyle w:val="ConsPlusNormal"/>
            </w:pPr>
            <w:r>
              <w:t>Количество проектов, реализуемых совместно Ленинградской областью и Санкт-Петербургом</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2</w:t>
            </w:r>
          </w:p>
        </w:tc>
        <w:tc>
          <w:tcPr>
            <w:tcW w:w="976" w:type="dxa"/>
          </w:tcPr>
          <w:p w:rsidR="00D062FA" w:rsidRDefault="00D062FA" w:rsidP="00926BE7">
            <w:pPr>
              <w:pStyle w:val="ConsPlusNormal"/>
              <w:jc w:val="center"/>
            </w:pPr>
            <w:r>
              <w:t>2</w:t>
            </w:r>
          </w:p>
        </w:tc>
        <w:tc>
          <w:tcPr>
            <w:tcW w:w="856" w:type="dxa"/>
          </w:tcPr>
          <w:p w:rsidR="00D062FA" w:rsidRDefault="00D062FA" w:rsidP="00926BE7">
            <w:pPr>
              <w:pStyle w:val="ConsPlusNormal"/>
              <w:jc w:val="center"/>
            </w:pPr>
            <w:r>
              <w:t>3</w:t>
            </w:r>
          </w:p>
        </w:tc>
        <w:tc>
          <w:tcPr>
            <w:tcW w:w="1191" w:type="dxa"/>
            <w:vMerge w:val="restart"/>
          </w:tcPr>
          <w:p w:rsidR="00D062FA" w:rsidRDefault="00D062FA" w:rsidP="00926BE7">
            <w:pPr>
              <w:pStyle w:val="ConsPlusNormal"/>
              <w:jc w:val="center"/>
            </w:pPr>
            <w:r>
              <w:t>0,2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0</w:t>
            </w:r>
          </w:p>
        </w:tc>
        <w:tc>
          <w:tcPr>
            <w:tcW w:w="976" w:type="dxa"/>
          </w:tcPr>
          <w:p w:rsidR="00D062FA" w:rsidRDefault="00D062FA" w:rsidP="00926BE7">
            <w:pPr>
              <w:pStyle w:val="ConsPlusNormal"/>
              <w:jc w:val="center"/>
            </w:pPr>
            <w:r>
              <w:t>1</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22</w:t>
            </w:r>
          </w:p>
        </w:tc>
        <w:tc>
          <w:tcPr>
            <w:tcW w:w="2268" w:type="dxa"/>
            <w:vMerge w:val="restart"/>
          </w:tcPr>
          <w:p w:rsidR="00D062FA" w:rsidRDefault="00D062FA" w:rsidP="00926BE7">
            <w:pPr>
              <w:pStyle w:val="ConsPlusNormal"/>
            </w:pPr>
            <w:r>
              <w:t xml:space="preserve">Выполнение программы деятельности АНО "Дирекция по развитию транспортной </w:t>
            </w:r>
            <w:r>
              <w:lastRenderedPageBreak/>
              <w:t>системы Санкт-Петербурга и Ленинградской области"</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976" w:type="dxa"/>
          </w:tcPr>
          <w:p w:rsidR="00D062FA" w:rsidRDefault="00D062FA" w:rsidP="00926BE7">
            <w:pPr>
              <w:pStyle w:val="ConsPlusNormal"/>
              <w:jc w:val="center"/>
            </w:pPr>
            <w:r>
              <w:t>100</w:t>
            </w:r>
          </w:p>
        </w:tc>
        <w:tc>
          <w:tcPr>
            <w:tcW w:w="856" w:type="dxa"/>
          </w:tcPr>
          <w:p w:rsidR="00D062FA" w:rsidRDefault="00D062FA" w:rsidP="00926BE7">
            <w:pPr>
              <w:pStyle w:val="ConsPlusNormal"/>
              <w:jc w:val="center"/>
            </w:pPr>
            <w:r>
              <w:t>100</w:t>
            </w:r>
          </w:p>
        </w:tc>
        <w:tc>
          <w:tcPr>
            <w:tcW w:w="1191" w:type="dxa"/>
            <w:vMerge w:val="restart"/>
          </w:tcPr>
          <w:p w:rsidR="00D062FA" w:rsidRDefault="00D062FA" w:rsidP="00926BE7">
            <w:pPr>
              <w:pStyle w:val="ConsPlusNormal"/>
              <w:jc w:val="center"/>
            </w:pPr>
            <w:r>
              <w:t>0,1</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99,2</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12982" w:type="dxa"/>
            <w:gridSpan w:val="12"/>
          </w:tcPr>
          <w:p w:rsidR="00D062FA" w:rsidRDefault="00D062FA" w:rsidP="00926BE7">
            <w:pPr>
              <w:pStyle w:val="ConsPlusNormal"/>
              <w:jc w:val="center"/>
              <w:outlineLvl w:val="2"/>
            </w:pPr>
            <w:r>
              <w:lastRenderedPageBreak/>
              <w:t>Подпрограмма "Развитие рынка газомоторного топлива"</w:t>
            </w:r>
          </w:p>
        </w:tc>
        <w:tc>
          <w:tcPr>
            <w:tcW w:w="1191" w:type="dxa"/>
          </w:tcPr>
          <w:p w:rsidR="00D062FA" w:rsidRDefault="00D062FA" w:rsidP="00926BE7">
            <w:pPr>
              <w:pStyle w:val="ConsPlusNormal"/>
              <w:jc w:val="center"/>
            </w:pPr>
            <w:r>
              <w:t>0,2</w:t>
            </w:r>
          </w:p>
        </w:tc>
      </w:tr>
      <w:tr w:rsidR="00D062FA" w:rsidTr="00926BE7">
        <w:tc>
          <w:tcPr>
            <w:tcW w:w="460" w:type="dxa"/>
            <w:vMerge w:val="restart"/>
          </w:tcPr>
          <w:p w:rsidR="00D062FA" w:rsidRDefault="00D062FA" w:rsidP="00926BE7">
            <w:pPr>
              <w:pStyle w:val="ConsPlusNormal"/>
              <w:jc w:val="center"/>
            </w:pPr>
            <w:r>
              <w:t>23</w:t>
            </w:r>
          </w:p>
        </w:tc>
        <w:tc>
          <w:tcPr>
            <w:tcW w:w="2268" w:type="dxa"/>
            <w:vMerge w:val="restart"/>
          </w:tcPr>
          <w:p w:rsidR="00D062FA" w:rsidRDefault="00D062FA" w:rsidP="00926BE7">
            <w:pPr>
              <w:pStyle w:val="ConsPlusNormal"/>
            </w:pPr>
            <w:r>
              <w:t>Количество стационарных объектов заправочной инфраструктуры компримированного природного газа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w:t>
            </w:r>
          </w:p>
        </w:tc>
        <w:tc>
          <w:tcPr>
            <w:tcW w:w="976" w:type="dxa"/>
          </w:tcPr>
          <w:p w:rsidR="00D062FA" w:rsidRDefault="00D062FA" w:rsidP="00926BE7">
            <w:pPr>
              <w:pStyle w:val="ConsPlusNormal"/>
              <w:jc w:val="center"/>
            </w:pPr>
            <w:r>
              <w:t>5</w:t>
            </w:r>
          </w:p>
        </w:tc>
        <w:tc>
          <w:tcPr>
            <w:tcW w:w="976" w:type="dxa"/>
          </w:tcPr>
          <w:p w:rsidR="00D062FA" w:rsidRDefault="00D062FA" w:rsidP="00926BE7">
            <w:pPr>
              <w:pStyle w:val="ConsPlusNormal"/>
              <w:jc w:val="center"/>
            </w:pPr>
            <w:r>
              <w:t>9</w:t>
            </w:r>
          </w:p>
        </w:tc>
        <w:tc>
          <w:tcPr>
            <w:tcW w:w="976" w:type="dxa"/>
          </w:tcPr>
          <w:p w:rsidR="00D062FA" w:rsidRDefault="00D062FA" w:rsidP="00926BE7">
            <w:pPr>
              <w:pStyle w:val="ConsPlusNormal"/>
              <w:jc w:val="center"/>
            </w:pPr>
            <w:r>
              <w:t>14</w:t>
            </w:r>
          </w:p>
        </w:tc>
        <w:tc>
          <w:tcPr>
            <w:tcW w:w="976" w:type="dxa"/>
          </w:tcPr>
          <w:p w:rsidR="00D062FA" w:rsidRDefault="00D062FA" w:rsidP="00926BE7">
            <w:pPr>
              <w:pStyle w:val="ConsPlusNormal"/>
              <w:jc w:val="center"/>
            </w:pPr>
            <w:r>
              <w:t>22</w:t>
            </w:r>
          </w:p>
        </w:tc>
        <w:tc>
          <w:tcPr>
            <w:tcW w:w="976" w:type="dxa"/>
          </w:tcPr>
          <w:p w:rsidR="00D062FA" w:rsidRDefault="00D062FA" w:rsidP="00926BE7">
            <w:pPr>
              <w:pStyle w:val="ConsPlusNormal"/>
              <w:jc w:val="center"/>
            </w:pPr>
            <w:r>
              <w:t>25</w:t>
            </w:r>
          </w:p>
        </w:tc>
        <w:tc>
          <w:tcPr>
            <w:tcW w:w="856" w:type="dxa"/>
          </w:tcPr>
          <w:p w:rsidR="00D062FA" w:rsidRDefault="00D062FA" w:rsidP="00926BE7">
            <w:pPr>
              <w:pStyle w:val="ConsPlusNormal"/>
              <w:jc w:val="center"/>
            </w:pPr>
            <w:r>
              <w:t>30</w:t>
            </w:r>
          </w:p>
        </w:tc>
        <w:tc>
          <w:tcPr>
            <w:tcW w:w="1191" w:type="dxa"/>
            <w:vMerge w:val="restart"/>
          </w:tcPr>
          <w:p w:rsidR="00D062FA" w:rsidRDefault="00D062FA" w:rsidP="00926BE7">
            <w:pPr>
              <w:pStyle w:val="ConsPlusNormal"/>
              <w:jc w:val="center"/>
            </w:pPr>
            <w:r>
              <w:t>0,5</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4</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24</w:t>
            </w:r>
          </w:p>
        </w:tc>
        <w:tc>
          <w:tcPr>
            <w:tcW w:w="2268" w:type="dxa"/>
            <w:vMerge w:val="restart"/>
          </w:tcPr>
          <w:p w:rsidR="00D062FA" w:rsidRDefault="00D062FA" w:rsidP="00926BE7">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1077" w:type="dxa"/>
          </w:tcPr>
          <w:p w:rsidR="00D062FA" w:rsidRDefault="00D062FA" w:rsidP="00926BE7">
            <w:pPr>
              <w:pStyle w:val="ConsPlusNormal"/>
            </w:pPr>
            <w:r>
              <w:t>плановое значение</w:t>
            </w:r>
          </w:p>
        </w:tc>
        <w:tc>
          <w:tcPr>
            <w:tcW w:w="1417" w:type="dxa"/>
            <w:vMerge w:val="restart"/>
          </w:tcPr>
          <w:p w:rsidR="00D062FA" w:rsidRDefault="00D062FA" w:rsidP="00926BE7">
            <w:pPr>
              <w:pStyle w:val="ConsPlusNormal"/>
              <w:jc w:val="center"/>
            </w:pPr>
            <w:r>
              <w:t>ед.</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550</w:t>
            </w:r>
          </w:p>
        </w:tc>
        <w:tc>
          <w:tcPr>
            <w:tcW w:w="976" w:type="dxa"/>
          </w:tcPr>
          <w:p w:rsidR="00D062FA" w:rsidRDefault="00D062FA" w:rsidP="00926BE7">
            <w:pPr>
              <w:pStyle w:val="ConsPlusNormal"/>
              <w:jc w:val="center"/>
            </w:pPr>
            <w:r>
              <w:t>1050</w:t>
            </w:r>
          </w:p>
        </w:tc>
        <w:tc>
          <w:tcPr>
            <w:tcW w:w="976" w:type="dxa"/>
          </w:tcPr>
          <w:p w:rsidR="00D062FA" w:rsidRDefault="00D062FA" w:rsidP="00926BE7">
            <w:pPr>
              <w:pStyle w:val="ConsPlusNormal"/>
              <w:jc w:val="center"/>
            </w:pPr>
            <w:r>
              <w:t>1100</w:t>
            </w:r>
          </w:p>
        </w:tc>
        <w:tc>
          <w:tcPr>
            <w:tcW w:w="976" w:type="dxa"/>
          </w:tcPr>
          <w:p w:rsidR="00D062FA" w:rsidRDefault="00D062FA" w:rsidP="00926BE7">
            <w:pPr>
              <w:pStyle w:val="ConsPlusNormal"/>
              <w:jc w:val="center"/>
            </w:pPr>
            <w:r>
              <w:t>1950</w:t>
            </w:r>
          </w:p>
        </w:tc>
        <w:tc>
          <w:tcPr>
            <w:tcW w:w="976" w:type="dxa"/>
          </w:tcPr>
          <w:p w:rsidR="00D062FA" w:rsidRDefault="00D062FA" w:rsidP="00926BE7">
            <w:pPr>
              <w:pStyle w:val="ConsPlusNormal"/>
              <w:jc w:val="center"/>
            </w:pPr>
            <w:r>
              <w:t>3015</w:t>
            </w:r>
          </w:p>
        </w:tc>
        <w:tc>
          <w:tcPr>
            <w:tcW w:w="976" w:type="dxa"/>
          </w:tcPr>
          <w:p w:rsidR="00D062FA" w:rsidRDefault="00D062FA" w:rsidP="00926BE7">
            <w:pPr>
              <w:pStyle w:val="ConsPlusNormal"/>
              <w:jc w:val="center"/>
            </w:pPr>
            <w:r>
              <w:t>4400</w:t>
            </w:r>
          </w:p>
        </w:tc>
        <w:tc>
          <w:tcPr>
            <w:tcW w:w="856" w:type="dxa"/>
          </w:tcPr>
          <w:p w:rsidR="00D062FA" w:rsidRDefault="00D062FA" w:rsidP="00926BE7">
            <w:pPr>
              <w:pStyle w:val="ConsPlusNormal"/>
              <w:jc w:val="center"/>
            </w:pPr>
            <w:r>
              <w:t>5910</w:t>
            </w:r>
          </w:p>
        </w:tc>
        <w:tc>
          <w:tcPr>
            <w:tcW w:w="1191" w:type="dxa"/>
            <w:vMerge w:val="restart"/>
          </w:tcPr>
          <w:p w:rsidR="00D062FA" w:rsidRDefault="00D062FA" w:rsidP="00926BE7">
            <w:pPr>
              <w:pStyle w:val="ConsPlusNormal"/>
              <w:jc w:val="center"/>
            </w:pPr>
            <w:r>
              <w:t>0,3</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550</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r w:rsidR="00D062FA" w:rsidTr="00926BE7">
        <w:tc>
          <w:tcPr>
            <w:tcW w:w="460" w:type="dxa"/>
            <w:vMerge w:val="restart"/>
          </w:tcPr>
          <w:p w:rsidR="00D062FA" w:rsidRDefault="00D062FA" w:rsidP="00926BE7">
            <w:pPr>
              <w:pStyle w:val="ConsPlusNormal"/>
              <w:jc w:val="center"/>
            </w:pPr>
            <w:r>
              <w:t>25</w:t>
            </w:r>
          </w:p>
        </w:tc>
        <w:tc>
          <w:tcPr>
            <w:tcW w:w="2268" w:type="dxa"/>
            <w:vMerge w:val="restart"/>
          </w:tcPr>
          <w:p w:rsidR="00D062FA" w:rsidRDefault="00D062FA" w:rsidP="00926BE7">
            <w:pPr>
              <w:pStyle w:val="ConsPlusNormal"/>
            </w:pPr>
            <w:r>
              <w:t xml:space="preserve">Доля автобусов на газомоторном топливе, отвечающих требованиям энергетической эффективности, приобретенных при государственной поддержке, в парке </w:t>
            </w:r>
            <w:r>
              <w:lastRenderedPageBreak/>
              <w:t>подвижного состава автотранспортных пассажирских предприятий</w:t>
            </w:r>
          </w:p>
        </w:tc>
        <w:tc>
          <w:tcPr>
            <w:tcW w:w="1077" w:type="dxa"/>
          </w:tcPr>
          <w:p w:rsidR="00D062FA" w:rsidRDefault="00D062FA" w:rsidP="00926BE7">
            <w:pPr>
              <w:pStyle w:val="ConsPlusNormal"/>
            </w:pPr>
            <w:r>
              <w:lastRenderedPageBreak/>
              <w:t>плановое значение</w:t>
            </w:r>
          </w:p>
        </w:tc>
        <w:tc>
          <w:tcPr>
            <w:tcW w:w="1417" w:type="dxa"/>
            <w:vMerge w:val="restart"/>
          </w:tcPr>
          <w:p w:rsidR="00D062FA" w:rsidRDefault="00D062FA" w:rsidP="00926BE7">
            <w:pPr>
              <w:pStyle w:val="ConsPlusNormal"/>
              <w:jc w:val="center"/>
            </w:pPr>
            <w:r>
              <w:t>%</w:t>
            </w:r>
          </w:p>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x</w:t>
            </w:r>
          </w:p>
        </w:tc>
        <w:tc>
          <w:tcPr>
            <w:tcW w:w="976" w:type="dxa"/>
          </w:tcPr>
          <w:p w:rsidR="00D062FA" w:rsidRDefault="00D062FA" w:rsidP="00926BE7">
            <w:pPr>
              <w:pStyle w:val="ConsPlusNormal"/>
              <w:jc w:val="center"/>
            </w:pPr>
            <w:r>
              <w:t>7,3</w:t>
            </w:r>
          </w:p>
        </w:tc>
        <w:tc>
          <w:tcPr>
            <w:tcW w:w="976" w:type="dxa"/>
          </w:tcPr>
          <w:p w:rsidR="00D062FA" w:rsidRDefault="00D062FA" w:rsidP="00926BE7">
            <w:pPr>
              <w:pStyle w:val="ConsPlusNormal"/>
              <w:jc w:val="center"/>
            </w:pPr>
            <w:r>
              <w:t>7,7</w:t>
            </w:r>
          </w:p>
        </w:tc>
        <w:tc>
          <w:tcPr>
            <w:tcW w:w="976" w:type="dxa"/>
          </w:tcPr>
          <w:p w:rsidR="00D062FA" w:rsidRDefault="00D062FA" w:rsidP="00926BE7">
            <w:pPr>
              <w:pStyle w:val="ConsPlusNormal"/>
              <w:jc w:val="center"/>
            </w:pPr>
            <w:r>
              <w:t>8,3</w:t>
            </w:r>
          </w:p>
        </w:tc>
        <w:tc>
          <w:tcPr>
            <w:tcW w:w="976" w:type="dxa"/>
          </w:tcPr>
          <w:p w:rsidR="00D062FA" w:rsidRDefault="00D062FA" w:rsidP="00926BE7">
            <w:pPr>
              <w:pStyle w:val="ConsPlusNormal"/>
              <w:jc w:val="center"/>
            </w:pPr>
            <w:r>
              <w:t>9</w:t>
            </w:r>
          </w:p>
        </w:tc>
        <w:tc>
          <w:tcPr>
            <w:tcW w:w="856" w:type="dxa"/>
          </w:tcPr>
          <w:p w:rsidR="00D062FA" w:rsidRDefault="00D062FA" w:rsidP="00926BE7">
            <w:pPr>
              <w:pStyle w:val="ConsPlusNormal"/>
              <w:jc w:val="center"/>
            </w:pPr>
            <w:r>
              <w:t>9,7</w:t>
            </w:r>
          </w:p>
        </w:tc>
        <w:tc>
          <w:tcPr>
            <w:tcW w:w="1191" w:type="dxa"/>
            <w:vMerge w:val="restart"/>
          </w:tcPr>
          <w:p w:rsidR="00D062FA" w:rsidRDefault="00D062FA" w:rsidP="00926BE7">
            <w:pPr>
              <w:pStyle w:val="ConsPlusNormal"/>
              <w:jc w:val="center"/>
            </w:pPr>
            <w:r>
              <w:t>0,2</w:t>
            </w:r>
          </w:p>
        </w:tc>
      </w:tr>
      <w:tr w:rsidR="00D062FA" w:rsidTr="00926BE7">
        <w:tc>
          <w:tcPr>
            <w:tcW w:w="460" w:type="dxa"/>
            <w:vMerge/>
          </w:tcPr>
          <w:p w:rsidR="00D062FA" w:rsidRDefault="00D062FA" w:rsidP="00926BE7"/>
        </w:tc>
        <w:tc>
          <w:tcPr>
            <w:tcW w:w="2268" w:type="dxa"/>
            <w:vMerge/>
          </w:tcPr>
          <w:p w:rsidR="00D062FA" w:rsidRDefault="00D062FA" w:rsidP="00926BE7"/>
        </w:tc>
        <w:tc>
          <w:tcPr>
            <w:tcW w:w="1077" w:type="dxa"/>
          </w:tcPr>
          <w:p w:rsidR="00D062FA" w:rsidRDefault="00D062FA" w:rsidP="00926BE7">
            <w:pPr>
              <w:pStyle w:val="ConsPlusNormal"/>
            </w:pPr>
            <w:r>
              <w:t>фактическое значение</w:t>
            </w:r>
          </w:p>
        </w:tc>
        <w:tc>
          <w:tcPr>
            <w:tcW w:w="1417" w:type="dxa"/>
            <w:vMerge/>
          </w:tcPr>
          <w:p w:rsidR="00D062FA" w:rsidRDefault="00D062FA" w:rsidP="00926BE7"/>
        </w:tc>
        <w:tc>
          <w:tcPr>
            <w:tcW w:w="1048" w:type="dxa"/>
          </w:tcPr>
          <w:p w:rsidR="00D062FA" w:rsidRDefault="00D062FA" w:rsidP="00926BE7">
            <w:pPr>
              <w:pStyle w:val="ConsPlusNormal"/>
              <w:jc w:val="center"/>
            </w:pPr>
            <w:r>
              <w:t>x</w:t>
            </w: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976" w:type="dxa"/>
          </w:tcPr>
          <w:p w:rsidR="00D062FA" w:rsidRDefault="00D062FA" w:rsidP="00926BE7">
            <w:pPr>
              <w:pStyle w:val="ConsPlusNormal"/>
            </w:pPr>
          </w:p>
        </w:tc>
        <w:tc>
          <w:tcPr>
            <w:tcW w:w="856" w:type="dxa"/>
          </w:tcPr>
          <w:p w:rsidR="00D062FA" w:rsidRDefault="00D062FA" w:rsidP="00926BE7">
            <w:pPr>
              <w:pStyle w:val="ConsPlusNormal"/>
            </w:pPr>
          </w:p>
        </w:tc>
        <w:tc>
          <w:tcPr>
            <w:tcW w:w="1191" w:type="dxa"/>
            <w:vMerge/>
          </w:tcPr>
          <w:p w:rsidR="00D062FA" w:rsidRDefault="00D062FA" w:rsidP="00926BE7"/>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Normal"/>
        <w:ind w:firstLine="540"/>
        <w:jc w:val="both"/>
      </w:pPr>
      <w:r>
        <w:t>--------------------------------</w:t>
      </w:r>
    </w:p>
    <w:p w:rsidR="00D062FA" w:rsidRDefault="00D062FA" w:rsidP="00D062FA">
      <w:pPr>
        <w:pStyle w:val="ConsPlusNormal"/>
        <w:spacing w:before="220"/>
        <w:ind w:firstLine="540"/>
        <w:jc w:val="both"/>
      </w:pPr>
      <w:r>
        <w:t>&lt;1&gt; В том числе ввод в эксплуатацию: двух объектов регионального значения после строительства (3,577/257,45 км/пог.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(1 шт.), переходящих с 2018 года.</w:t>
      </w: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1"/>
      </w:pPr>
      <w:r>
        <w:t>Таблица 3</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bookmarkStart w:id="19" w:name="P2715"/>
      <w:bookmarkEnd w:id="19"/>
      <w:r>
        <w:t>СВЕДЕНИЯ</w:t>
      </w:r>
    </w:p>
    <w:p w:rsidR="00D062FA" w:rsidRDefault="00D062FA" w:rsidP="00D062FA">
      <w:pPr>
        <w:pStyle w:val="ConsPlusTitle"/>
        <w:jc w:val="center"/>
      </w:pPr>
      <w:r>
        <w:t>О ПОРЯДКЕ СБОРА ИНФОРМАЦИИ И МЕТОДИКЕ РАСЧЕТА</w:t>
      </w:r>
    </w:p>
    <w:p w:rsidR="00D062FA" w:rsidRDefault="00D062FA" w:rsidP="00D062FA">
      <w:pPr>
        <w:pStyle w:val="ConsPlusTitle"/>
        <w:jc w:val="center"/>
      </w:pPr>
      <w:r>
        <w:t>ПОКАЗАТЕЛЯ (ИНДИКАТОРА) ГОСУДАРСТВЕННОЙ ПРОГРАММЫ</w:t>
      </w:r>
    </w:p>
    <w:p w:rsidR="00D062FA" w:rsidRDefault="00D062FA" w:rsidP="00D062F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(в ред. Постановлений Правительства Ленинградской области</w:t>
            </w:r>
          </w:p>
          <w:p w:rsidR="00D062FA" w:rsidRDefault="00D062FA" w:rsidP="00926BE7">
            <w:pPr>
              <w:pStyle w:val="ConsPlusNormal"/>
              <w:jc w:val="center"/>
            </w:pPr>
            <w:r>
              <w:rPr>
                <w:color w:val="392C69"/>
              </w:rPr>
              <w:t xml:space="preserve">от 23.04.2018 </w:t>
            </w:r>
            <w:hyperlink r:id="rId202" w:history="1">
              <w:r>
                <w:rPr>
                  <w:color w:val="0000FF"/>
                </w:rPr>
                <w:t>N 143</w:t>
              </w:r>
            </w:hyperlink>
            <w:r>
              <w:rPr>
                <w:color w:val="392C69"/>
              </w:rPr>
              <w:t xml:space="preserve">, от 19.07.2018 </w:t>
            </w:r>
            <w:hyperlink r:id="rId203" w:history="1">
              <w:r>
                <w:rPr>
                  <w:color w:val="0000FF"/>
                </w:rPr>
                <w:t>N 256</w:t>
              </w:r>
            </w:hyperlink>
            <w:r>
              <w:rPr>
                <w:color w:val="392C69"/>
              </w:rPr>
              <w:t xml:space="preserve">, от 25.12.2018 </w:t>
            </w:r>
            <w:hyperlink r:id="rId204" w:history="1">
              <w:r>
                <w:rPr>
                  <w:color w:val="0000FF"/>
                </w:rPr>
                <w:t>N 514</w:t>
              </w:r>
            </w:hyperlink>
            <w:r>
              <w:rPr>
                <w:color w:val="392C69"/>
              </w:rPr>
              <w:t>,</w:t>
            </w:r>
          </w:p>
          <w:p w:rsidR="00D062FA" w:rsidRDefault="00D062FA" w:rsidP="00926BE7">
            <w:pPr>
              <w:pStyle w:val="ConsPlusNormal"/>
              <w:jc w:val="center"/>
            </w:pPr>
            <w:r>
              <w:rPr>
                <w:color w:val="392C69"/>
              </w:rPr>
              <w:t xml:space="preserve">от 01.04.2019 </w:t>
            </w:r>
            <w:hyperlink r:id="rId205" w:history="1">
              <w:r>
                <w:rPr>
                  <w:color w:val="0000FF"/>
                </w:rPr>
                <w:t>N 133</w:t>
              </w:r>
            </w:hyperlink>
            <w:r>
              <w:rPr>
                <w:color w:val="392C69"/>
              </w:rPr>
              <w:t xml:space="preserve">, от 27.12.2019 </w:t>
            </w:r>
            <w:hyperlink r:id="rId206" w:history="1">
              <w:r>
                <w:rPr>
                  <w:color w:val="0000FF"/>
                </w:rPr>
                <w:t>N 623</w:t>
              </w:r>
            </w:hyperlink>
            <w:r>
              <w:rPr>
                <w:color w:val="392C69"/>
              </w:rPr>
              <w:t>)</w:t>
            </w:r>
          </w:p>
        </w:tc>
      </w:tr>
    </w:tbl>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D062FA" w:rsidTr="00926BE7">
        <w:tc>
          <w:tcPr>
            <w:tcW w:w="510" w:type="dxa"/>
          </w:tcPr>
          <w:p w:rsidR="00D062FA" w:rsidRDefault="00D062FA" w:rsidP="00926BE7">
            <w:pPr>
              <w:pStyle w:val="ConsPlusNormal"/>
              <w:jc w:val="center"/>
            </w:pPr>
            <w:r>
              <w:t>N п/п</w:t>
            </w:r>
          </w:p>
        </w:tc>
        <w:tc>
          <w:tcPr>
            <w:tcW w:w="2608" w:type="dxa"/>
          </w:tcPr>
          <w:p w:rsidR="00D062FA" w:rsidRDefault="00D062FA" w:rsidP="00926BE7">
            <w:pPr>
              <w:pStyle w:val="ConsPlusNormal"/>
              <w:jc w:val="center"/>
            </w:pPr>
            <w:r>
              <w:t>Наименование показателя</w:t>
            </w:r>
          </w:p>
        </w:tc>
        <w:tc>
          <w:tcPr>
            <w:tcW w:w="907" w:type="dxa"/>
          </w:tcPr>
          <w:p w:rsidR="00D062FA" w:rsidRDefault="00D062FA" w:rsidP="00926BE7">
            <w:pPr>
              <w:pStyle w:val="ConsPlusNormal"/>
              <w:jc w:val="center"/>
            </w:pPr>
            <w:r>
              <w:t>Единица измерения</w:t>
            </w:r>
          </w:p>
        </w:tc>
        <w:tc>
          <w:tcPr>
            <w:tcW w:w="2324" w:type="dxa"/>
          </w:tcPr>
          <w:p w:rsidR="00D062FA" w:rsidRDefault="00D062FA" w:rsidP="00926BE7">
            <w:pPr>
              <w:pStyle w:val="ConsPlusNormal"/>
              <w:jc w:val="center"/>
            </w:pPr>
            <w:r>
              <w:t>Определение показателя</w:t>
            </w:r>
          </w:p>
        </w:tc>
        <w:tc>
          <w:tcPr>
            <w:tcW w:w="794" w:type="dxa"/>
          </w:tcPr>
          <w:p w:rsidR="00D062FA" w:rsidRDefault="00D062FA" w:rsidP="00926BE7">
            <w:pPr>
              <w:pStyle w:val="ConsPlusNormal"/>
              <w:jc w:val="center"/>
            </w:pPr>
            <w:r>
              <w:t>Временные характеристики показателя</w:t>
            </w:r>
          </w:p>
        </w:tc>
        <w:tc>
          <w:tcPr>
            <w:tcW w:w="4592" w:type="dxa"/>
          </w:tcPr>
          <w:p w:rsidR="00D062FA" w:rsidRDefault="00D062FA" w:rsidP="00926BE7">
            <w:pPr>
              <w:pStyle w:val="ConsPlusNormal"/>
              <w:jc w:val="center"/>
            </w:pPr>
            <w:r>
              <w:t>Алгоритм формирования (формула) и методологические пояснения к показателю</w:t>
            </w:r>
          </w:p>
        </w:tc>
        <w:tc>
          <w:tcPr>
            <w:tcW w:w="1020" w:type="dxa"/>
          </w:tcPr>
          <w:p w:rsidR="00D062FA" w:rsidRDefault="00D062FA" w:rsidP="00926BE7">
            <w:pPr>
              <w:pStyle w:val="ConsPlusNormal"/>
              <w:jc w:val="center"/>
            </w:pPr>
            <w:r>
              <w:t>Метод сбора информации, индекс формы отчетнос</w:t>
            </w:r>
            <w:r>
              <w:lastRenderedPageBreak/>
              <w:t>ти</w:t>
            </w:r>
          </w:p>
        </w:tc>
        <w:tc>
          <w:tcPr>
            <w:tcW w:w="2041" w:type="dxa"/>
          </w:tcPr>
          <w:p w:rsidR="00D062FA" w:rsidRDefault="00D062FA" w:rsidP="00926BE7">
            <w:pPr>
              <w:pStyle w:val="ConsPlusNormal"/>
              <w:jc w:val="center"/>
            </w:pPr>
            <w:r>
              <w:lastRenderedPageBreak/>
              <w:t>Объект и единица наблюдения</w:t>
            </w:r>
          </w:p>
        </w:tc>
        <w:tc>
          <w:tcPr>
            <w:tcW w:w="737" w:type="dxa"/>
          </w:tcPr>
          <w:p w:rsidR="00D062FA" w:rsidRDefault="00D062FA" w:rsidP="00926BE7">
            <w:pPr>
              <w:pStyle w:val="ConsPlusNormal"/>
              <w:jc w:val="center"/>
            </w:pPr>
            <w:r>
              <w:t>Охват единиц совокупности</w:t>
            </w:r>
          </w:p>
        </w:tc>
        <w:tc>
          <w:tcPr>
            <w:tcW w:w="1361" w:type="dxa"/>
          </w:tcPr>
          <w:p w:rsidR="00D062FA" w:rsidRDefault="00D062FA" w:rsidP="00926BE7">
            <w:pPr>
              <w:pStyle w:val="ConsPlusNormal"/>
              <w:jc w:val="center"/>
            </w:pPr>
            <w:r>
              <w:t>Ответственный за сбор данных по показателю</w:t>
            </w:r>
          </w:p>
        </w:tc>
        <w:tc>
          <w:tcPr>
            <w:tcW w:w="1720" w:type="dxa"/>
          </w:tcPr>
          <w:p w:rsidR="00D062FA" w:rsidRDefault="00D062FA" w:rsidP="00926BE7">
            <w:pPr>
              <w:pStyle w:val="ConsPlusNormal"/>
              <w:jc w:val="center"/>
            </w:pPr>
            <w:r>
              <w:t>Реквизиты акта</w:t>
            </w:r>
          </w:p>
        </w:tc>
      </w:tr>
      <w:tr w:rsidR="00D062FA" w:rsidTr="00926BE7">
        <w:tc>
          <w:tcPr>
            <w:tcW w:w="510" w:type="dxa"/>
          </w:tcPr>
          <w:p w:rsidR="00D062FA" w:rsidRDefault="00D062FA" w:rsidP="00926BE7">
            <w:pPr>
              <w:pStyle w:val="ConsPlusNormal"/>
              <w:jc w:val="center"/>
            </w:pPr>
            <w:r>
              <w:lastRenderedPageBreak/>
              <w:t>1</w:t>
            </w:r>
          </w:p>
        </w:tc>
        <w:tc>
          <w:tcPr>
            <w:tcW w:w="2608" w:type="dxa"/>
          </w:tcPr>
          <w:p w:rsidR="00D062FA" w:rsidRDefault="00D062FA" w:rsidP="00926BE7">
            <w:pPr>
              <w:pStyle w:val="ConsPlusNormal"/>
              <w:jc w:val="center"/>
            </w:pPr>
            <w:r>
              <w:t>2</w:t>
            </w:r>
          </w:p>
        </w:tc>
        <w:tc>
          <w:tcPr>
            <w:tcW w:w="907" w:type="dxa"/>
          </w:tcPr>
          <w:p w:rsidR="00D062FA" w:rsidRDefault="00D062FA" w:rsidP="00926BE7">
            <w:pPr>
              <w:pStyle w:val="ConsPlusNormal"/>
              <w:jc w:val="center"/>
            </w:pPr>
            <w:r>
              <w:t>3</w:t>
            </w:r>
          </w:p>
        </w:tc>
        <w:tc>
          <w:tcPr>
            <w:tcW w:w="2324" w:type="dxa"/>
          </w:tcPr>
          <w:p w:rsidR="00D062FA" w:rsidRDefault="00D062FA" w:rsidP="00926BE7">
            <w:pPr>
              <w:pStyle w:val="ConsPlusNormal"/>
              <w:jc w:val="center"/>
            </w:pPr>
            <w:r>
              <w:t>4</w:t>
            </w:r>
          </w:p>
        </w:tc>
        <w:tc>
          <w:tcPr>
            <w:tcW w:w="794" w:type="dxa"/>
          </w:tcPr>
          <w:p w:rsidR="00D062FA" w:rsidRDefault="00D062FA" w:rsidP="00926BE7">
            <w:pPr>
              <w:pStyle w:val="ConsPlusNormal"/>
              <w:jc w:val="center"/>
            </w:pPr>
            <w:r>
              <w:t>5</w:t>
            </w:r>
          </w:p>
        </w:tc>
        <w:tc>
          <w:tcPr>
            <w:tcW w:w="4592" w:type="dxa"/>
          </w:tcPr>
          <w:p w:rsidR="00D062FA" w:rsidRDefault="00D062FA" w:rsidP="00926BE7">
            <w:pPr>
              <w:pStyle w:val="ConsPlusNormal"/>
              <w:jc w:val="center"/>
            </w:pPr>
            <w:r>
              <w:t>6</w:t>
            </w:r>
          </w:p>
        </w:tc>
        <w:tc>
          <w:tcPr>
            <w:tcW w:w="1020" w:type="dxa"/>
          </w:tcPr>
          <w:p w:rsidR="00D062FA" w:rsidRDefault="00D062FA" w:rsidP="00926BE7">
            <w:pPr>
              <w:pStyle w:val="ConsPlusNormal"/>
              <w:jc w:val="center"/>
            </w:pPr>
            <w:r>
              <w:t>7</w:t>
            </w:r>
          </w:p>
        </w:tc>
        <w:tc>
          <w:tcPr>
            <w:tcW w:w="2041" w:type="dxa"/>
          </w:tcPr>
          <w:p w:rsidR="00D062FA" w:rsidRDefault="00D062FA" w:rsidP="00926BE7">
            <w:pPr>
              <w:pStyle w:val="ConsPlusNormal"/>
              <w:jc w:val="center"/>
            </w:pPr>
            <w:r>
              <w:t>8</w:t>
            </w:r>
          </w:p>
        </w:tc>
        <w:tc>
          <w:tcPr>
            <w:tcW w:w="737" w:type="dxa"/>
          </w:tcPr>
          <w:p w:rsidR="00D062FA" w:rsidRDefault="00D062FA" w:rsidP="00926BE7">
            <w:pPr>
              <w:pStyle w:val="ConsPlusNormal"/>
              <w:jc w:val="center"/>
            </w:pPr>
            <w:r>
              <w:t>9</w:t>
            </w:r>
          </w:p>
        </w:tc>
        <w:tc>
          <w:tcPr>
            <w:tcW w:w="1361" w:type="dxa"/>
          </w:tcPr>
          <w:p w:rsidR="00D062FA" w:rsidRDefault="00D062FA" w:rsidP="00926BE7">
            <w:pPr>
              <w:pStyle w:val="ConsPlusNormal"/>
              <w:jc w:val="center"/>
            </w:pPr>
            <w:r>
              <w:t>10</w:t>
            </w:r>
          </w:p>
        </w:tc>
        <w:tc>
          <w:tcPr>
            <w:tcW w:w="1720" w:type="dxa"/>
          </w:tcPr>
          <w:p w:rsidR="00D062FA" w:rsidRDefault="00D062FA" w:rsidP="00926BE7">
            <w:pPr>
              <w:pStyle w:val="ConsPlusNormal"/>
              <w:jc w:val="center"/>
            </w:pPr>
            <w:r>
              <w:t>11</w:t>
            </w:r>
          </w:p>
        </w:tc>
      </w:tr>
      <w:tr w:rsidR="00D062FA" w:rsidTr="00926BE7">
        <w:tblPrEx>
          <w:tblBorders>
            <w:insideH w:val="none" w:sz="0" w:space="0" w:color="auto"/>
          </w:tblBorders>
        </w:tblPrEx>
        <w:tc>
          <w:tcPr>
            <w:tcW w:w="18614" w:type="dxa"/>
            <w:gridSpan w:val="11"/>
            <w:tcBorders>
              <w:bottom w:val="nil"/>
            </w:tcBorders>
          </w:tcPr>
          <w:p w:rsidR="00D062FA" w:rsidRDefault="00D062FA" w:rsidP="00926BE7">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25.12.2018 N 514)</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lastRenderedPageBreak/>
              <w:t>1</w:t>
            </w:r>
          </w:p>
        </w:tc>
        <w:tc>
          <w:tcPr>
            <w:tcW w:w="2608" w:type="dxa"/>
            <w:tcBorders>
              <w:bottom w:val="nil"/>
            </w:tcBorders>
          </w:tcPr>
          <w:p w:rsidR="00D062FA" w:rsidRDefault="00D062FA" w:rsidP="00926BE7">
            <w:pPr>
              <w:pStyle w:val="ConsPlusNormal"/>
            </w:pPr>
            <w:r>
              <w:t>Доля автомобильных дорог регионального значения, соответствующих нормативным требованиям</w:t>
            </w:r>
          </w:p>
        </w:tc>
        <w:tc>
          <w:tcPr>
            <w:tcW w:w="907" w:type="dxa"/>
            <w:tcBorders>
              <w:bottom w:val="nil"/>
            </w:tcBorders>
          </w:tcPr>
          <w:p w:rsidR="00D062FA" w:rsidRDefault="00D062FA" w:rsidP="00926BE7">
            <w:pPr>
              <w:pStyle w:val="ConsPlusNormal"/>
              <w:jc w:val="center"/>
            </w:pPr>
            <w:r>
              <w:t>Проц.</w:t>
            </w:r>
          </w:p>
        </w:tc>
        <w:tc>
          <w:tcPr>
            <w:tcW w:w="2324" w:type="dxa"/>
            <w:tcBorders>
              <w:bottom w:val="nil"/>
            </w:tcBorders>
          </w:tcPr>
          <w:p w:rsidR="00D062FA" w:rsidRDefault="00D062FA" w:rsidP="00926BE7">
            <w:pPr>
              <w:pStyle w:val="ConsPlusNormal"/>
            </w:pPr>
            <w:r>
              <w:t>Показывает долю протяженности сети автомобильных дорог общего пользования регионального и межмуниципального значения, соответствующую нормативным требованиям</w:t>
            </w:r>
          </w:p>
        </w:tc>
        <w:tc>
          <w:tcPr>
            <w:tcW w:w="794" w:type="dxa"/>
            <w:tcBorders>
              <w:bottom w:val="nil"/>
            </w:tcBorders>
          </w:tcPr>
          <w:p w:rsidR="00D062FA" w:rsidRDefault="00D062FA" w:rsidP="00926BE7">
            <w:pPr>
              <w:pStyle w:val="ConsPlusNormal"/>
              <w:jc w:val="center"/>
            </w:pPr>
            <w:r>
              <w:t>Ежегодно</w:t>
            </w:r>
          </w:p>
        </w:tc>
        <w:tc>
          <w:tcPr>
            <w:tcW w:w="4592" w:type="dxa"/>
            <w:tcBorders>
              <w:bottom w:val="nil"/>
            </w:tcBorders>
          </w:tcPr>
          <w:p w:rsidR="00D062FA" w:rsidRDefault="00D062FA" w:rsidP="00926BE7">
            <w:pPr>
              <w:pStyle w:val="ConsPlusNormal"/>
              <w:jc w:val="center"/>
            </w:pPr>
            <w:r>
              <w:rPr>
                <w:noProof/>
                <w:position w:val="-31"/>
              </w:rPr>
              <w:drawing>
                <wp:inline distT="0" distB="0" distL="0" distR="0">
                  <wp:extent cx="2194560" cy="548640"/>
                  <wp:effectExtent l="0" t="0" r="49030890" b="1078611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9456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rPr>
                <w:noProof/>
                <w:position w:val="-11"/>
              </w:rPr>
              <w:drawing>
                <wp:inline distT="0" distB="0" distL="0" distR="0">
                  <wp:extent cx="723900" cy="281940"/>
                  <wp:effectExtent l="0" t="0" r="14097000" b="497586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72390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D062FA" w:rsidRDefault="00D062FA" w:rsidP="00926BE7">
            <w:pPr>
              <w:pStyle w:val="ConsPlusNormal"/>
            </w:pPr>
            <w:r>
              <w:rPr>
                <w:noProof/>
                <w:position w:val="-11"/>
              </w:rPr>
              <w:drawing>
                <wp:inline distT="0" distB="0" distL="0" distR="0">
                  <wp:extent cx="472440" cy="281940"/>
                  <wp:effectExtent l="0" t="0" r="9376410" b="499491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724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дорог регионального и межмуниципального значения на конец рассматриваемого года</w:t>
            </w:r>
          </w:p>
        </w:tc>
        <w:tc>
          <w:tcPr>
            <w:tcW w:w="1020" w:type="dxa"/>
            <w:tcBorders>
              <w:bottom w:val="nil"/>
            </w:tcBorders>
          </w:tcPr>
          <w:p w:rsidR="00D062FA" w:rsidRDefault="00D062FA" w:rsidP="00926BE7">
            <w:pPr>
              <w:pStyle w:val="ConsPlusNormal"/>
              <w:jc w:val="center"/>
            </w:pPr>
            <w:r>
              <w:t>Периодическая отчетность</w:t>
            </w:r>
          </w:p>
        </w:tc>
        <w:tc>
          <w:tcPr>
            <w:tcW w:w="2041" w:type="dxa"/>
            <w:tcBorders>
              <w:bottom w:val="nil"/>
            </w:tcBorders>
          </w:tcPr>
          <w:p w:rsidR="00D062FA" w:rsidRDefault="00D062FA" w:rsidP="00926BE7">
            <w:pPr>
              <w:pStyle w:val="ConsPlusNormal"/>
              <w:jc w:val="center"/>
            </w:pPr>
            <w:r>
              <w:t>Сеть дорог регионального и межмуниципального значения</w:t>
            </w:r>
          </w:p>
        </w:tc>
        <w:tc>
          <w:tcPr>
            <w:tcW w:w="737" w:type="dxa"/>
            <w:tcBorders>
              <w:bottom w:val="nil"/>
            </w:tcBorders>
          </w:tcPr>
          <w:p w:rsidR="00D062FA" w:rsidRDefault="00D062FA" w:rsidP="00926BE7">
            <w:pPr>
              <w:pStyle w:val="ConsPlusNormal"/>
              <w:jc w:val="center"/>
            </w:pPr>
            <w:r>
              <w:t>Сплошное наблюдение</w:t>
            </w:r>
          </w:p>
        </w:tc>
        <w:tc>
          <w:tcPr>
            <w:tcW w:w="1361" w:type="dxa"/>
            <w:tcBorders>
              <w:bottom w:val="nil"/>
            </w:tcBorders>
          </w:tcPr>
          <w:p w:rsidR="00D062FA" w:rsidRDefault="00D062FA" w:rsidP="00926BE7">
            <w:pPr>
              <w:pStyle w:val="ConsPlusNormal"/>
            </w:pPr>
            <w:r>
              <w:t>Комитет по дорожному хозяйству Ленинградской области</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lastRenderedPageBreak/>
              <w:t xml:space="preserve">(в ред. </w:t>
            </w:r>
            <w:hyperlink r:id="rId211" w:history="1">
              <w:r>
                <w:rPr>
                  <w:color w:val="0000FF"/>
                </w:rPr>
                <w:t>Постановления</w:t>
              </w:r>
            </w:hyperlink>
            <w:r>
              <w:t xml:space="preserve"> Правительства Ленинградской области от 01.04.2019 N 133)</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t>2</w:t>
            </w:r>
          </w:p>
        </w:tc>
        <w:tc>
          <w:tcPr>
            <w:tcW w:w="2608" w:type="dxa"/>
            <w:tcBorders>
              <w:bottom w:val="nil"/>
            </w:tcBorders>
          </w:tcPr>
          <w:p w:rsidR="00D062FA" w:rsidRDefault="00D062FA" w:rsidP="00926BE7">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D062FA" w:rsidRDefault="00D062FA" w:rsidP="00926BE7">
            <w:pPr>
              <w:pStyle w:val="ConsPlusNormal"/>
              <w:jc w:val="center"/>
            </w:pPr>
            <w:r>
              <w:t>Км</w:t>
            </w:r>
          </w:p>
        </w:tc>
        <w:tc>
          <w:tcPr>
            <w:tcW w:w="2324" w:type="dxa"/>
            <w:tcBorders>
              <w:bottom w:val="nil"/>
            </w:tcBorders>
          </w:tcPr>
          <w:p w:rsidR="00D062FA" w:rsidRDefault="00D062FA" w:rsidP="00926BE7">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D062FA" w:rsidRDefault="00D062FA" w:rsidP="00926BE7">
            <w:pPr>
              <w:pStyle w:val="ConsPlusNormal"/>
              <w:jc w:val="center"/>
            </w:pPr>
            <w:r>
              <w:t>Ежегодно</w:t>
            </w:r>
          </w:p>
        </w:tc>
        <w:tc>
          <w:tcPr>
            <w:tcW w:w="4592" w:type="dxa"/>
            <w:tcBorders>
              <w:bottom w:val="nil"/>
            </w:tcBorders>
          </w:tcPr>
          <w:p w:rsidR="00D062FA" w:rsidRDefault="00D062FA" w:rsidP="00926BE7">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D062FA" w:rsidRDefault="00D062FA" w:rsidP="00926BE7">
            <w:pPr>
              <w:pStyle w:val="ConsPlusNormal"/>
              <w:jc w:val="center"/>
            </w:pPr>
            <w:r>
              <w:t>Периодическая отчетность</w:t>
            </w:r>
          </w:p>
        </w:tc>
        <w:tc>
          <w:tcPr>
            <w:tcW w:w="2041" w:type="dxa"/>
            <w:tcBorders>
              <w:bottom w:val="nil"/>
            </w:tcBorders>
          </w:tcPr>
          <w:p w:rsidR="00D062FA" w:rsidRDefault="00D062FA" w:rsidP="00926BE7">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D062FA" w:rsidRDefault="00D062FA" w:rsidP="00926BE7">
            <w:pPr>
              <w:pStyle w:val="ConsPlusNormal"/>
              <w:jc w:val="center"/>
            </w:pPr>
            <w:r>
              <w:t>Сплошное наблюдение</w:t>
            </w:r>
          </w:p>
        </w:tc>
        <w:tc>
          <w:tcPr>
            <w:tcW w:w="1361" w:type="dxa"/>
            <w:tcBorders>
              <w:bottom w:val="nil"/>
            </w:tcBorders>
          </w:tcPr>
          <w:p w:rsidR="00D062FA" w:rsidRDefault="00D062FA" w:rsidP="00926BE7">
            <w:pPr>
              <w:pStyle w:val="ConsPlusNormal"/>
            </w:pPr>
            <w:r>
              <w:t>Комитет по дорожному хозяйству Ленинградской области</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(п. 2 в ред. </w:t>
            </w:r>
            <w:hyperlink r:id="rId212" w:history="1">
              <w:r>
                <w:rPr>
                  <w:color w:val="0000FF"/>
                </w:rPr>
                <w:t>Постановления</w:t>
              </w:r>
            </w:hyperlink>
            <w:r>
              <w:t xml:space="preserve"> Правительства Ленинградской области от 19.07.2018 N 256)</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t>3</w:t>
            </w:r>
          </w:p>
        </w:tc>
        <w:tc>
          <w:tcPr>
            <w:tcW w:w="2608" w:type="dxa"/>
            <w:tcBorders>
              <w:bottom w:val="nil"/>
            </w:tcBorders>
          </w:tcPr>
          <w:p w:rsidR="00D062FA" w:rsidRDefault="00D062FA" w:rsidP="00926BE7">
            <w:pPr>
              <w:pStyle w:val="ConsPlusNormal"/>
            </w:pPr>
            <w:r>
              <w:t>Количество мест концентрации дорожно-транспортных происшествий (аварийно-опасных участков) на дорожной сети</w:t>
            </w:r>
          </w:p>
        </w:tc>
        <w:tc>
          <w:tcPr>
            <w:tcW w:w="907" w:type="dxa"/>
            <w:tcBorders>
              <w:bottom w:val="nil"/>
            </w:tcBorders>
          </w:tcPr>
          <w:p w:rsidR="00D062FA" w:rsidRDefault="00D062FA" w:rsidP="00926BE7">
            <w:pPr>
              <w:pStyle w:val="ConsPlusNormal"/>
              <w:jc w:val="center"/>
            </w:pPr>
            <w:r>
              <w:t>Проц. от уровня 2017 года</w:t>
            </w:r>
          </w:p>
        </w:tc>
        <w:tc>
          <w:tcPr>
            <w:tcW w:w="2324" w:type="dxa"/>
            <w:tcBorders>
              <w:bottom w:val="nil"/>
            </w:tcBorders>
          </w:tcPr>
          <w:p w:rsidR="00D062FA" w:rsidRDefault="00D062FA" w:rsidP="00926BE7">
            <w:pPr>
              <w:pStyle w:val="ConsPlusNormal"/>
            </w:pPr>
            <w:r>
              <w:t>Показатель содержит ежегодные данные о количестве мест концентрации дорожно-транспортных происшествий</w:t>
            </w:r>
          </w:p>
        </w:tc>
        <w:tc>
          <w:tcPr>
            <w:tcW w:w="794" w:type="dxa"/>
            <w:tcBorders>
              <w:bottom w:val="nil"/>
            </w:tcBorders>
          </w:tcPr>
          <w:p w:rsidR="00D062FA" w:rsidRDefault="00D062FA" w:rsidP="00926BE7">
            <w:pPr>
              <w:pStyle w:val="ConsPlusNormal"/>
              <w:jc w:val="center"/>
            </w:pPr>
            <w:r>
              <w:t>Ежегодно</w:t>
            </w:r>
          </w:p>
        </w:tc>
        <w:tc>
          <w:tcPr>
            <w:tcW w:w="4592" w:type="dxa"/>
            <w:tcBorders>
              <w:bottom w:val="nil"/>
            </w:tcBorders>
          </w:tcPr>
          <w:p w:rsidR="00D062FA" w:rsidRDefault="00D062FA" w:rsidP="00926BE7">
            <w:pPr>
              <w:pStyle w:val="ConsPlusNormal"/>
            </w:pPr>
            <w:r>
              <w:t>K</w:t>
            </w:r>
            <w:r>
              <w:rPr>
                <w:vertAlign w:val="subscript"/>
              </w:rPr>
              <w:t>МКДТПгод</w:t>
            </w:r>
            <w:r>
              <w:t xml:space="preserve"> = (L</w:t>
            </w:r>
            <w:r>
              <w:rPr>
                <w:vertAlign w:val="subscript"/>
              </w:rPr>
              <w:t>МКДТПгод</w:t>
            </w:r>
            <w:r>
              <w:t xml:space="preserve"> / L</w:t>
            </w:r>
            <w:r>
              <w:rPr>
                <w:vertAlign w:val="subscript"/>
              </w:rPr>
              <w:t>МКДТП2017</w:t>
            </w:r>
            <w:r>
              <w:t>) x 100%, где:</w:t>
            </w:r>
          </w:p>
          <w:p w:rsidR="00D062FA" w:rsidRDefault="00D062FA" w:rsidP="00926BE7">
            <w:pPr>
              <w:pStyle w:val="ConsPlusNormal"/>
            </w:pPr>
            <w:r>
              <w:t>L</w:t>
            </w:r>
            <w:r>
              <w:rPr>
                <w:vertAlign w:val="subscript"/>
              </w:rPr>
              <w:t>МКДТПгод</w:t>
            </w:r>
            <w:r>
              <w:t xml:space="preserve"> - количество выявленных мест концентрации ДТП на конец рассматриваемого года;</w:t>
            </w:r>
          </w:p>
          <w:p w:rsidR="00D062FA" w:rsidRDefault="00D062FA" w:rsidP="00926BE7">
            <w:pPr>
              <w:pStyle w:val="ConsPlusNormal"/>
            </w:pPr>
            <w:r>
              <w:t>L</w:t>
            </w:r>
            <w:r>
              <w:rPr>
                <w:vertAlign w:val="subscript"/>
              </w:rPr>
              <w:t>МКДТП2017</w:t>
            </w:r>
            <w:r>
              <w:t xml:space="preserve"> - количество выявленных мест концентрации ДТП в 2017 году</w:t>
            </w:r>
          </w:p>
        </w:tc>
        <w:tc>
          <w:tcPr>
            <w:tcW w:w="1020" w:type="dxa"/>
            <w:tcBorders>
              <w:bottom w:val="nil"/>
            </w:tcBorders>
          </w:tcPr>
          <w:p w:rsidR="00D062FA" w:rsidRDefault="00D062FA" w:rsidP="00926BE7">
            <w:pPr>
              <w:pStyle w:val="ConsPlusNormal"/>
              <w:jc w:val="center"/>
            </w:pPr>
            <w:r>
              <w:t>Периодическая отчетность</w:t>
            </w:r>
          </w:p>
        </w:tc>
        <w:tc>
          <w:tcPr>
            <w:tcW w:w="2041" w:type="dxa"/>
            <w:tcBorders>
              <w:bottom w:val="nil"/>
            </w:tcBorders>
          </w:tcPr>
          <w:p w:rsidR="00D062FA" w:rsidRDefault="00D062FA" w:rsidP="00926BE7">
            <w:pPr>
              <w:pStyle w:val="ConsPlusNormal"/>
              <w:jc w:val="center"/>
            </w:pPr>
            <w:r>
              <w:t>Сеть дорог регионального и межмуниципального значения</w:t>
            </w:r>
          </w:p>
        </w:tc>
        <w:tc>
          <w:tcPr>
            <w:tcW w:w="737" w:type="dxa"/>
            <w:tcBorders>
              <w:bottom w:val="nil"/>
            </w:tcBorders>
          </w:tcPr>
          <w:p w:rsidR="00D062FA" w:rsidRDefault="00D062FA" w:rsidP="00926BE7">
            <w:pPr>
              <w:pStyle w:val="ConsPlusNormal"/>
              <w:jc w:val="center"/>
            </w:pPr>
            <w:r>
              <w:t>Сплошное наблюдение</w:t>
            </w:r>
          </w:p>
        </w:tc>
        <w:tc>
          <w:tcPr>
            <w:tcW w:w="1361" w:type="dxa"/>
            <w:tcBorders>
              <w:bottom w:val="nil"/>
            </w:tcBorders>
          </w:tcPr>
          <w:p w:rsidR="00D062FA" w:rsidRDefault="00D062FA" w:rsidP="00926BE7">
            <w:pPr>
              <w:pStyle w:val="ConsPlusNormal"/>
            </w:pPr>
            <w:r>
              <w:t>Комитет по дорожному хозяйству Ленинградской области</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(п. 3 в ред. </w:t>
            </w:r>
            <w:hyperlink r:id="rId213" w:history="1">
              <w:r>
                <w:rPr>
                  <w:color w:val="0000FF"/>
                </w:rPr>
                <w:t>Постановления</w:t>
              </w:r>
            </w:hyperlink>
            <w:r>
              <w:t xml:space="preserve"> Правительства Ленинградской области от 01.04.2019 N 133)</w:t>
            </w:r>
          </w:p>
        </w:tc>
      </w:tr>
      <w:tr w:rsidR="00D062FA" w:rsidTr="00926BE7">
        <w:tc>
          <w:tcPr>
            <w:tcW w:w="510" w:type="dxa"/>
          </w:tcPr>
          <w:p w:rsidR="00D062FA" w:rsidRDefault="00D062FA" w:rsidP="00926BE7">
            <w:pPr>
              <w:pStyle w:val="ConsPlusNormal"/>
              <w:jc w:val="center"/>
            </w:pPr>
            <w:r>
              <w:t>4</w:t>
            </w:r>
          </w:p>
        </w:tc>
        <w:tc>
          <w:tcPr>
            <w:tcW w:w="2608" w:type="dxa"/>
          </w:tcPr>
          <w:p w:rsidR="00D062FA" w:rsidRDefault="00D062FA" w:rsidP="00926BE7">
            <w:pPr>
              <w:pStyle w:val="ConsPlusNormal"/>
            </w:pPr>
            <w:r>
              <w:t xml:space="preserve">Количество перевезенных </w:t>
            </w:r>
            <w:r>
              <w:lastRenderedPageBreak/>
              <w:t>пассажиров</w:t>
            </w:r>
          </w:p>
        </w:tc>
        <w:tc>
          <w:tcPr>
            <w:tcW w:w="907" w:type="dxa"/>
          </w:tcPr>
          <w:p w:rsidR="00D062FA" w:rsidRDefault="00D062FA" w:rsidP="00926BE7">
            <w:pPr>
              <w:pStyle w:val="ConsPlusNormal"/>
              <w:jc w:val="center"/>
            </w:pPr>
            <w:r>
              <w:lastRenderedPageBreak/>
              <w:t xml:space="preserve">Млн </w:t>
            </w:r>
            <w:r>
              <w:lastRenderedPageBreak/>
              <w:t>пасс.</w:t>
            </w:r>
          </w:p>
        </w:tc>
        <w:tc>
          <w:tcPr>
            <w:tcW w:w="2324" w:type="dxa"/>
          </w:tcPr>
          <w:p w:rsidR="00D062FA" w:rsidRDefault="00D062FA" w:rsidP="00926BE7">
            <w:pPr>
              <w:pStyle w:val="ConsPlusNormal"/>
            </w:pPr>
            <w:r>
              <w:lastRenderedPageBreak/>
              <w:t xml:space="preserve">Показатель содержит </w:t>
            </w:r>
            <w:r>
              <w:lastRenderedPageBreak/>
              <w:t>данные о количестве перевезенных пассажиров автомобильным и железнодорожным транспортом</w:t>
            </w:r>
          </w:p>
        </w:tc>
        <w:tc>
          <w:tcPr>
            <w:tcW w:w="794" w:type="dxa"/>
          </w:tcPr>
          <w:p w:rsidR="00D062FA" w:rsidRDefault="00D062FA" w:rsidP="00926BE7">
            <w:pPr>
              <w:pStyle w:val="ConsPlusNormal"/>
              <w:jc w:val="center"/>
            </w:pPr>
            <w:r>
              <w:lastRenderedPageBreak/>
              <w:t>Ежего</w:t>
            </w:r>
            <w:r>
              <w:lastRenderedPageBreak/>
              <w:t>дно</w:t>
            </w:r>
          </w:p>
        </w:tc>
        <w:tc>
          <w:tcPr>
            <w:tcW w:w="4592" w:type="dxa"/>
          </w:tcPr>
          <w:p w:rsidR="00D062FA" w:rsidRDefault="00D062FA" w:rsidP="00926BE7">
            <w:pPr>
              <w:pStyle w:val="ConsPlusNormal"/>
            </w:pPr>
            <w:r>
              <w:lastRenderedPageBreak/>
              <w:t xml:space="preserve">Показатель формируется суммированием </w:t>
            </w:r>
            <w:r>
              <w:lastRenderedPageBreak/>
              <w:t>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D062FA" w:rsidRDefault="00D062FA" w:rsidP="00926BE7">
            <w:pPr>
              <w:pStyle w:val="ConsPlusNormal"/>
              <w:jc w:val="center"/>
            </w:pPr>
            <w:r>
              <w:lastRenderedPageBreak/>
              <w:t>1,7</w:t>
            </w:r>
          </w:p>
        </w:tc>
        <w:tc>
          <w:tcPr>
            <w:tcW w:w="2041" w:type="dxa"/>
          </w:tcPr>
          <w:p w:rsidR="00D062FA" w:rsidRDefault="00D062FA" w:rsidP="00926BE7">
            <w:pPr>
              <w:pStyle w:val="ConsPlusNormal"/>
              <w:jc w:val="center"/>
            </w:pPr>
            <w:r>
              <w:t xml:space="preserve">Автотранспортные </w:t>
            </w:r>
            <w:r>
              <w:lastRenderedPageBreak/>
              <w:t>пассажирские предприятия и ОАО "СЗППК"</w:t>
            </w:r>
          </w:p>
        </w:tc>
        <w:tc>
          <w:tcPr>
            <w:tcW w:w="737" w:type="dxa"/>
          </w:tcPr>
          <w:p w:rsidR="00D062FA" w:rsidRDefault="00D062FA" w:rsidP="00926BE7">
            <w:pPr>
              <w:pStyle w:val="ConsPlusNormal"/>
              <w:jc w:val="center"/>
            </w:pPr>
            <w:r>
              <w:lastRenderedPageBreak/>
              <w:t>1</w:t>
            </w:r>
          </w:p>
        </w:tc>
        <w:tc>
          <w:tcPr>
            <w:tcW w:w="1361" w:type="dxa"/>
          </w:tcPr>
          <w:p w:rsidR="00D062FA" w:rsidRDefault="00D062FA" w:rsidP="00926BE7">
            <w:pPr>
              <w:pStyle w:val="ConsPlusNormal"/>
            </w:pPr>
            <w:r>
              <w:t xml:space="preserve">Управление </w:t>
            </w:r>
            <w:r>
              <w:lastRenderedPageBreak/>
              <w:t>Ленинградской области по транспорту</w:t>
            </w:r>
          </w:p>
        </w:tc>
        <w:tc>
          <w:tcPr>
            <w:tcW w:w="1720" w:type="dxa"/>
          </w:tcPr>
          <w:p w:rsidR="00D062FA" w:rsidRDefault="00D062FA" w:rsidP="00926BE7">
            <w:pPr>
              <w:pStyle w:val="ConsPlusNormal"/>
            </w:pPr>
          </w:p>
        </w:tc>
      </w:tr>
      <w:tr w:rsidR="00D062FA" w:rsidTr="00926BE7">
        <w:tc>
          <w:tcPr>
            <w:tcW w:w="18614" w:type="dxa"/>
            <w:gridSpan w:val="11"/>
          </w:tcPr>
          <w:p w:rsidR="00D062FA" w:rsidRDefault="00D062FA" w:rsidP="00926BE7">
            <w:pPr>
              <w:pStyle w:val="ConsPlusNormal"/>
              <w:jc w:val="center"/>
              <w:outlineLvl w:val="2"/>
            </w:pPr>
            <w:r>
              <w:lastRenderedPageBreak/>
              <w:t>Подпрограмма "Развитие сети автомобильных дорог общего пользования"</w:t>
            </w:r>
          </w:p>
        </w:tc>
      </w:tr>
      <w:tr w:rsidR="00D062FA" w:rsidTr="00926BE7">
        <w:tc>
          <w:tcPr>
            <w:tcW w:w="510" w:type="dxa"/>
            <w:vMerge w:val="restart"/>
          </w:tcPr>
          <w:p w:rsidR="00D062FA" w:rsidRDefault="00D062FA" w:rsidP="00926BE7">
            <w:pPr>
              <w:pStyle w:val="ConsPlusNormal"/>
              <w:jc w:val="center"/>
            </w:pPr>
            <w:r>
              <w:t>5</w:t>
            </w:r>
          </w:p>
        </w:tc>
        <w:tc>
          <w:tcPr>
            <w:tcW w:w="2608" w:type="dxa"/>
          </w:tcPr>
          <w:p w:rsidR="00D062FA" w:rsidRDefault="00D062FA" w:rsidP="00926BE7">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D062FA" w:rsidRDefault="00D062FA" w:rsidP="00926BE7">
            <w:pPr>
              <w:pStyle w:val="ConsPlusNormal"/>
              <w:jc w:val="center"/>
            </w:pPr>
            <w:r>
              <w:t>Км/пог. м</w:t>
            </w:r>
          </w:p>
        </w:tc>
        <w:tc>
          <w:tcPr>
            <w:tcW w:w="2324" w:type="dxa"/>
            <w:vMerge w:val="restart"/>
          </w:tcPr>
          <w:p w:rsidR="00D062FA" w:rsidRDefault="00D062FA" w:rsidP="00926BE7">
            <w:pPr>
              <w:pStyle w:val="ConsPlusNormal"/>
            </w:pPr>
            <w:r>
              <w:t xml:space="preserve">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бюджета или внебюджетных </w:t>
            </w:r>
            <w:r>
              <w:lastRenderedPageBreak/>
              <w:t>источников</w:t>
            </w:r>
          </w:p>
        </w:tc>
        <w:tc>
          <w:tcPr>
            <w:tcW w:w="794" w:type="dxa"/>
            <w:vMerge w:val="restart"/>
          </w:tcPr>
          <w:p w:rsidR="00D062FA" w:rsidRDefault="00D062FA" w:rsidP="00926BE7">
            <w:pPr>
              <w:pStyle w:val="ConsPlusNormal"/>
              <w:jc w:val="center"/>
            </w:pPr>
            <w:r>
              <w:lastRenderedPageBreak/>
              <w:t>Ежегодно</w:t>
            </w:r>
          </w:p>
        </w:tc>
        <w:tc>
          <w:tcPr>
            <w:tcW w:w="4592" w:type="dxa"/>
            <w:vMerge w:val="restart"/>
          </w:tcPr>
          <w:p w:rsidR="00D062FA" w:rsidRDefault="00D062FA" w:rsidP="00926BE7">
            <w:pPr>
              <w:pStyle w:val="ConsPlusNormal"/>
              <w:jc w:val="center"/>
            </w:pPr>
            <w:r>
              <w:rPr>
                <w:noProof/>
                <w:position w:val="-26"/>
              </w:rPr>
              <w:drawing>
                <wp:inline distT="0" distB="0" distL="0" distR="0">
                  <wp:extent cx="2057400" cy="480060"/>
                  <wp:effectExtent l="0" t="0" r="43586400" b="90639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57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lastRenderedPageBreak/>
              <w:t>где:</w:t>
            </w:r>
          </w:p>
          <w:p w:rsidR="00D062FA" w:rsidRDefault="00D062FA" w:rsidP="00926BE7">
            <w:pPr>
              <w:pStyle w:val="ConsPlusNormal"/>
            </w:pPr>
            <w:r>
              <w:rPr>
                <w:noProof/>
                <w:position w:val="-26"/>
              </w:rPr>
              <w:lastRenderedPageBreak/>
              <w:drawing>
                <wp:inline distT="0" distB="0" distL="0" distR="0">
                  <wp:extent cx="586740" cy="472440"/>
                  <wp:effectExtent l="0" t="0" r="12138660" b="893826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867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D062FA" w:rsidRDefault="00D062FA" w:rsidP="00926BE7">
            <w:pPr>
              <w:pStyle w:val="ConsPlusNormal"/>
            </w:pPr>
            <w:r>
              <w:rPr>
                <w:noProof/>
                <w:position w:val="-26"/>
              </w:rPr>
              <w:drawing>
                <wp:inline distT="0" distB="0" distL="0" distR="0">
                  <wp:extent cx="556260" cy="472440"/>
                  <wp:effectExtent l="0" t="0" r="11483340" b="895731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562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D062FA" w:rsidRDefault="00D062FA" w:rsidP="00926BE7">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D062FA" w:rsidRDefault="00D062FA" w:rsidP="00926BE7">
            <w:pPr>
              <w:pStyle w:val="ConsPlusNormal"/>
              <w:jc w:val="center"/>
            </w:pPr>
            <w:r>
              <w:lastRenderedPageBreak/>
              <w:t>Периодическая отчетность</w:t>
            </w:r>
          </w:p>
        </w:tc>
        <w:tc>
          <w:tcPr>
            <w:tcW w:w="2041" w:type="dxa"/>
            <w:vMerge w:val="restart"/>
          </w:tcPr>
          <w:p w:rsidR="00D062FA" w:rsidRDefault="00D062FA" w:rsidP="00926BE7">
            <w:pPr>
              <w:pStyle w:val="ConsPlusNormal"/>
              <w:jc w:val="center"/>
            </w:pPr>
            <w:r>
              <w:t>Сеть дорог регионального и межмуниципального значения</w:t>
            </w:r>
          </w:p>
        </w:tc>
        <w:tc>
          <w:tcPr>
            <w:tcW w:w="737" w:type="dxa"/>
            <w:vMerge w:val="restart"/>
          </w:tcPr>
          <w:p w:rsidR="00D062FA" w:rsidRDefault="00D062FA" w:rsidP="00926BE7">
            <w:pPr>
              <w:pStyle w:val="ConsPlusNormal"/>
              <w:jc w:val="center"/>
            </w:pPr>
            <w:r>
              <w:t>Сплошное наблюдение</w:t>
            </w:r>
          </w:p>
        </w:tc>
        <w:tc>
          <w:tcPr>
            <w:tcW w:w="1361" w:type="dxa"/>
            <w:vMerge w:val="restart"/>
          </w:tcPr>
          <w:p w:rsidR="00D062FA" w:rsidRDefault="00D062FA" w:rsidP="00926BE7">
            <w:pPr>
              <w:pStyle w:val="ConsPlusNormal"/>
            </w:pPr>
            <w:r>
              <w:t>Комитет по дорожному хозяйству Ленинградской области</w:t>
            </w:r>
          </w:p>
        </w:tc>
        <w:tc>
          <w:tcPr>
            <w:tcW w:w="1720" w:type="dxa"/>
            <w:vMerge w:val="restart"/>
          </w:tcPr>
          <w:p w:rsidR="00D062FA" w:rsidRDefault="00D062FA" w:rsidP="00926BE7">
            <w:pPr>
              <w:pStyle w:val="ConsPlusNormal"/>
            </w:pPr>
          </w:p>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строительства</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реконструкции</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из них с использованием федерального бюджета и внебюджетных источников - всего, в том числе:</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строительства</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реконструкции</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val="restart"/>
          </w:tcPr>
          <w:p w:rsidR="00D062FA" w:rsidRDefault="00D062FA" w:rsidP="00926BE7">
            <w:pPr>
              <w:pStyle w:val="ConsPlusNormal"/>
              <w:jc w:val="center"/>
            </w:pPr>
            <w:r>
              <w:lastRenderedPageBreak/>
              <w:t>6</w:t>
            </w:r>
          </w:p>
        </w:tc>
        <w:tc>
          <w:tcPr>
            <w:tcW w:w="2608" w:type="dxa"/>
            <w:vMerge w:val="restart"/>
          </w:tcPr>
          <w:p w:rsidR="00D062FA" w:rsidRDefault="00D062FA" w:rsidP="00926BE7">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D062FA" w:rsidRDefault="00D062FA" w:rsidP="00926BE7">
            <w:pPr>
              <w:pStyle w:val="ConsPlusNormal"/>
              <w:jc w:val="center"/>
            </w:pPr>
            <w:r>
              <w:t>Шт.</w:t>
            </w:r>
          </w:p>
        </w:tc>
        <w:tc>
          <w:tcPr>
            <w:tcW w:w="2324" w:type="dxa"/>
            <w:vMerge w:val="restart"/>
          </w:tcPr>
          <w:p w:rsidR="00D062FA" w:rsidRDefault="00D062FA" w:rsidP="00926BE7">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D062FA" w:rsidRDefault="00D062FA" w:rsidP="00926BE7">
            <w:pPr>
              <w:pStyle w:val="ConsPlusNormal"/>
              <w:jc w:val="center"/>
            </w:pPr>
            <w:r>
              <w:t>Ежегодно</w:t>
            </w:r>
          </w:p>
        </w:tc>
        <w:tc>
          <w:tcPr>
            <w:tcW w:w="4592" w:type="dxa"/>
            <w:vMerge w:val="restart"/>
          </w:tcPr>
          <w:p w:rsidR="00D062FA" w:rsidRDefault="00D062FA" w:rsidP="00926BE7">
            <w:pPr>
              <w:pStyle w:val="ConsPlusNormal"/>
              <w:jc w:val="center"/>
            </w:pPr>
            <w:r>
              <w:rPr>
                <w:noProof/>
                <w:position w:val="-10"/>
              </w:rPr>
              <w:drawing>
                <wp:inline distT="0" distB="0" distL="0" distR="0">
                  <wp:extent cx="1950720" cy="274320"/>
                  <wp:effectExtent l="0" t="0" r="38320980" b="481203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95072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rPr>
                <w:noProof/>
                <w:position w:val="-11"/>
              </w:rPr>
              <w:lastRenderedPageBreak/>
              <w:drawing>
                <wp:inline distT="0" distB="0" distL="0" distR="0">
                  <wp:extent cx="556260" cy="281940"/>
                  <wp:effectExtent l="0" t="0" r="10492740" b="499491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562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w:t>
            </w:r>
            <w:r>
              <w:lastRenderedPageBreak/>
              <w:t>отчетного года программных документов;</w:t>
            </w:r>
          </w:p>
          <w:p w:rsidR="00D062FA" w:rsidRDefault="00D062FA" w:rsidP="00926BE7">
            <w:pPr>
              <w:pStyle w:val="ConsPlusNormal"/>
            </w:pPr>
            <w:r>
              <w:rPr>
                <w:noProof/>
                <w:position w:val="-11"/>
              </w:rPr>
              <w:drawing>
                <wp:inline distT="0" distB="0" distL="0" distR="0">
                  <wp:extent cx="548640" cy="281940"/>
                  <wp:effectExtent l="0" t="0" r="10309860" b="499491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 общее количество проектно-изыскательских работ, выполненных в течение отчетного года</w:t>
            </w:r>
          </w:p>
        </w:tc>
        <w:tc>
          <w:tcPr>
            <w:tcW w:w="1020" w:type="dxa"/>
            <w:vMerge w:val="restart"/>
          </w:tcPr>
          <w:p w:rsidR="00D062FA" w:rsidRDefault="00D062FA" w:rsidP="00926BE7">
            <w:pPr>
              <w:pStyle w:val="ConsPlusNormal"/>
              <w:jc w:val="center"/>
            </w:pPr>
            <w:r>
              <w:lastRenderedPageBreak/>
              <w:t>Периодическая отчетность</w:t>
            </w:r>
          </w:p>
        </w:tc>
        <w:tc>
          <w:tcPr>
            <w:tcW w:w="2041" w:type="dxa"/>
          </w:tcPr>
          <w:p w:rsidR="00D062FA" w:rsidRDefault="00D062FA" w:rsidP="00926BE7">
            <w:pPr>
              <w:pStyle w:val="ConsPlusNormal"/>
              <w:jc w:val="center"/>
            </w:pPr>
            <w:r>
              <w:t>Утвержденные программные документы</w:t>
            </w:r>
          </w:p>
        </w:tc>
        <w:tc>
          <w:tcPr>
            <w:tcW w:w="737" w:type="dxa"/>
            <w:vMerge w:val="restart"/>
          </w:tcPr>
          <w:p w:rsidR="00D062FA" w:rsidRDefault="00D062FA" w:rsidP="00926BE7">
            <w:pPr>
              <w:pStyle w:val="ConsPlusNormal"/>
              <w:jc w:val="center"/>
            </w:pPr>
            <w:r>
              <w:t>Сплошное наблюдение</w:t>
            </w:r>
          </w:p>
        </w:tc>
        <w:tc>
          <w:tcPr>
            <w:tcW w:w="1361" w:type="dxa"/>
            <w:vMerge w:val="restart"/>
          </w:tcPr>
          <w:p w:rsidR="00D062FA" w:rsidRDefault="00D062FA" w:rsidP="00926BE7">
            <w:pPr>
              <w:pStyle w:val="ConsPlusNormal"/>
            </w:pPr>
            <w:r>
              <w:t>Комитет по дорожному хозяйству Ленинградской области</w:t>
            </w:r>
          </w:p>
        </w:tc>
        <w:tc>
          <w:tcPr>
            <w:tcW w:w="1720" w:type="dxa"/>
            <w:vMerge w:val="restart"/>
          </w:tcPr>
          <w:p w:rsidR="00D062FA" w:rsidRDefault="00D062FA" w:rsidP="00926BE7">
            <w:pPr>
              <w:pStyle w:val="ConsPlusNormal"/>
            </w:pPr>
          </w:p>
        </w:tc>
      </w:tr>
      <w:tr w:rsidR="00D062FA" w:rsidTr="00926BE7">
        <w:tc>
          <w:tcPr>
            <w:tcW w:w="510" w:type="dxa"/>
            <w:vMerge/>
          </w:tcPr>
          <w:p w:rsidR="00D062FA" w:rsidRDefault="00D062FA" w:rsidP="00926BE7"/>
        </w:tc>
        <w:tc>
          <w:tcPr>
            <w:tcW w:w="2608" w:type="dxa"/>
            <w:vMerge/>
          </w:tcPr>
          <w:p w:rsidR="00D062FA" w:rsidRDefault="00D062FA" w:rsidP="00926BE7"/>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tcPr>
          <w:p w:rsidR="00D062FA" w:rsidRDefault="00D062FA" w:rsidP="00926BE7">
            <w:pPr>
              <w:pStyle w:val="ConsPlusNormal"/>
              <w:jc w:val="center"/>
            </w:pPr>
            <w:r>
              <w:t>Проектно-сметная документация, прошедшая государственную экспертизу</w:t>
            </w:r>
          </w:p>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18614" w:type="dxa"/>
            <w:gridSpan w:val="11"/>
          </w:tcPr>
          <w:p w:rsidR="00D062FA" w:rsidRDefault="00D062FA" w:rsidP="00926BE7">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D062FA" w:rsidTr="00926BE7">
        <w:tc>
          <w:tcPr>
            <w:tcW w:w="510" w:type="dxa"/>
          </w:tcPr>
          <w:p w:rsidR="00D062FA" w:rsidRDefault="00D062FA" w:rsidP="00926BE7">
            <w:pPr>
              <w:pStyle w:val="ConsPlusNormal"/>
              <w:jc w:val="center"/>
            </w:pPr>
            <w:r>
              <w:lastRenderedPageBreak/>
              <w:t>7</w:t>
            </w:r>
          </w:p>
        </w:tc>
        <w:tc>
          <w:tcPr>
            <w:tcW w:w="2608" w:type="dxa"/>
          </w:tcPr>
          <w:p w:rsidR="00D062FA" w:rsidRDefault="00D062FA" w:rsidP="00926BE7">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D062FA" w:rsidRDefault="00D062FA" w:rsidP="00926BE7">
            <w:pPr>
              <w:pStyle w:val="ConsPlusNormal"/>
              <w:jc w:val="center"/>
            </w:pPr>
            <w:r>
              <w:t>Км/пог. м</w:t>
            </w:r>
          </w:p>
        </w:tc>
        <w:tc>
          <w:tcPr>
            <w:tcW w:w="2324" w:type="dxa"/>
          </w:tcPr>
          <w:p w:rsidR="00D062FA" w:rsidRDefault="00D062FA" w:rsidP="00926BE7">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220"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jc w:val="center"/>
            </w:pPr>
            <w:r>
              <w:rPr>
                <w:noProof/>
                <w:position w:val="-31"/>
              </w:rPr>
              <w:drawing>
                <wp:inline distT="0" distB="0" distL="0" distR="0">
                  <wp:extent cx="1866900" cy="548640"/>
                  <wp:effectExtent l="0" t="0" r="42271950" b="1078611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86690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rPr>
                <w:noProof/>
                <w:position w:val="-11"/>
              </w:rPr>
              <w:drawing>
                <wp:inline distT="0" distB="0" distL="0" distR="0">
                  <wp:extent cx="502920" cy="281940"/>
                  <wp:effectExtent l="0" t="0" r="9098280" b="49949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0292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D062FA" w:rsidRDefault="00D062FA" w:rsidP="00926BE7">
            <w:pPr>
              <w:pStyle w:val="ConsPlusNormal"/>
            </w:pPr>
            <w:r>
              <w:rPr>
                <w:noProof/>
                <w:position w:val="-11"/>
              </w:rPr>
              <w:drawing>
                <wp:inline distT="0" distB="0" distL="0" distR="0">
                  <wp:extent cx="510540" cy="281940"/>
                  <wp:effectExtent l="0" t="0" r="10081260" b="499491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105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224" w:history="1">
              <w:r>
                <w:rPr>
                  <w:color w:val="0000FF"/>
                </w:rPr>
                <w:t>постановлению</w:t>
              </w:r>
            </w:hyperlink>
            <w:r>
              <w:t xml:space="preserve"> Правительства Ленинградской области от 9 ноября 2012 года N 343</w:t>
            </w:r>
          </w:p>
        </w:tc>
        <w:tc>
          <w:tcPr>
            <w:tcW w:w="1020" w:type="dxa"/>
          </w:tcPr>
          <w:p w:rsidR="00D062FA" w:rsidRDefault="00D062FA" w:rsidP="00926BE7">
            <w:pPr>
              <w:pStyle w:val="ConsPlusNormal"/>
              <w:jc w:val="center"/>
            </w:pPr>
            <w:r>
              <w:t>Бухгалтерская отчетность</w:t>
            </w:r>
          </w:p>
        </w:tc>
        <w:tc>
          <w:tcPr>
            <w:tcW w:w="2041" w:type="dxa"/>
          </w:tcPr>
          <w:p w:rsidR="00D062FA" w:rsidRDefault="00D062FA" w:rsidP="00926BE7">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D062FA" w:rsidRDefault="00D062FA" w:rsidP="00926BE7">
            <w:pPr>
              <w:pStyle w:val="ConsPlusNormal"/>
              <w:jc w:val="center"/>
            </w:pPr>
            <w:r>
              <w:t>Сплошное наблюдение</w:t>
            </w:r>
          </w:p>
        </w:tc>
        <w:tc>
          <w:tcPr>
            <w:tcW w:w="1361" w:type="dxa"/>
          </w:tcPr>
          <w:p w:rsidR="00D062FA" w:rsidRDefault="00D062FA" w:rsidP="00926BE7">
            <w:pPr>
              <w:pStyle w:val="ConsPlusNormal"/>
            </w:pPr>
            <w:r>
              <w:t>Комитет по дорожному хозяйству Ленинградской области</w:t>
            </w:r>
          </w:p>
        </w:tc>
        <w:tc>
          <w:tcPr>
            <w:tcW w:w="1720" w:type="dxa"/>
          </w:tcPr>
          <w:p w:rsidR="00D062FA" w:rsidRDefault="00D062FA" w:rsidP="00926BE7">
            <w:pPr>
              <w:pStyle w:val="ConsPlusNormal"/>
            </w:pPr>
          </w:p>
        </w:tc>
      </w:tr>
      <w:tr w:rsidR="00D062FA" w:rsidTr="00926BE7">
        <w:tc>
          <w:tcPr>
            <w:tcW w:w="510" w:type="dxa"/>
            <w:vMerge w:val="restart"/>
          </w:tcPr>
          <w:p w:rsidR="00D062FA" w:rsidRDefault="00D062FA" w:rsidP="00926BE7">
            <w:pPr>
              <w:pStyle w:val="ConsPlusNormal"/>
              <w:jc w:val="center"/>
            </w:pPr>
            <w:r>
              <w:lastRenderedPageBreak/>
              <w:t>8</w:t>
            </w:r>
          </w:p>
        </w:tc>
        <w:tc>
          <w:tcPr>
            <w:tcW w:w="2608" w:type="dxa"/>
          </w:tcPr>
          <w:p w:rsidR="00D062FA" w:rsidRDefault="00D062FA" w:rsidP="00926BE7">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D062FA" w:rsidRDefault="00D062FA" w:rsidP="00926BE7">
            <w:pPr>
              <w:pStyle w:val="ConsPlusNormal"/>
              <w:jc w:val="center"/>
            </w:pPr>
            <w:r>
              <w:t>Км/пог. м</w:t>
            </w:r>
          </w:p>
        </w:tc>
        <w:tc>
          <w:tcPr>
            <w:tcW w:w="2324" w:type="dxa"/>
            <w:vMerge w:val="restart"/>
          </w:tcPr>
          <w:p w:rsidR="00D062FA" w:rsidRDefault="00D062FA" w:rsidP="00926BE7">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D062FA" w:rsidRDefault="00D062FA" w:rsidP="00926BE7">
            <w:pPr>
              <w:pStyle w:val="ConsPlusNormal"/>
              <w:jc w:val="center"/>
            </w:pPr>
            <w:r>
              <w:t>Ежегодно</w:t>
            </w:r>
          </w:p>
        </w:tc>
        <w:tc>
          <w:tcPr>
            <w:tcW w:w="4592" w:type="dxa"/>
            <w:vMerge w:val="restart"/>
          </w:tcPr>
          <w:p w:rsidR="00D062FA" w:rsidRDefault="00D062FA" w:rsidP="00926BE7">
            <w:pPr>
              <w:pStyle w:val="ConsPlusNormal"/>
              <w:jc w:val="center"/>
            </w:pPr>
            <w:r>
              <w:rPr>
                <w:noProof/>
                <w:position w:val="-26"/>
              </w:rPr>
              <w:drawing>
                <wp:inline distT="0" distB="0" distL="0" distR="0">
                  <wp:extent cx="1783080" cy="480060"/>
                  <wp:effectExtent l="0" t="0" r="37517070" b="90639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lastRenderedPageBreak/>
              <w:t>где:</w:t>
            </w:r>
          </w:p>
          <w:p w:rsidR="00D062FA" w:rsidRDefault="00D062FA" w:rsidP="00926BE7">
            <w:pPr>
              <w:pStyle w:val="ConsPlusNormal"/>
            </w:pPr>
            <w:r>
              <w:rPr>
                <w:noProof/>
                <w:position w:val="-26"/>
              </w:rPr>
              <w:lastRenderedPageBreak/>
              <w:drawing>
                <wp:inline distT="0" distB="0" distL="0" distR="0">
                  <wp:extent cx="518160" cy="480060"/>
                  <wp:effectExtent l="0" t="0" r="10778490" b="90449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181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D062FA" w:rsidRDefault="00D062FA" w:rsidP="00926BE7">
            <w:pPr>
              <w:pStyle w:val="ConsPlusNormal"/>
            </w:pPr>
            <w:r>
              <w:rPr>
                <w:noProof/>
                <w:position w:val="-26"/>
              </w:rPr>
              <w:drawing>
                <wp:inline distT="0" distB="0" distL="0" distR="0">
                  <wp:extent cx="480060" cy="480060"/>
                  <wp:effectExtent l="0" t="0" r="9787890" b="9044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800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D062FA" w:rsidRDefault="00D062FA" w:rsidP="00926BE7">
            <w:pPr>
              <w:pStyle w:val="ConsPlusNormal"/>
              <w:jc w:val="center"/>
            </w:pPr>
            <w:r>
              <w:lastRenderedPageBreak/>
              <w:t>Периодическая отчетность</w:t>
            </w:r>
          </w:p>
        </w:tc>
        <w:tc>
          <w:tcPr>
            <w:tcW w:w="2041" w:type="dxa"/>
            <w:vMerge w:val="restart"/>
          </w:tcPr>
          <w:p w:rsidR="00D062FA" w:rsidRDefault="00D062FA" w:rsidP="00926BE7">
            <w:pPr>
              <w:pStyle w:val="ConsPlusNormal"/>
              <w:jc w:val="center"/>
            </w:pPr>
            <w:r>
              <w:t>Сеть дорог регионального и межмуниципального значения</w:t>
            </w:r>
          </w:p>
        </w:tc>
        <w:tc>
          <w:tcPr>
            <w:tcW w:w="737" w:type="dxa"/>
            <w:vMerge w:val="restart"/>
          </w:tcPr>
          <w:p w:rsidR="00D062FA" w:rsidRDefault="00D062FA" w:rsidP="00926BE7">
            <w:pPr>
              <w:pStyle w:val="ConsPlusNormal"/>
              <w:jc w:val="center"/>
            </w:pPr>
            <w:r>
              <w:t>Сплошное наблюдение</w:t>
            </w:r>
          </w:p>
        </w:tc>
        <w:tc>
          <w:tcPr>
            <w:tcW w:w="1361" w:type="dxa"/>
            <w:vMerge w:val="restart"/>
          </w:tcPr>
          <w:p w:rsidR="00D062FA" w:rsidRDefault="00D062FA" w:rsidP="00926BE7">
            <w:pPr>
              <w:pStyle w:val="ConsPlusNormal"/>
            </w:pPr>
            <w:r>
              <w:t>Комитет по дорожному хозяйству Ленинградской области</w:t>
            </w:r>
          </w:p>
        </w:tc>
        <w:tc>
          <w:tcPr>
            <w:tcW w:w="1720" w:type="dxa"/>
            <w:vMerge w:val="restart"/>
          </w:tcPr>
          <w:p w:rsidR="00D062FA" w:rsidRDefault="00D062FA" w:rsidP="00926BE7">
            <w:pPr>
              <w:pStyle w:val="ConsPlusNormal"/>
            </w:pPr>
          </w:p>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капитального ремонта</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vMerge/>
          </w:tcPr>
          <w:p w:rsidR="00D062FA" w:rsidRDefault="00D062FA" w:rsidP="00926BE7"/>
        </w:tc>
        <w:tc>
          <w:tcPr>
            <w:tcW w:w="2608" w:type="dxa"/>
          </w:tcPr>
          <w:p w:rsidR="00D062FA" w:rsidRDefault="00D062FA" w:rsidP="00926BE7">
            <w:pPr>
              <w:pStyle w:val="ConsPlusNormal"/>
            </w:pPr>
            <w:r>
              <w:t>после ремонта</w:t>
            </w:r>
          </w:p>
        </w:tc>
        <w:tc>
          <w:tcPr>
            <w:tcW w:w="907" w:type="dxa"/>
            <w:vMerge/>
          </w:tcPr>
          <w:p w:rsidR="00D062FA" w:rsidRDefault="00D062FA" w:rsidP="00926BE7"/>
        </w:tc>
        <w:tc>
          <w:tcPr>
            <w:tcW w:w="2324" w:type="dxa"/>
            <w:vMerge/>
          </w:tcPr>
          <w:p w:rsidR="00D062FA" w:rsidRDefault="00D062FA" w:rsidP="00926BE7"/>
        </w:tc>
        <w:tc>
          <w:tcPr>
            <w:tcW w:w="794" w:type="dxa"/>
            <w:vMerge/>
          </w:tcPr>
          <w:p w:rsidR="00D062FA" w:rsidRDefault="00D062FA" w:rsidP="00926BE7"/>
        </w:tc>
        <w:tc>
          <w:tcPr>
            <w:tcW w:w="4592" w:type="dxa"/>
            <w:vMerge/>
          </w:tcPr>
          <w:p w:rsidR="00D062FA" w:rsidRDefault="00D062FA" w:rsidP="00926BE7"/>
        </w:tc>
        <w:tc>
          <w:tcPr>
            <w:tcW w:w="1020" w:type="dxa"/>
            <w:vMerge/>
          </w:tcPr>
          <w:p w:rsidR="00D062FA" w:rsidRDefault="00D062FA" w:rsidP="00926BE7"/>
        </w:tc>
        <w:tc>
          <w:tcPr>
            <w:tcW w:w="2041" w:type="dxa"/>
            <w:vMerge/>
          </w:tcPr>
          <w:p w:rsidR="00D062FA" w:rsidRDefault="00D062FA" w:rsidP="00926BE7"/>
        </w:tc>
        <w:tc>
          <w:tcPr>
            <w:tcW w:w="737" w:type="dxa"/>
            <w:vMerge/>
          </w:tcPr>
          <w:p w:rsidR="00D062FA" w:rsidRDefault="00D062FA" w:rsidP="00926BE7"/>
        </w:tc>
        <w:tc>
          <w:tcPr>
            <w:tcW w:w="1361" w:type="dxa"/>
            <w:vMerge/>
          </w:tcPr>
          <w:p w:rsidR="00D062FA" w:rsidRDefault="00D062FA" w:rsidP="00926BE7"/>
        </w:tc>
        <w:tc>
          <w:tcPr>
            <w:tcW w:w="1720" w:type="dxa"/>
            <w:vMerge/>
          </w:tcPr>
          <w:p w:rsidR="00D062FA" w:rsidRDefault="00D062FA" w:rsidP="00926BE7"/>
        </w:tc>
      </w:tr>
      <w:tr w:rsidR="00D062FA" w:rsidTr="00926BE7">
        <w:tc>
          <w:tcPr>
            <w:tcW w:w="510" w:type="dxa"/>
          </w:tcPr>
          <w:p w:rsidR="00D062FA" w:rsidRDefault="00D062FA" w:rsidP="00926BE7">
            <w:pPr>
              <w:pStyle w:val="ConsPlusNormal"/>
              <w:jc w:val="center"/>
            </w:pPr>
            <w:r>
              <w:lastRenderedPageBreak/>
              <w:t>9</w:t>
            </w:r>
          </w:p>
        </w:tc>
        <w:tc>
          <w:tcPr>
            <w:tcW w:w="2608" w:type="dxa"/>
          </w:tcPr>
          <w:p w:rsidR="00D062FA" w:rsidRDefault="00D062FA" w:rsidP="00926BE7">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D062FA" w:rsidRDefault="00D062FA" w:rsidP="00926BE7">
            <w:pPr>
              <w:pStyle w:val="ConsPlusNormal"/>
              <w:jc w:val="center"/>
            </w:pPr>
            <w:r>
              <w:t>Ед.</w:t>
            </w:r>
          </w:p>
        </w:tc>
        <w:tc>
          <w:tcPr>
            <w:tcW w:w="2324" w:type="dxa"/>
          </w:tcPr>
          <w:p w:rsidR="00D062FA" w:rsidRDefault="00D062FA" w:rsidP="00926BE7">
            <w:pPr>
              <w:pStyle w:val="ConsPlusNormal"/>
            </w:pPr>
            <w:r>
              <w:t>Показывает общее количество приобретенной техники</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jc w:val="center"/>
            </w:pPr>
            <w:r>
              <w:rPr>
                <w:noProof/>
                <w:position w:val="-26"/>
              </w:rPr>
              <w:drawing>
                <wp:inline distT="0" distB="0" distL="0" distR="0">
                  <wp:extent cx="1524000" cy="480060"/>
                  <wp:effectExtent l="0" t="0" r="34442400" b="90639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5240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rPr>
                <w:noProof/>
                <w:position w:val="-26"/>
              </w:rPr>
              <w:drawing>
                <wp:inline distT="0" distB="0" distL="0" distR="0">
                  <wp:extent cx="655320" cy="480060"/>
                  <wp:effectExtent l="0" t="0" r="13898880" b="90449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6553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D062FA" w:rsidRDefault="00D062FA" w:rsidP="00926BE7">
            <w:pPr>
              <w:pStyle w:val="ConsPlusNormal"/>
              <w:jc w:val="center"/>
            </w:pPr>
            <w:r>
              <w:t>Периодическая отчетность</w:t>
            </w:r>
          </w:p>
        </w:tc>
        <w:tc>
          <w:tcPr>
            <w:tcW w:w="2041" w:type="dxa"/>
          </w:tcPr>
          <w:p w:rsidR="00D062FA" w:rsidRDefault="00D062FA" w:rsidP="00926BE7">
            <w:pPr>
              <w:pStyle w:val="ConsPlusNormal"/>
              <w:jc w:val="center"/>
            </w:pPr>
            <w:r>
              <w:t>Парк дорожной техники</w:t>
            </w:r>
          </w:p>
        </w:tc>
        <w:tc>
          <w:tcPr>
            <w:tcW w:w="737" w:type="dxa"/>
          </w:tcPr>
          <w:p w:rsidR="00D062FA" w:rsidRDefault="00D062FA" w:rsidP="00926BE7">
            <w:pPr>
              <w:pStyle w:val="ConsPlusNormal"/>
              <w:jc w:val="center"/>
            </w:pPr>
            <w:r>
              <w:t>Сплошное наблюдение</w:t>
            </w:r>
          </w:p>
        </w:tc>
        <w:tc>
          <w:tcPr>
            <w:tcW w:w="1361" w:type="dxa"/>
          </w:tcPr>
          <w:p w:rsidR="00D062FA" w:rsidRDefault="00D062FA" w:rsidP="00926BE7">
            <w:pPr>
              <w:pStyle w:val="ConsPlusNormal"/>
            </w:pPr>
            <w:r>
              <w:t>Комитет по дорожному хозяйству Ленинградской области</w:t>
            </w:r>
          </w:p>
        </w:tc>
        <w:tc>
          <w:tcPr>
            <w:tcW w:w="1720" w:type="dxa"/>
          </w:tcPr>
          <w:p w:rsidR="00D062FA" w:rsidRDefault="00D062FA" w:rsidP="00926BE7">
            <w:pPr>
              <w:pStyle w:val="ConsPlusNormal"/>
            </w:pPr>
          </w:p>
        </w:tc>
      </w:tr>
      <w:tr w:rsidR="00D062FA" w:rsidTr="00926BE7">
        <w:tc>
          <w:tcPr>
            <w:tcW w:w="510" w:type="dxa"/>
          </w:tcPr>
          <w:p w:rsidR="00D062FA" w:rsidRDefault="00D062FA" w:rsidP="00926BE7">
            <w:pPr>
              <w:pStyle w:val="ConsPlusNormal"/>
              <w:jc w:val="center"/>
            </w:pPr>
            <w:r>
              <w:lastRenderedPageBreak/>
              <w:t>10</w:t>
            </w:r>
          </w:p>
        </w:tc>
        <w:tc>
          <w:tcPr>
            <w:tcW w:w="2608" w:type="dxa"/>
          </w:tcPr>
          <w:p w:rsidR="00D062FA" w:rsidRDefault="00D062FA" w:rsidP="00926BE7">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D062FA" w:rsidRDefault="00D062FA" w:rsidP="00926BE7">
            <w:pPr>
              <w:pStyle w:val="ConsPlusNormal"/>
              <w:jc w:val="center"/>
            </w:pPr>
            <w:r>
              <w:t>Проц.</w:t>
            </w:r>
          </w:p>
        </w:tc>
        <w:tc>
          <w:tcPr>
            <w:tcW w:w="2324" w:type="dxa"/>
          </w:tcPr>
          <w:p w:rsidR="00D062FA" w:rsidRDefault="00D062FA" w:rsidP="00926BE7">
            <w:pPr>
              <w:pStyle w:val="ConsPlusNormal"/>
            </w:pPr>
            <w:r>
              <w:t>Показатель является расчетным</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jc w:val="center"/>
            </w:pPr>
            <w:r>
              <w:rPr>
                <w:noProof/>
                <w:position w:val="-26"/>
              </w:rPr>
              <w:drawing>
                <wp:inline distT="0" distB="0" distL="0" distR="0">
                  <wp:extent cx="1440180" cy="480060"/>
                  <wp:effectExtent l="0" t="0" r="32945070" b="90830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4401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D062FA" w:rsidRDefault="00D062FA" w:rsidP="00926BE7">
            <w:pPr>
              <w:pStyle w:val="ConsPlusNormal"/>
            </w:pPr>
            <w:r>
              <w:t>i - год реализации мероприятия</w:t>
            </w:r>
          </w:p>
          <w:p w:rsidR="00D062FA" w:rsidRDefault="00D062FA" w:rsidP="00926BE7">
            <w:pPr>
              <w:pStyle w:val="ConsPlusNormal"/>
            </w:pPr>
            <w:r>
              <w:t>(i = 2014...2018);</w:t>
            </w:r>
          </w:p>
          <w:p w:rsidR="00D062FA" w:rsidRDefault="00D062FA" w:rsidP="00926BE7">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D062FA" w:rsidRDefault="00D062FA" w:rsidP="00926BE7">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D062FA" w:rsidRDefault="00D062FA" w:rsidP="00926BE7">
            <w:pPr>
              <w:pStyle w:val="ConsPlusNormal"/>
              <w:jc w:val="center"/>
            </w:pPr>
            <w:r>
              <w:t>Периодическая отчетность</w:t>
            </w:r>
          </w:p>
        </w:tc>
        <w:tc>
          <w:tcPr>
            <w:tcW w:w="2041" w:type="dxa"/>
          </w:tcPr>
          <w:p w:rsidR="00D062FA" w:rsidRDefault="00D062FA" w:rsidP="00926BE7">
            <w:pPr>
              <w:pStyle w:val="ConsPlusNormal"/>
              <w:jc w:val="center"/>
            </w:pPr>
            <w:r>
              <w:t>Объем выполненных кадастровых работ</w:t>
            </w:r>
          </w:p>
        </w:tc>
        <w:tc>
          <w:tcPr>
            <w:tcW w:w="737" w:type="dxa"/>
          </w:tcPr>
          <w:p w:rsidR="00D062FA" w:rsidRDefault="00D062FA" w:rsidP="00926BE7">
            <w:pPr>
              <w:pStyle w:val="ConsPlusNormal"/>
              <w:jc w:val="center"/>
            </w:pPr>
            <w:r>
              <w:t>Сплошное наблюдение</w:t>
            </w:r>
          </w:p>
        </w:tc>
        <w:tc>
          <w:tcPr>
            <w:tcW w:w="1361" w:type="dxa"/>
          </w:tcPr>
          <w:p w:rsidR="00D062FA" w:rsidRDefault="00D062FA" w:rsidP="00926BE7">
            <w:pPr>
              <w:pStyle w:val="ConsPlusNormal"/>
            </w:pPr>
            <w:r>
              <w:t>Комитет по дорожному хозяйству Ленинградской области</w:t>
            </w:r>
          </w:p>
        </w:tc>
        <w:tc>
          <w:tcPr>
            <w:tcW w:w="1720" w:type="dxa"/>
          </w:tcPr>
          <w:p w:rsidR="00D062FA" w:rsidRDefault="00D062FA" w:rsidP="00926BE7">
            <w:pPr>
              <w:pStyle w:val="ConsPlusNormal"/>
            </w:pPr>
          </w:p>
        </w:tc>
      </w:tr>
      <w:tr w:rsidR="00D062FA" w:rsidTr="00926BE7">
        <w:tc>
          <w:tcPr>
            <w:tcW w:w="18614" w:type="dxa"/>
            <w:gridSpan w:val="11"/>
          </w:tcPr>
          <w:p w:rsidR="00D062FA" w:rsidRDefault="00D062FA" w:rsidP="00926BE7">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lastRenderedPageBreak/>
              <w:t>11</w:t>
            </w:r>
          </w:p>
        </w:tc>
        <w:tc>
          <w:tcPr>
            <w:tcW w:w="2608" w:type="dxa"/>
            <w:tcBorders>
              <w:bottom w:val="nil"/>
            </w:tcBorders>
          </w:tcPr>
          <w:p w:rsidR="00D062FA" w:rsidRDefault="00D062FA" w:rsidP="00926BE7">
            <w:pPr>
              <w:pStyle w:val="ConsPlusNormal"/>
            </w:pPr>
            <w:r>
              <w:t>Уровень социального риска (число лиц, погибших в ДТП, на 100 тыс. населения)</w:t>
            </w:r>
          </w:p>
        </w:tc>
        <w:tc>
          <w:tcPr>
            <w:tcW w:w="907" w:type="dxa"/>
            <w:tcBorders>
              <w:bottom w:val="nil"/>
            </w:tcBorders>
          </w:tcPr>
          <w:p w:rsidR="00D062FA" w:rsidRDefault="00D062FA" w:rsidP="00926BE7">
            <w:pPr>
              <w:pStyle w:val="ConsPlusNormal"/>
              <w:jc w:val="center"/>
            </w:pPr>
            <w:r>
              <w:t>Проц. от уровня 2017 года</w:t>
            </w:r>
          </w:p>
        </w:tc>
        <w:tc>
          <w:tcPr>
            <w:tcW w:w="2324" w:type="dxa"/>
            <w:tcBorders>
              <w:bottom w:val="nil"/>
            </w:tcBorders>
          </w:tcPr>
          <w:p w:rsidR="00D062FA" w:rsidRDefault="00D062FA" w:rsidP="00926BE7">
            <w:pPr>
              <w:pStyle w:val="ConsPlusNormal"/>
            </w:pPr>
            <w:r>
              <w:t>Показатель является расчетным</w:t>
            </w:r>
          </w:p>
        </w:tc>
        <w:tc>
          <w:tcPr>
            <w:tcW w:w="794" w:type="dxa"/>
            <w:tcBorders>
              <w:bottom w:val="nil"/>
            </w:tcBorders>
          </w:tcPr>
          <w:p w:rsidR="00D062FA" w:rsidRDefault="00D062FA" w:rsidP="00926BE7">
            <w:pPr>
              <w:pStyle w:val="ConsPlusNormal"/>
              <w:jc w:val="center"/>
            </w:pPr>
            <w:r>
              <w:t>Показатель на дату</w:t>
            </w:r>
          </w:p>
        </w:tc>
        <w:tc>
          <w:tcPr>
            <w:tcW w:w="4592" w:type="dxa"/>
            <w:tcBorders>
              <w:bottom w:val="nil"/>
            </w:tcBorders>
          </w:tcPr>
          <w:p w:rsidR="00D062FA" w:rsidRDefault="00D062FA" w:rsidP="00926BE7">
            <w:pPr>
              <w:pStyle w:val="ConsPlusNormal"/>
              <w:jc w:val="center"/>
            </w:pPr>
            <w:r>
              <w:rPr>
                <w:noProof/>
                <w:position w:val="-26"/>
              </w:rPr>
              <w:drawing>
                <wp:inline distT="0" distB="0" distL="0" distR="0">
                  <wp:extent cx="1386840" cy="480060"/>
                  <wp:effectExtent l="0" t="0" r="29740860" b="908304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t>C</w:t>
            </w:r>
            <w:r>
              <w:rPr>
                <w:vertAlign w:val="subscript"/>
              </w:rPr>
              <w:t>i</w:t>
            </w:r>
            <w:r>
              <w:t xml:space="preserve"> - уровень социального риска в i-м году, проц. от уровня 2017 года;</w:t>
            </w:r>
          </w:p>
          <w:p w:rsidR="00D062FA" w:rsidRDefault="00D062FA" w:rsidP="00926BE7">
            <w:pPr>
              <w:pStyle w:val="ConsPlusNormal"/>
            </w:pPr>
            <w:r>
              <w:t>i - год реализации мероприятия (i = 2018-2024);</w:t>
            </w:r>
          </w:p>
          <w:p w:rsidR="00D062FA" w:rsidRDefault="00D062FA" w:rsidP="00926BE7">
            <w:pPr>
              <w:pStyle w:val="ConsPlusNormal"/>
            </w:pPr>
            <w:r>
              <w:t>K</w:t>
            </w:r>
            <w:r>
              <w:rPr>
                <w:vertAlign w:val="subscript"/>
              </w:rPr>
              <w:t>i</w:t>
            </w:r>
            <w:r>
              <w:t xml:space="preserve"> - число лиц, погибших в ДТП в i-м году, на 100 тыс. населения, чел./100 тыс. чел.;</w:t>
            </w:r>
          </w:p>
          <w:p w:rsidR="00D062FA" w:rsidRDefault="00D062FA" w:rsidP="00926BE7">
            <w:pPr>
              <w:pStyle w:val="ConsPlusNormal"/>
            </w:pPr>
            <w:r>
              <w:t>K</w:t>
            </w:r>
            <w:r>
              <w:rPr>
                <w:vertAlign w:val="subscript"/>
              </w:rPr>
              <w:t>2017</w:t>
            </w:r>
            <w:r>
              <w:t xml:space="preserve"> - число лиц, погибших в ДТП в 2017 году, на 100 тыс. населения, чел./100 тыс. чел.;</w:t>
            </w:r>
          </w:p>
          <w:p w:rsidR="00D062FA" w:rsidRDefault="00D062FA" w:rsidP="00926BE7">
            <w:pPr>
              <w:pStyle w:val="ConsPlusNormal"/>
              <w:jc w:val="center"/>
            </w:pPr>
            <w:r>
              <w:rPr>
                <w:noProof/>
                <w:position w:val="-26"/>
              </w:rPr>
              <w:drawing>
                <wp:inline distT="0" distB="0" distL="0" distR="0">
                  <wp:extent cx="1264920" cy="472440"/>
                  <wp:effectExtent l="0" t="0" r="27214830" b="909066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26492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D062FA" w:rsidRDefault="00D062FA" w:rsidP="00926BE7">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D062FA" w:rsidRDefault="00D062FA" w:rsidP="00926BE7">
            <w:pPr>
              <w:pStyle w:val="ConsPlusNormal"/>
              <w:jc w:val="center"/>
            </w:pPr>
            <w:r>
              <w:t>1</w:t>
            </w:r>
          </w:p>
        </w:tc>
        <w:tc>
          <w:tcPr>
            <w:tcW w:w="2041" w:type="dxa"/>
            <w:tcBorders>
              <w:bottom w:val="nil"/>
            </w:tcBorders>
          </w:tcPr>
          <w:p w:rsidR="00D062FA" w:rsidRDefault="00D062FA" w:rsidP="00926BE7">
            <w:pPr>
              <w:pStyle w:val="ConsPlusNormal"/>
              <w:jc w:val="center"/>
            </w:pPr>
            <w:r>
              <w:t>Участники дорожного движения</w:t>
            </w:r>
          </w:p>
        </w:tc>
        <w:tc>
          <w:tcPr>
            <w:tcW w:w="737" w:type="dxa"/>
            <w:tcBorders>
              <w:bottom w:val="nil"/>
            </w:tcBorders>
          </w:tcPr>
          <w:p w:rsidR="00D062FA" w:rsidRDefault="00D062FA" w:rsidP="00926BE7">
            <w:pPr>
              <w:pStyle w:val="ConsPlusNormal"/>
              <w:jc w:val="center"/>
            </w:pPr>
            <w:r>
              <w:t>1</w:t>
            </w:r>
          </w:p>
        </w:tc>
        <w:tc>
          <w:tcPr>
            <w:tcW w:w="1361" w:type="dxa"/>
            <w:tcBorders>
              <w:bottom w:val="nil"/>
            </w:tcBorders>
          </w:tcPr>
          <w:p w:rsidR="00D062FA" w:rsidRDefault="00D062FA" w:rsidP="00926BE7">
            <w:pPr>
              <w:pStyle w:val="ConsPlusNormal"/>
            </w:pPr>
            <w:r>
              <w:t>Управление Ленинградской области по транспорту</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lastRenderedPageBreak/>
              <w:t xml:space="preserve">(п. 11 в ред. </w:t>
            </w:r>
            <w:hyperlink r:id="rId233" w:history="1">
              <w:r>
                <w:rPr>
                  <w:color w:val="0000FF"/>
                </w:rPr>
                <w:t>Постановления</w:t>
              </w:r>
            </w:hyperlink>
            <w:r>
              <w:t xml:space="preserve"> Правительства Ленинградской области от 25.12.2018 N 514)</w:t>
            </w:r>
          </w:p>
        </w:tc>
      </w:tr>
      <w:tr w:rsidR="00D062FA" w:rsidTr="00926BE7">
        <w:tc>
          <w:tcPr>
            <w:tcW w:w="510" w:type="dxa"/>
          </w:tcPr>
          <w:p w:rsidR="00D062FA" w:rsidRDefault="00D062FA" w:rsidP="00926BE7">
            <w:pPr>
              <w:pStyle w:val="ConsPlusNormal"/>
              <w:jc w:val="center"/>
            </w:pPr>
            <w:r>
              <w:lastRenderedPageBreak/>
              <w:t>12</w:t>
            </w:r>
          </w:p>
        </w:tc>
        <w:tc>
          <w:tcPr>
            <w:tcW w:w="2608" w:type="dxa"/>
          </w:tcPr>
          <w:p w:rsidR="00D062FA" w:rsidRDefault="00D062FA" w:rsidP="00926BE7">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D062FA" w:rsidRDefault="00D062FA" w:rsidP="00926BE7">
            <w:pPr>
              <w:pStyle w:val="ConsPlusNormal"/>
              <w:jc w:val="center"/>
            </w:pPr>
            <w:r>
              <w:t>Проц.</w:t>
            </w:r>
          </w:p>
        </w:tc>
        <w:tc>
          <w:tcPr>
            <w:tcW w:w="2324" w:type="dxa"/>
          </w:tcPr>
          <w:p w:rsidR="00D062FA" w:rsidRDefault="00D062FA" w:rsidP="00926BE7">
            <w:pPr>
              <w:pStyle w:val="ConsPlusNormal"/>
            </w:pPr>
            <w:r>
              <w:t>Показатель является расчетным</w:t>
            </w:r>
          </w:p>
        </w:tc>
        <w:tc>
          <w:tcPr>
            <w:tcW w:w="794" w:type="dxa"/>
          </w:tcPr>
          <w:p w:rsidR="00D062FA" w:rsidRDefault="00D062FA" w:rsidP="00926BE7">
            <w:pPr>
              <w:pStyle w:val="ConsPlusNormal"/>
              <w:jc w:val="center"/>
            </w:pPr>
            <w:r>
              <w:t>Показатель на дату</w:t>
            </w:r>
          </w:p>
        </w:tc>
        <w:tc>
          <w:tcPr>
            <w:tcW w:w="4592" w:type="dxa"/>
          </w:tcPr>
          <w:p w:rsidR="00D062FA" w:rsidRDefault="00D062FA" w:rsidP="00926BE7">
            <w:pPr>
              <w:pStyle w:val="ConsPlusNormal"/>
              <w:jc w:val="center"/>
            </w:pPr>
            <w:r>
              <w:rPr>
                <w:noProof/>
                <w:position w:val="-48"/>
              </w:rPr>
              <w:drawing>
                <wp:inline distT="0" distB="0" distL="0" distR="0">
                  <wp:extent cx="2186940" cy="754380"/>
                  <wp:effectExtent l="0" t="0" r="43799760" b="14866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D062FA" w:rsidRDefault="00D062FA" w:rsidP="00926BE7">
            <w:pPr>
              <w:pStyle w:val="ConsPlusNormal"/>
            </w:pPr>
            <w:r>
              <w:t>j - вид элемента обустройства (j = 1...7);</w:t>
            </w:r>
          </w:p>
          <w:p w:rsidR="00D062FA" w:rsidRDefault="00D062FA" w:rsidP="00926BE7">
            <w:pPr>
              <w:pStyle w:val="ConsPlusNormal"/>
            </w:pPr>
            <w:r>
              <w:rPr>
                <w:noProof/>
                <w:position w:val="-10"/>
              </w:rPr>
              <w:drawing>
                <wp:inline distT="0" distB="0" distL="0" distR="0">
                  <wp:extent cx="381000" cy="274320"/>
                  <wp:effectExtent l="0" t="0" r="775335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D062FA" w:rsidRDefault="00D062FA" w:rsidP="00926BE7">
            <w:pPr>
              <w:pStyle w:val="ConsPlusNormal"/>
            </w:pPr>
            <w:r>
              <w:rPr>
                <w:noProof/>
                <w:position w:val="-10"/>
              </w:rPr>
              <w:drawing>
                <wp:inline distT="0" distB="0" distL="0" distR="0">
                  <wp:extent cx="381000" cy="274320"/>
                  <wp:effectExtent l="0" t="0" r="769620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Комитет по дорожному хозяйству Ленинградской области</w:t>
            </w:r>
          </w:p>
        </w:tc>
        <w:tc>
          <w:tcPr>
            <w:tcW w:w="1720" w:type="dxa"/>
          </w:tcPr>
          <w:p w:rsidR="00D062FA" w:rsidRDefault="00D062FA" w:rsidP="00926BE7">
            <w:pPr>
              <w:pStyle w:val="ConsPlusNormal"/>
            </w:pP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lastRenderedPageBreak/>
              <w:t>13</w:t>
            </w:r>
          </w:p>
        </w:tc>
        <w:tc>
          <w:tcPr>
            <w:tcW w:w="2608" w:type="dxa"/>
            <w:tcBorders>
              <w:bottom w:val="nil"/>
            </w:tcBorders>
          </w:tcPr>
          <w:p w:rsidR="00D062FA" w:rsidRDefault="00D062FA" w:rsidP="00926BE7">
            <w:pPr>
              <w:pStyle w:val="ConsPlusNormal"/>
            </w:pPr>
            <w:r>
              <w:t>Доля ДТП с участием детей-пешеходов в общем количестве ДТП</w:t>
            </w:r>
          </w:p>
        </w:tc>
        <w:tc>
          <w:tcPr>
            <w:tcW w:w="907" w:type="dxa"/>
            <w:tcBorders>
              <w:bottom w:val="nil"/>
            </w:tcBorders>
          </w:tcPr>
          <w:p w:rsidR="00D062FA" w:rsidRDefault="00D062FA" w:rsidP="00926BE7">
            <w:pPr>
              <w:pStyle w:val="ConsPlusNormal"/>
            </w:pPr>
            <w:r>
              <w:t>Проц.</w:t>
            </w:r>
          </w:p>
        </w:tc>
        <w:tc>
          <w:tcPr>
            <w:tcW w:w="2324" w:type="dxa"/>
            <w:tcBorders>
              <w:bottom w:val="nil"/>
            </w:tcBorders>
          </w:tcPr>
          <w:p w:rsidR="00D062FA" w:rsidRDefault="00D062FA" w:rsidP="00926BE7">
            <w:pPr>
              <w:pStyle w:val="ConsPlusNormal"/>
            </w:pPr>
            <w:r>
              <w:t>Показатель является расчетным</w:t>
            </w:r>
          </w:p>
        </w:tc>
        <w:tc>
          <w:tcPr>
            <w:tcW w:w="794" w:type="dxa"/>
            <w:tcBorders>
              <w:bottom w:val="nil"/>
            </w:tcBorders>
          </w:tcPr>
          <w:p w:rsidR="00D062FA" w:rsidRDefault="00D062FA" w:rsidP="00926BE7">
            <w:pPr>
              <w:pStyle w:val="ConsPlusNormal"/>
            </w:pPr>
            <w:r>
              <w:t>Ежегодно</w:t>
            </w:r>
          </w:p>
        </w:tc>
        <w:tc>
          <w:tcPr>
            <w:tcW w:w="4592" w:type="dxa"/>
            <w:tcBorders>
              <w:bottom w:val="nil"/>
            </w:tcBorders>
          </w:tcPr>
          <w:p w:rsidR="00D062FA" w:rsidRDefault="00D062FA" w:rsidP="00926BE7">
            <w:pPr>
              <w:pStyle w:val="ConsPlusNormal"/>
              <w:jc w:val="center"/>
            </w:pPr>
            <w:r>
              <w:rPr>
                <w:noProof/>
                <w:position w:val="-26"/>
              </w:rPr>
              <w:drawing>
                <wp:inline distT="0" distB="0" distL="0" distR="0">
                  <wp:extent cx="1173480" cy="472440"/>
                  <wp:effectExtent l="0" t="0" r="25515570" b="90906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17348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C</w:t>
            </w:r>
            <w:r>
              <w:rPr>
                <w:vertAlign w:val="subscript"/>
              </w:rPr>
              <w:t>i</w:t>
            </w:r>
            <w:r>
              <w:t xml:space="preserve"> - доля ДТП с участием детей-пешеходов в общем количестве ДТП, проц.;</w:t>
            </w:r>
          </w:p>
          <w:p w:rsidR="00D062FA" w:rsidRDefault="00D062FA" w:rsidP="00926BE7">
            <w:pPr>
              <w:pStyle w:val="ConsPlusNormal"/>
            </w:pPr>
            <w:r>
              <w:t>i - год реализации мероприятия (i = 2017-2024);</w:t>
            </w:r>
          </w:p>
          <w:p w:rsidR="00D062FA" w:rsidRDefault="00D062FA" w:rsidP="00926BE7">
            <w:pPr>
              <w:pStyle w:val="ConsPlusNormal"/>
            </w:pPr>
            <w:r>
              <w:t>D</w:t>
            </w:r>
            <w:r>
              <w:rPr>
                <w:vertAlign w:val="subscript"/>
              </w:rPr>
              <w:t>i</w:t>
            </w:r>
            <w:r>
              <w:t xml:space="preserve"> - число ДТП с участием детей-пешеходов в Ленинградской области в i-м году, чел.;</w:t>
            </w:r>
          </w:p>
          <w:p w:rsidR="00D062FA" w:rsidRDefault="00D062FA" w:rsidP="00926BE7">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D062FA" w:rsidRDefault="00D062FA" w:rsidP="00926BE7">
            <w:pPr>
              <w:pStyle w:val="ConsPlusNormal"/>
              <w:jc w:val="center"/>
            </w:pPr>
            <w:r>
              <w:t>1</w:t>
            </w:r>
          </w:p>
        </w:tc>
        <w:tc>
          <w:tcPr>
            <w:tcW w:w="2041" w:type="dxa"/>
            <w:tcBorders>
              <w:bottom w:val="nil"/>
            </w:tcBorders>
          </w:tcPr>
          <w:p w:rsidR="00D062FA" w:rsidRDefault="00D062FA" w:rsidP="00926BE7">
            <w:pPr>
              <w:pStyle w:val="ConsPlusNormal"/>
              <w:jc w:val="center"/>
            </w:pPr>
            <w:r>
              <w:t>Участники дорожного движения</w:t>
            </w:r>
          </w:p>
        </w:tc>
        <w:tc>
          <w:tcPr>
            <w:tcW w:w="737" w:type="dxa"/>
            <w:tcBorders>
              <w:bottom w:val="nil"/>
            </w:tcBorders>
          </w:tcPr>
          <w:p w:rsidR="00D062FA" w:rsidRDefault="00D062FA" w:rsidP="00926BE7">
            <w:pPr>
              <w:pStyle w:val="ConsPlusNormal"/>
              <w:jc w:val="center"/>
            </w:pPr>
            <w:r>
              <w:t>1</w:t>
            </w:r>
          </w:p>
        </w:tc>
        <w:tc>
          <w:tcPr>
            <w:tcW w:w="1361" w:type="dxa"/>
            <w:tcBorders>
              <w:bottom w:val="nil"/>
            </w:tcBorders>
          </w:tcPr>
          <w:p w:rsidR="00D062FA" w:rsidRDefault="00D062FA" w:rsidP="00926BE7">
            <w:pPr>
              <w:pStyle w:val="ConsPlusNormal"/>
            </w:pPr>
            <w:r>
              <w:t>Управление Ленинградской области по транспорту</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lastRenderedPageBreak/>
              <w:t xml:space="preserve">(п. 13 в ред. </w:t>
            </w:r>
            <w:hyperlink r:id="rId238" w:history="1">
              <w:r>
                <w:rPr>
                  <w:color w:val="0000FF"/>
                </w:rPr>
                <w:t>Постановления</w:t>
              </w:r>
            </w:hyperlink>
            <w:r>
              <w:t xml:space="preserve"> Правительства Ленинградской области от 25.12.2018 N 514)</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lastRenderedPageBreak/>
              <w:t>14</w:t>
            </w:r>
          </w:p>
        </w:tc>
        <w:tc>
          <w:tcPr>
            <w:tcW w:w="2608" w:type="dxa"/>
            <w:tcBorders>
              <w:bottom w:val="nil"/>
            </w:tcBorders>
          </w:tcPr>
          <w:p w:rsidR="00D062FA" w:rsidRDefault="00D062FA" w:rsidP="00926BE7">
            <w:pPr>
              <w:pStyle w:val="ConsPlusNormal"/>
            </w:pPr>
            <w:r>
              <w:t>Уменьшение количества ДТП с участием поднадзорных самоходных машин (к уровню 2017 года)</w:t>
            </w:r>
          </w:p>
        </w:tc>
        <w:tc>
          <w:tcPr>
            <w:tcW w:w="907" w:type="dxa"/>
            <w:tcBorders>
              <w:bottom w:val="nil"/>
            </w:tcBorders>
          </w:tcPr>
          <w:p w:rsidR="00D062FA" w:rsidRDefault="00D062FA" w:rsidP="00926BE7">
            <w:pPr>
              <w:pStyle w:val="ConsPlusNormal"/>
              <w:jc w:val="center"/>
            </w:pPr>
            <w:r>
              <w:t>Проц.</w:t>
            </w:r>
          </w:p>
        </w:tc>
        <w:tc>
          <w:tcPr>
            <w:tcW w:w="2324" w:type="dxa"/>
            <w:tcBorders>
              <w:bottom w:val="nil"/>
            </w:tcBorders>
          </w:tcPr>
          <w:p w:rsidR="00D062FA" w:rsidRDefault="00D062FA" w:rsidP="00926BE7">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Borders>
              <w:bottom w:val="nil"/>
            </w:tcBorders>
          </w:tcPr>
          <w:p w:rsidR="00D062FA" w:rsidRDefault="00D062FA" w:rsidP="00926BE7">
            <w:pPr>
              <w:pStyle w:val="ConsPlusNormal"/>
              <w:jc w:val="center"/>
            </w:pPr>
            <w:r>
              <w:t>Ежегодно</w:t>
            </w:r>
          </w:p>
        </w:tc>
        <w:tc>
          <w:tcPr>
            <w:tcW w:w="4592" w:type="dxa"/>
            <w:tcBorders>
              <w:bottom w:val="nil"/>
            </w:tcBorders>
          </w:tcPr>
          <w:p w:rsidR="00D062FA" w:rsidRDefault="00D062FA" w:rsidP="00926BE7">
            <w:pPr>
              <w:pStyle w:val="ConsPlusNormal"/>
              <w:jc w:val="center"/>
            </w:pPr>
            <w:r>
              <w:rPr>
                <w:noProof/>
                <w:position w:val="-24"/>
              </w:rPr>
              <w:drawing>
                <wp:inline distT="0" distB="0" distL="0" distR="0">
                  <wp:extent cx="2834640" cy="457200"/>
                  <wp:effectExtent l="0" t="0" r="64088010" b="87820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834640" cy="457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D062FA" w:rsidRDefault="00D062FA" w:rsidP="00926BE7">
            <w:pPr>
              <w:pStyle w:val="ConsPlusNormal"/>
            </w:pPr>
            <w:r>
              <w:t>где:</w:t>
            </w:r>
          </w:p>
          <w:p w:rsidR="00D062FA" w:rsidRDefault="00D062FA" w:rsidP="00926BE7">
            <w:pPr>
              <w:pStyle w:val="ConsPlusNormal"/>
            </w:pPr>
            <w:r>
              <w:t>NДТПгод - количество ДТП, произошедших в отчетном году по вине неисправности самоходных машин, зарегистрированных на территории Ленинградской области;</w:t>
            </w:r>
          </w:p>
          <w:p w:rsidR="00D062FA" w:rsidRDefault="00D062FA" w:rsidP="00926BE7">
            <w:pPr>
              <w:pStyle w:val="ConsPlusNormal"/>
            </w:pPr>
            <w:r>
              <w:t>NДТП2017 - количество ДТП, произошедших в 2017 году</w:t>
            </w:r>
          </w:p>
        </w:tc>
        <w:tc>
          <w:tcPr>
            <w:tcW w:w="1020" w:type="dxa"/>
            <w:tcBorders>
              <w:bottom w:val="nil"/>
            </w:tcBorders>
          </w:tcPr>
          <w:p w:rsidR="00D062FA" w:rsidRDefault="00D062FA" w:rsidP="00926BE7">
            <w:pPr>
              <w:pStyle w:val="ConsPlusNormal"/>
              <w:jc w:val="center"/>
            </w:pPr>
            <w:r>
              <w:t>Периодическая отчетность</w:t>
            </w:r>
          </w:p>
        </w:tc>
        <w:tc>
          <w:tcPr>
            <w:tcW w:w="2041" w:type="dxa"/>
            <w:tcBorders>
              <w:bottom w:val="nil"/>
            </w:tcBorders>
          </w:tcPr>
          <w:p w:rsidR="00D062FA" w:rsidRDefault="00D062FA" w:rsidP="00926BE7">
            <w:pPr>
              <w:pStyle w:val="ConsPlusNormal"/>
              <w:jc w:val="center"/>
            </w:pPr>
            <w:r>
              <w:t>Статистика дорожно-транспортных происшествий</w:t>
            </w:r>
          </w:p>
        </w:tc>
        <w:tc>
          <w:tcPr>
            <w:tcW w:w="737" w:type="dxa"/>
            <w:tcBorders>
              <w:bottom w:val="nil"/>
            </w:tcBorders>
          </w:tcPr>
          <w:p w:rsidR="00D062FA" w:rsidRDefault="00D062FA" w:rsidP="00926BE7">
            <w:pPr>
              <w:pStyle w:val="ConsPlusNormal"/>
              <w:jc w:val="center"/>
            </w:pPr>
            <w:r>
              <w:t>Сплошное наблюдение</w:t>
            </w:r>
          </w:p>
        </w:tc>
        <w:tc>
          <w:tcPr>
            <w:tcW w:w="1361" w:type="dxa"/>
            <w:tcBorders>
              <w:bottom w:val="nil"/>
            </w:tcBorders>
          </w:tcPr>
          <w:p w:rsidR="00D062FA" w:rsidRDefault="00D062FA" w:rsidP="00926BE7">
            <w:pPr>
              <w:pStyle w:val="ConsPlusNormal"/>
            </w:pPr>
            <w:r>
              <w:t>Управление Ленинградской области по государственному техническому надзору и контролю</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lastRenderedPageBreak/>
              <w:t xml:space="preserve">(п. 14 в ред. </w:t>
            </w:r>
            <w:hyperlink r:id="rId240" w:history="1">
              <w:r>
                <w:rPr>
                  <w:color w:val="0000FF"/>
                </w:rPr>
                <w:t>Постановления</w:t>
              </w:r>
            </w:hyperlink>
            <w:r>
              <w:t xml:space="preserve"> Правительства Ленинградской области от 27.12.2019 N 623)</w:t>
            </w: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t>15</w:t>
            </w:r>
          </w:p>
        </w:tc>
        <w:tc>
          <w:tcPr>
            <w:tcW w:w="2608" w:type="dxa"/>
            <w:tcBorders>
              <w:bottom w:val="nil"/>
            </w:tcBorders>
          </w:tcPr>
          <w:p w:rsidR="00D062FA" w:rsidRDefault="00D062FA" w:rsidP="00926BE7">
            <w:pPr>
              <w:pStyle w:val="ConsPlusNormal"/>
            </w:pPr>
            <w:r>
              <w:t>Объем сокращения выбросов загрязняющих веществ автомобильным транспортом</w:t>
            </w:r>
          </w:p>
        </w:tc>
        <w:tc>
          <w:tcPr>
            <w:tcW w:w="907" w:type="dxa"/>
            <w:tcBorders>
              <w:bottom w:val="nil"/>
            </w:tcBorders>
          </w:tcPr>
          <w:p w:rsidR="00D062FA" w:rsidRDefault="00D062FA" w:rsidP="00926BE7">
            <w:pPr>
              <w:pStyle w:val="ConsPlusNormal"/>
              <w:jc w:val="center"/>
            </w:pPr>
            <w:r>
              <w:t>Тонн/год</w:t>
            </w:r>
          </w:p>
        </w:tc>
        <w:tc>
          <w:tcPr>
            <w:tcW w:w="2324" w:type="dxa"/>
            <w:tcBorders>
              <w:bottom w:val="nil"/>
            </w:tcBorders>
          </w:tcPr>
          <w:p w:rsidR="00D062FA" w:rsidRDefault="00D062FA" w:rsidP="00926BE7">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D062FA" w:rsidRDefault="00D062FA" w:rsidP="00926BE7">
            <w:pPr>
              <w:pStyle w:val="ConsPlusNormal"/>
              <w:jc w:val="center"/>
            </w:pPr>
            <w:r>
              <w:t>Показатель на дату</w:t>
            </w:r>
          </w:p>
        </w:tc>
        <w:tc>
          <w:tcPr>
            <w:tcW w:w="4592" w:type="dxa"/>
            <w:tcBorders>
              <w:bottom w:val="nil"/>
            </w:tcBorders>
          </w:tcPr>
          <w:p w:rsidR="00D062FA" w:rsidRDefault="00D062FA" w:rsidP="00926BE7">
            <w:pPr>
              <w:pStyle w:val="ConsPlusNormal"/>
              <w:jc w:val="center"/>
            </w:pPr>
            <w:r>
              <w:t>O</w:t>
            </w:r>
            <w:r>
              <w:rPr>
                <w:vertAlign w:val="subscript"/>
              </w:rPr>
              <w:t>j</w:t>
            </w:r>
            <w:r>
              <w:t xml:space="preserve"> = V</w:t>
            </w:r>
            <w:r>
              <w:rPr>
                <w:vertAlign w:val="subscript"/>
              </w:rPr>
              <w:t>j</w:t>
            </w:r>
            <w:r>
              <w:t xml:space="preserve"> x r,</w:t>
            </w:r>
          </w:p>
          <w:p w:rsidR="00D062FA" w:rsidRDefault="00D062FA" w:rsidP="00926BE7">
            <w:pPr>
              <w:pStyle w:val="ConsPlusNormal"/>
            </w:pPr>
            <w:r>
              <w:t>где:</w:t>
            </w:r>
          </w:p>
          <w:p w:rsidR="00D062FA" w:rsidRDefault="00D062FA" w:rsidP="00926BE7">
            <w:pPr>
              <w:pStyle w:val="ConsPlusNormal"/>
            </w:pPr>
            <w:r>
              <w:t>O</w:t>
            </w:r>
            <w:r>
              <w:rPr>
                <w:vertAlign w:val="subscript"/>
              </w:rPr>
              <w:t>j</w:t>
            </w:r>
            <w:r>
              <w:t xml:space="preserve"> - объем сокращения вредных выбросов;</w:t>
            </w:r>
          </w:p>
          <w:p w:rsidR="00D062FA" w:rsidRDefault="00D062FA" w:rsidP="00926BE7">
            <w:pPr>
              <w:pStyle w:val="ConsPlusNormal"/>
            </w:pPr>
            <w:r>
              <w:t>j - год, в отношении которого выполняется расчет;</w:t>
            </w:r>
          </w:p>
          <w:p w:rsidR="00D062FA" w:rsidRDefault="00D062FA" w:rsidP="00926BE7">
            <w:pPr>
              <w:pStyle w:val="ConsPlusNormal"/>
            </w:pPr>
            <w:r>
              <w:t>V - объем реализованного природного газа (тыс. куб. м);</w:t>
            </w:r>
          </w:p>
          <w:p w:rsidR="00D062FA" w:rsidRDefault="00D062FA" w:rsidP="00926BE7">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D062FA" w:rsidRDefault="00D062FA" w:rsidP="00926BE7">
            <w:pPr>
              <w:pStyle w:val="ConsPlusNormal"/>
              <w:jc w:val="center"/>
            </w:pPr>
            <w:r>
              <w:t>1</w:t>
            </w:r>
          </w:p>
        </w:tc>
        <w:tc>
          <w:tcPr>
            <w:tcW w:w="2041" w:type="dxa"/>
            <w:tcBorders>
              <w:bottom w:val="nil"/>
            </w:tcBorders>
          </w:tcPr>
          <w:p w:rsidR="00D062FA" w:rsidRDefault="00D062FA" w:rsidP="00926BE7">
            <w:pPr>
              <w:pStyle w:val="ConsPlusNormal"/>
              <w:jc w:val="center"/>
            </w:pPr>
            <w:r>
              <w:t>Объекты газозаправочной инфраструктуры</w:t>
            </w:r>
          </w:p>
        </w:tc>
        <w:tc>
          <w:tcPr>
            <w:tcW w:w="737" w:type="dxa"/>
            <w:tcBorders>
              <w:bottom w:val="nil"/>
            </w:tcBorders>
          </w:tcPr>
          <w:p w:rsidR="00D062FA" w:rsidRDefault="00D062FA" w:rsidP="00926BE7">
            <w:pPr>
              <w:pStyle w:val="ConsPlusNormal"/>
              <w:jc w:val="center"/>
            </w:pPr>
            <w:r>
              <w:t>1</w:t>
            </w:r>
          </w:p>
        </w:tc>
        <w:tc>
          <w:tcPr>
            <w:tcW w:w="1361" w:type="dxa"/>
            <w:tcBorders>
              <w:bottom w:val="nil"/>
            </w:tcBorders>
          </w:tcPr>
          <w:p w:rsidR="00D062FA" w:rsidRDefault="00D062FA" w:rsidP="00926BE7">
            <w:pPr>
              <w:pStyle w:val="ConsPlusNormal"/>
            </w:pPr>
            <w:r>
              <w:t>Управление Ленинградской области по транспорту</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(п. 15 в ред. </w:t>
            </w:r>
            <w:hyperlink r:id="rId241" w:history="1">
              <w:r>
                <w:rPr>
                  <w:color w:val="0000FF"/>
                </w:rPr>
                <w:t>Постановления</w:t>
              </w:r>
            </w:hyperlink>
            <w:r>
              <w:t xml:space="preserve"> Правительства Ленинградской области от 25.12.2018 N 514)</w:t>
            </w:r>
          </w:p>
        </w:tc>
      </w:tr>
      <w:tr w:rsidR="00D062FA" w:rsidTr="00926BE7">
        <w:tc>
          <w:tcPr>
            <w:tcW w:w="510" w:type="dxa"/>
          </w:tcPr>
          <w:p w:rsidR="00D062FA" w:rsidRDefault="00D062FA" w:rsidP="00926BE7">
            <w:pPr>
              <w:pStyle w:val="ConsPlusNormal"/>
              <w:jc w:val="center"/>
            </w:pPr>
            <w:r>
              <w:t>16</w:t>
            </w:r>
          </w:p>
        </w:tc>
        <w:tc>
          <w:tcPr>
            <w:tcW w:w="2608" w:type="dxa"/>
          </w:tcPr>
          <w:p w:rsidR="00D062FA" w:rsidRDefault="00D062FA" w:rsidP="00926BE7">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D062FA" w:rsidRDefault="00D062FA" w:rsidP="00926BE7">
            <w:pPr>
              <w:pStyle w:val="ConsPlusNormal"/>
              <w:jc w:val="center"/>
            </w:pPr>
            <w:r>
              <w:t>Проц.</w:t>
            </w:r>
          </w:p>
        </w:tc>
        <w:tc>
          <w:tcPr>
            <w:tcW w:w="2324" w:type="dxa"/>
          </w:tcPr>
          <w:p w:rsidR="00D062FA" w:rsidRDefault="00D062FA" w:rsidP="00926BE7">
            <w:pPr>
              <w:pStyle w:val="ConsPlusNormal"/>
            </w:pPr>
            <w:r>
              <w:t>Показатель является расчетным</w:t>
            </w:r>
          </w:p>
        </w:tc>
        <w:tc>
          <w:tcPr>
            <w:tcW w:w="794" w:type="dxa"/>
          </w:tcPr>
          <w:p w:rsidR="00D062FA" w:rsidRDefault="00D062FA" w:rsidP="00926BE7">
            <w:pPr>
              <w:pStyle w:val="ConsPlusNormal"/>
              <w:jc w:val="center"/>
            </w:pPr>
            <w:r>
              <w:t>Показатель на дату</w:t>
            </w:r>
          </w:p>
        </w:tc>
        <w:tc>
          <w:tcPr>
            <w:tcW w:w="4592" w:type="dxa"/>
          </w:tcPr>
          <w:p w:rsidR="00D062FA" w:rsidRDefault="00D062FA" w:rsidP="00926BE7">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Автотранспортные пассажирские предприятия</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p>
        </w:tc>
      </w:tr>
      <w:tr w:rsidR="00D062FA" w:rsidTr="00926BE7">
        <w:tc>
          <w:tcPr>
            <w:tcW w:w="18614" w:type="dxa"/>
            <w:gridSpan w:val="11"/>
          </w:tcPr>
          <w:p w:rsidR="00D062FA" w:rsidRDefault="00D062FA" w:rsidP="00926BE7">
            <w:pPr>
              <w:pStyle w:val="ConsPlusNormal"/>
              <w:jc w:val="center"/>
              <w:outlineLvl w:val="2"/>
            </w:pPr>
            <w:r>
              <w:t>Подпрограмма "Общественный транспорт и транспортная инфраструктура"</w:t>
            </w:r>
          </w:p>
        </w:tc>
      </w:tr>
      <w:tr w:rsidR="00D062FA" w:rsidTr="00926BE7">
        <w:tc>
          <w:tcPr>
            <w:tcW w:w="510" w:type="dxa"/>
          </w:tcPr>
          <w:p w:rsidR="00D062FA" w:rsidRDefault="00D062FA" w:rsidP="00926BE7">
            <w:pPr>
              <w:pStyle w:val="ConsPlusNormal"/>
              <w:jc w:val="center"/>
            </w:pPr>
            <w:r>
              <w:t>17</w:t>
            </w:r>
          </w:p>
        </w:tc>
        <w:tc>
          <w:tcPr>
            <w:tcW w:w="2608" w:type="dxa"/>
          </w:tcPr>
          <w:p w:rsidR="00D062FA" w:rsidRDefault="00D062FA" w:rsidP="00926BE7">
            <w:pPr>
              <w:pStyle w:val="ConsPlusNormal"/>
            </w:pPr>
            <w:r>
              <w:t xml:space="preserve">Доля населенных пунктов </w:t>
            </w:r>
            <w:r>
              <w:lastRenderedPageBreak/>
              <w:t>численностью свыше 100 человек, обеспеченных регулярным пассажирским сообщением</w:t>
            </w:r>
          </w:p>
        </w:tc>
        <w:tc>
          <w:tcPr>
            <w:tcW w:w="907" w:type="dxa"/>
          </w:tcPr>
          <w:p w:rsidR="00D062FA" w:rsidRDefault="00D062FA" w:rsidP="00926BE7">
            <w:pPr>
              <w:pStyle w:val="ConsPlusNormal"/>
              <w:jc w:val="center"/>
            </w:pPr>
            <w:r>
              <w:lastRenderedPageBreak/>
              <w:t>Проц.</w:t>
            </w:r>
          </w:p>
        </w:tc>
        <w:tc>
          <w:tcPr>
            <w:tcW w:w="2324" w:type="dxa"/>
          </w:tcPr>
          <w:p w:rsidR="00D062FA" w:rsidRDefault="00D062FA" w:rsidP="00926BE7">
            <w:pPr>
              <w:pStyle w:val="ConsPlusNormal"/>
            </w:pPr>
            <w:r>
              <w:t xml:space="preserve">Показатель является </w:t>
            </w:r>
            <w:r>
              <w:lastRenderedPageBreak/>
              <w:t>расчетным</w:t>
            </w:r>
          </w:p>
        </w:tc>
        <w:tc>
          <w:tcPr>
            <w:tcW w:w="794" w:type="dxa"/>
          </w:tcPr>
          <w:p w:rsidR="00D062FA" w:rsidRDefault="00D062FA" w:rsidP="00926BE7">
            <w:pPr>
              <w:pStyle w:val="ConsPlusNormal"/>
              <w:jc w:val="center"/>
            </w:pPr>
            <w:r>
              <w:lastRenderedPageBreak/>
              <w:t>Ежего</w:t>
            </w:r>
            <w:r>
              <w:lastRenderedPageBreak/>
              <w:t>дно</w:t>
            </w:r>
          </w:p>
        </w:tc>
        <w:tc>
          <w:tcPr>
            <w:tcW w:w="4592" w:type="dxa"/>
          </w:tcPr>
          <w:p w:rsidR="00D062FA" w:rsidRDefault="00D062FA" w:rsidP="00926BE7">
            <w:pPr>
              <w:pStyle w:val="ConsPlusNormal"/>
            </w:pPr>
            <w:r>
              <w:lastRenderedPageBreak/>
              <w:t xml:space="preserve">Показатель рассчитывается как отношение </w:t>
            </w:r>
            <w:r>
              <w:lastRenderedPageBreak/>
              <w:t>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D062FA" w:rsidRDefault="00D062FA" w:rsidP="00926BE7">
            <w:pPr>
              <w:pStyle w:val="ConsPlusNormal"/>
              <w:jc w:val="center"/>
            </w:pPr>
            <w:r>
              <w:lastRenderedPageBreak/>
              <w:t>7</w:t>
            </w:r>
          </w:p>
        </w:tc>
        <w:tc>
          <w:tcPr>
            <w:tcW w:w="2041" w:type="dxa"/>
          </w:tcPr>
          <w:p w:rsidR="00D062FA" w:rsidRDefault="00D062FA" w:rsidP="00926BE7">
            <w:pPr>
              <w:pStyle w:val="ConsPlusNormal"/>
              <w:jc w:val="center"/>
            </w:pPr>
            <w:r>
              <w:t xml:space="preserve">Администрации </w:t>
            </w:r>
            <w:r>
              <w:lastRenderedPageBreak/>
              <w:t>муниципальных образований</w:t>
            </w:r>
          </w:p>
        </w:tc>
        <w:tc>
          <w:tcPr>
            <w:tcW w:w="737" w:type="dxa"/>
          </w:tcPr>
          <w:p w:rsidR="00D062FA" w:rsidRDefault="00D062FA" w:rsidP="00926BE7">
            <w:pPr>
              <w:pStyle w:val="ConsPlusNormal"/>
              <w:jc w:val="center"/>
            </w:pPr>
            <w:r>
              <w:lastRenderedPageBreak/>
              <w:t>1</w:t>
            </w:r>
          </w:p>
        </w:tc>
        <w:tc>
          <w:tcPr>
            <w:tcW w:w="1361" w:type="dxa"/>
          </w:tcPr>
          <w:p w:rsidR="00D062FA" w:rsidRDefault="00D062FA" w:rsidP="00926BE7">
            <w:pPr>
              <w:pStyle w:val="ConsPlusNormal"/>
            </w:pPr>
            <w:r>
              <w:t xml:space="preserve">Управление </w:t>
            </w:r>
            <w:r>
              <w:lastRenderedPageBreak/>
              <w:t>Ленинградской области по транспорту</w:t>
            </w:r>
          </w:p>
        </w:tc>
        <w:tc>
          <w:tcPr>
            <w:tcW w:w="1720" w:type="dxa"/>
          </w:tcPr>
          <w:p w:rsidR="00D062FA" w:rsidRDefault="00D062FA" w:rsidP="00926BE7">
            <w:pPr>
              <w:pStyle w:val="ConsPlusNormal"/>
            </w:pPr>
          </w:p>
        </w:tc>
      </w:tr>
      <w:tr w:rsidR="00D062FA" w:rsidTr="00926BE7">
        <w:tblPrEx>
          <w:tblBorders>
            <w:insideH w:val="none" w:sz="0" w:space="0" w:color="auto"/>
          </w:tblBorders>
        </w:tblPrEx>
        <w:tc>
          <w:tcPr>
            <w:tcW w:w="510" w:type="dxa"/>
            <w:tcBorders>
              <w:bottom w:val="nil"/>
            </w:tcBorders>
          </w:tcPr>
          <w:p w:rsidR="00D062FA" w:rsidRDefault="00D062FA" w:rsidP="00926BE7">
            <w:pPr>
              <w:pStyle w:val="ConsPlusNormal"/>
              <w:jc w:val="center"/>
            </w:pPr>
            <w:r>
              <w:lastRenderedPageBreak/>
              <w:t>18</w:t>
            </w:r>
          </w:p>
        </w:tc>
        <w:tc>
          <w:tcPr>
            <w:tcW w:w="2608" w:type="dxa"/>
            <w:tcBorders>
              <w:bottom w:val="nil"/>
            </w:tcBorders>
          </w:tcPr>
          <w:p w:rsidR="00D062FA" w:rsidRDefault="00D062FA" w:rsidP="00926BE7">
            <w:pPr>
              <w:pStyle w:val="ConsPlusNormal"/>
            </w:pPr>
            <w:r>
              <w:t>Количество проектов, реализуемых совместно Ленинградской областью и Санкт-Петербургом</w:t>
            </w:r>
          </w:p>
        </w:tc>
        <w:tc>
          <w:tcPr>
            <w:tcW w:w="907" w:type="dxa"/>
            <w:tcBorders>
              <w:bottom w:val="nil"/>
            </w:tcBorders>
          </w:tcPr>
          <w:p w:rsidR="00D062FA" w:rsidRDefault="00D062FA" w:rsidP="00926BE7">
            <w:pPr>
              <w:pStyle w:val="ConsPlusNormal"/>
              <w:jc w:val="center"/>
            </w:pPr>
            <w:r>
              <w:t>Ед.</w:t>
            </w:r>
          </w:p>
        </w:tc>
        <w:tc>
          <w:tcPr>
            <w:tcW w:w="2324" w:type="dxa"/>
            <w:tcBorders>
              <w:bottom w:val="nil"/>
            </w:tcBorders>
          </w:tcPr>
          <w:p w:rsidR="00D062FA" w:rsidRDefault="00D062FA" w:rsidP="00926BE7">
            <w:pPr>
              <w:pStyle w:val="ConsPlusNormal"/>
            </w:pPr>
            <w:r>
              <w:t>Показатель не является расчетным</w:t>
            </w:r>
          </w:p>
        </w:tc>
        <w:tc>
          <w:tcPr>
            <w:tcW w:w="794" w:type="dxa"/>
            <w:tcBorders>
              <w:bottom w:val="nil"/>
            </w:tcBorders>
          </w:tcPr>
          <w:p w:rsidR="00D062FA" w:rsidRDefault="00D062FA" w:rsidP="00926BE7">
            <w:pPr>
              <w:pStyle w:val="ConsPlusNormal"/>
              <w:jc w:val="center"/>
            </w:pPr>
            <w:r>
              <w:t>Ежегодно</w:t>
            </w:r>
          </w:p>
        </w:tc>
        <w:tc>
          <w:tcPr>
            <w:tcW w:w="4592" w:type="dxa"/>
            <w:tcBorders>
              <w:bottom w:val="nil"/>
            </w:tcBorders>
          </w:tcPr>
          <w:p w:rsidR="00D062FA" w:rsidRDefault="00D062FA" w:rsidP="00926BE7">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1020" w:type="dxa"/>
            <w:tcBorders>
              <w:bottom w:val="nil"/>
            </w:tcBorders>
          </w:tcPr>
          <w:p w:rsidR="00D062FA" w:rsidRDefault="00D062FA" w:rsidP="00926BE7">
            <w:pPr>
              <w:pStyle w:val="ConsPlusNormal"/>
              <w:jc w:val="center"/>
            </w:pPr>
            <w:r>
              <w:t>3</w:t>
            </w:r>
          </w:p>
        </w:tc>
        <w:tc>
          <w:tcPr>
            <w:tcW w:w="2041" w:type="dxa"/>
            <w:tcBorders>
              <w:bottom w:val="nil"/>
            </w:tcBorders>
          </w:tcPr>
          <w:p w:rsidR="00D062FA" w:rsidRDefault="00D062FA" w:rsidP="00926BE7">
            <w:pPr>
              <w:pStyle w:val="ConsPlusNormal"/>
              <w:jc w:val="center"/>
            </w:pPr>
            <w:r>
              <w:t>Административная информация</w:t>
            </w:r>
          </w:p>
        </w:tc>
        <w:tc>
          <w:tcPr>
            <w:tcW w:w="737" w:type="dxa"/>
            <w:tcBorders>
              <w:bottom w:val="nil"/>
            </w:tcBorders>
          </w:tcPr>
          <w:p w:rsidR="00D062FA" w:rsidRDefault="00D062FA" w:rsidP="00926BE7">
            <w:pPr>
              <w:pStyle w:val="ConsPlusNormal"/>
              <w:jc w:val="center"/>
            </w:pPr>
            <w:r>
              <w:t>1</w:t>
            </w:r>
          </w:p>
        </w:tc>
        <w:tc>
          <w:tcPr>
            <w:tcW w:w="1361" w:type="dxa"/>
            <w:tcBorders>
              <w:bottom w:val="nil"/>
            </w:tcBorders>
          </w:tcPr>
          <w:p w:rsidR="00D062FA" w:rsidRDefault="00D062FA" w:rsidP="00926BE7">
            <w:pPr>
              <w:pStyle w:val="ConsPlusNormal"/>
            </w:pPr>
            <w:r>
              <w:t>Управление Ленинградской области по транспорту</w:t>
            </w:r>
          </w:p>
        </w:tc>
        <w:tc>
          <w:tcPr>
            <w:tcW w:w="1720" w:type="dxa"/>
            <w:tcBorders>
              <w:bottom w:val="nil"/>
            </w:tcBorders>
          </w:tcPr>
          <w:p w:rsidR="00D062FA" w:rsidRDefault="00D062FA" w:rsidP="00926BE7">
            <w:pPr>
              <w:pStyle w:val="ConsPlusNormal"/>
            </w:pP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(п. 18 в ред. </w:t>
            </w:r>
            <w:hyperlink r:id="rId242" w:history="1">
              <w:r>
                <w:rPr>
                  <w:color w:val="0000FF"/>
                </w:rPr>
                <w:t>Постановления</w:t>
              </w:r>
            </w:hyperlink>
            <w:r>
              <w:t xml:space="preserve"> Правительства Ленинградской области от 27.12.2019 N 623)</w:t>
            </w:r>
          </w:p>
        </w:tc>
      </w:tr>
      <w:tr w:rsidR="00D062FA" w:rsidTr="00926BE7">
        <w:tc>
          <w:tcPr>
            <w:tcW w:w="510" w:type="dxa"/>
          </w:tcPr>
          <w:p w:rsidR="00D062FA" w:rsidRDefault="00D062FA" w:rsidP="00926BE7">
            <w:pPr>
              <w:pStyle w:val="ConsPlusNormal"/>
              <w:jc w:val="center"/>
            </w:pPr>
            <w:r>
              <w:t>19</w:t>
            </w:r>
          </w:p>
        </w:tc>
        <w:tc>
          <w:tcPr>
            <w:tcW w:w="2608" w:type="dxa"/>
          </w:tcPr>
          <w:p w:rsidR="00D062FA" w:rsidRDefault="00D062FA" w:rsidP="00926BE7">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D062FA" w:rsidRDefault="00D062FA" w:rsidP="00926BE7">
            <w:pPr>
              <w:pStyle w:val="ConsPlusNormal"/>
              <w:jc w:val="center"/>
            </w:pPr>
            <w:r>
              <w:t>Балл</w:t>
            </w:r>
          </w:p>
        </w:tc>
        <w:tc>
          <w:tcPr>
            <w:tcW w:w="2324" w:type="dxa"/>
          </w:tcPr>
          <w:p w:rsidR="00D062FA" w:rsidRDefault="00D062FA" w:rsidP="00926BE7">
            <w:pPr>
              <w:pStyle w:val="ConsPlusNormal"/>
            </w:pPr>
            <w:r>
              <w:t>Показатель является расчетным</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ГКУ ЛО "Леноблтранс"</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r>
              <w:t>Приказ управления Ленинградской области по транспорту от 9 февраля 2017 года N 5</w:t>
            </w:r>
          </w:p>
        </w:tc>
      </w:tr>
      <w:tr w:rsidR="00D062FA" w:rsidTr="00926BE7">
        <w:tc>
          <w:tcPr>
            <w:tcW w:w="510" w:type="dxa"/>
          </w:tcPr>
          <w:p w:rsidR="00D062FA" w:rsidRDefault="00D062FA" w:rsidP="00926BE7">
            <w:pPr>
              <w:pStyle w:val="ConsPlusNormal"/>
              <w:jc w:val="center"/>
            </w:pPr>
            <w:r>
              <w:t>20</w:t>
            </w:r>
          </w:p>
        </w:tc>
        <w:tc>
          <w:tcPr>
            <w:tcW w:w="2608" w:type="dxa"/>
          </w:tcPr>
          <w:p w:rsidR="00D062FA" w:rsidRDefault="00D062FA" w:rsidP="00926BE7">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D062FA" w:rsidRDefault="00D062FA" w:rsidP="00926BE7">
            <w:pPr>
              <w:pStyle w:val="ConsPlusNormal"/>
              <w:jc w:val="center"/>
            </w:pPr>
            <w:r>
              <w:t>Проц.</w:t>
            </w:r>
          </w:p>
        </w:tc>
        <w:tc>
          <w:tcPr>
            <w:tcW w:w="2324" w:type="dxa"/>
          </w:tcPr>
          <w:p w:rsidR="00D062FA" w:rsidRDefault="00D062FA" w:rsidP="00926BE7">
            <w:pPr>
              <w:pStyle w:val="ConsPlusNormal"/>
            </w:pPr>
            <w:r>
              <w:t>Показатель не является расчетным</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 xml:space="preserve">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w:t>
            </w:r>
            <w:r>
              <w:lastRenderedPageBreak/>
              <w:t>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D062FA" w:rsidRDefault="00D062FA" w:rsidP="00926BE7">
            <w:pPr>
              <w:pStyle w:val="ConsPlusNormal"/>
              <w:jc w:val="center"/>
            </w:pPr>
            <w:r>
              <w:lastRenderedPageBreak/>
              <w:t>1</w:t>
            </w:r>
          </w:p>
        </w:tc>
        <w:tc>
          <w:tcPr>
            <w:tcW w:w="2041" w:type="dxa"/>
          </w:tcPr>
          <w:p w:rsidR="00D062FA" w:rsidRDefault="00D062FA" w:rsidP="00926BE7">
            <w:pPr>
              <w:pStyle w:val="ConsPlusNormal"/>
              <w:jc w:val="center"/>
            </w:pPr>
            <w:r>
              <w:t xml:space="preserve">АНО "Дирекция по развитию транспортной системы Санкт-Петербурга и Ленинградской </w:t>
            </w:r>
            <w:r>
              <w:lastRenderedPageBreak/>
              <w:t>области"</w:t>
            </w:r>
          </w:p>
        </w:tc>
        <w:tc>
          <w:tcPr>
            <w:tcW w:w="737" w:type="dxa"/>
          </w:tcPr>
          <w:p w:rsidR="00D062FA" w:rsidRDefault="00D062FA" w:rsidP="00926BE7">
            <w:pPr>
              <w:pStyle w:val="ConsPlusNormal"/>
              <w:jc w:val="center"/>
            </w:pPr>
            <w:r>
              <w:lastRenderedPageBreak/>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r>
              <w:t xml:space="preserve">Порядок оценки выполнения программы деятельности АНО "Дирекция по развитию </w:t>
            </w:r>
            <w:r>
              <w:lastRenderedPageBreak/>
              <w:t>транспортной системы СПб и ЛО" за отчетный период, утвержденный решением Наблюдательного совета (протокол N 17 от 15 сентября 2015 года)</w:t>
            </w:r>
          </w:p>
        </w:tc>
      </w:tr>
      <w:tr w:rsidR="00D062FA" w:rsidTr="00926BE7">
        <w:tblPrEx>
          <w:tblBorders>
            <w:insideH w:val="none" w:sz="0" w:space="0" w:color="auto"/>
          </w:tblBorders>
        </w:tblPrEx>
        <w:tc>
          <w:tcPr>
            <w:tcW w:w="18614" w:type="dxa"/>
            <w:gridSpan w:val="11"/>
            <w:tcBorders>
              <w:bottom w:val="nil"/>
            </w:tcBorders>
          </w:tcPr>
          <w:p w:rsidR="00D062FA" w:rsidRDefault="00D062FA" w:rsidP="00926BE7">
            <w:pPr>
              <w:pStyle w:val="ConsPlusNormal"/>
              <w:jc w:val="center"/>
              <w:outlineLvl w:val="2"/>
            </w:pPr>
            <w:r>
              <w:lastRenderedPageBreak/>
              <w:t>Подпрограмма "Развитие рынка газомоторного топлива"</w:t>
            </w:r>
          </w:p>
        </w:tc>
      </w:tr>
      <w:tr w:rsidR="00D062FA" w:rsidTr="00926BE7">
        <w:tblPrEx>
          <w:tblBorders>
            <w:insideH w:val="none" w:sz="0" w:space="0" w:color="auto"/>
          </w:tblBorders>
        </w:tblPrEx>
        <w:tc>
          <w:tcPr>
            <w:tcW w:w="18614" w:type="dxa"/>
            <w:gridSpan w:val="11"/>
            <w:tcBorders>
              <w:top w:val="nil"/>
            </w:tcBorders>
          </w:tcPr>
          <w:p w:rsidR="00D062FA" w:rsidRDefault="00D062FA" w:rsidP="00926BE7">
            <w:pPr>
              <w:pStyle w:val="ConsPlusNormal"/>
              <w:jc w:val="both"/>
            </w:pPr>
            <w:r>
              <w:t xml:space="preserve">(введена </w:t>
            </w:r>
            <w:hyperlink r:id="rId243" w:history="1">
              <w:r>
                <w:rPr>
                  <w:color w:val="0000FF"/>
                </w:rPr>
                <w:t>Постановлением</w:t>
              </w:r>
            </w:hyperlink>
            <w:r>
              <w:t xml:space="preserve"> Правительства Ленинградской области от 27.12.2019 N 623)</w:t>
            </w:r>
          </w:p>
        </w:tc>
      </w:tr>
      <w:tr w:rsidR="00D062FA" w:rsidTr="00926BE7">
        <w:tc>
          <w:tcPr>
            <w:tcW w:w="510" w:type="dxa"/>
          </w:tcPr>
          <w:p w:rsidR="00D062FA" w:rsidRDefault="00D062FA" w:rsidP="00926BE7">
            <w:pPr>
              <w:pStyle w:val="ConsPlusNormal"/>
              <w:jc w:val="center"/>
            </w:pPr>
            <w:r>
              <w:t>21</w:t>
            </w:r>
          </w:p>
        </w:tc>
        <w:tc>
          <w:tcPr>
            <w:tcW w:w="2608" w:type="dxa"/>
          </w:tcPr>
          <w:p w:rsidR="00D062FA" w:rsidRDefault="00D062FA" w:rsidP="00926BE7">
            <w:pPr>
              <w:pStyle w:val="ConsPlusNormal"/>
            </w:pPr>
            <w:r>
              <w:t>Объем потребления природного газа в качестве моторного топлива</w:t>
            </w:r>
          </w:p>
        </w:tc>
        <w:tc>
          <w:tcPr>
            <w:tcW w:w="907" w:type="dxa"/>
          </w:tcPr>
          <w:p w:rsidR="00D062FA" w:rsidRDefault="00D062FA" w:rsidP="00926BE7">
            <w:pPr>
              <w:pStyle w:val="ConsPlusNormal"/>
              <w:jc w:val="center"/>
            </w:pPr>
            <w:r>
              <w:t>Млн куб. метров в год</w:t>
            </w:r>
          </w:p>
        </w:tc>
        <w:tc>
          <w:tcPr>
            <w:tcW w:w="2324" w:type="dxa"/>
          </w:tcPr>
          <w:p w:rsidR="00D062FA" w:rsidRDefault="00D062FA" w:rsidP="00926BE7">
            <w:pPr>
              <w:pStyle w:val="ConsPlusNormal"/>
            </w:pPr>
            <w:r>
              <w:t>Показывает объем потребления природного газа в качестве моторного топлива в Ленинградской области</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Показатель формируется на основании данных отчетов о реализации природного газа в качестве моторного топлива</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Объекты заправочной инфраструктуры компримированного природного газа</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p>
        </w:tc>
      </w:tr>
      <w:tr w:rsidR="00D062FA" w:rsidTr="00926BE7">
        <w:tc>
          <w:tcPr>
            <w:tcW w:w="510" w:type="dxa"/>
          </w:tcPr>
          <w:p w:rsidR="00D062FA" w:rsidRDefault="00D062FA" w:rsidP="00926BE7">
            <w:pPr>
              <w:pStyle w:val="ConsPlusNormal"/>
              <w:jc w:val="center"/>
            </w:pPr>
            <w:r>
              <w:t>22</w:t>
            </w:r>
          </w:p>
        </w:tc>
        <w:tc>
          <w:tcPr>
            <w:tcW w:w="2608" w:type="dxa"/>
          </w:tcPr>
          <w:p w:rsidR="00D062FA" w:rsidRDefault="00D062FA" w:rsidP="00926BE7">
            <w:pPr>
              <w:pStyle w:val="ConsPlusNormal"/>
            </w:pPr>
            <w:r>
              <w:t>Количество стационарных объектов заправочной инфраструктуры компримированного природного газа</w:t>
            </w:r>
          </w:p>
        </w:tc>
        <w:tc>
          <w:tcPr>
            <w:tcW w:w="907" w:type="dxa"/>
          </w:tcPr>
          <w:p w:rsidR="00D062FA" w:rsidRDefault="00D062FA" w:rsidP="00926BE7">
            <w:pPr>
              <w:pStyle w:val="ConsPlusNormal"/>
              <w:jc w:val="center"/>
            </w:pPr>
            <w:r>
              <w:t>Ед.</w:t>
            </w:r>
          </w:p>
        </w:tc>
        <w:tc>
          <w:tcPr>
            <w:tcW w:w="2324" w:type="dxa"/>
          </w:tcPr>
          <w:p w:rsidR="00D062FA" w:rsidRDefault="00D062FA" w:rsidP="00926BE7">
            <w:pPr>
              <w:pStyle w:val="ConsPlusNormal"/>
            </w:pPr>
            <w:r>
              <w:t>Показывает количество стационарных объектов заправочной инфраструктуры компримированного природного газа в Ленинградской области</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Объекты</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p>
        </w:tc>
      </w:tr>
      <w:tr w:rsidR="00D062FA" w:rsidTr="00926BE7">
        <w:tc>
          <w:tcPr>
            <w:tcW w:w="510" w:type="dxa"/>
          </w:tcPr>
          <w:p w:rsidR="00D062FA" w:rsidRDefault="00D062FA" w:rsidP="00926BE7">
            <w:pPr>
              <w:pStyle w:val="ConsPlusNormal"/>
              <w:jc w:val="center"/>
            </w:pPr>
            <w:r>
              <w:lastRenderedPageBreak/>
              <w:t>23</w:t>
            </w:r>
          </w:p>
        </w:tc>
        <w:tc>
          <w:tcPr>
            <w:tcW w:w="2608" w:type="dxa"/>
          </w:tcPr>
          <w:p w:rsidR="00D062FA" w:rsidRDefault="00D062FA" w:rsidP="00926BE7">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907" w:type="dxa"/>
          </w:tcPr>
          <w:p w:rsidR="00D062FA" w:rsidRDefault="00D062FA" w:rsidP="00926BE7">
            <w:pPr>
              <w:pStyle w:val="ConsPlusNormal"/>
              <w:jc w:val="center"/>
            </w:pPr>
            <w:r>
              <w:t>Ед.</w:t>
            </w:r>
          </w:p>
        </w:tc>
        <w:tc>
          <w:tcPr>
            <w:tcW w:w="2324" w:type="dxa"/>
          </w:tcPr>
          <w:p w:rsidR="00D062FA" w:rsidRDefault="00D062FA" w:rsidP="00926BE7">
            <w:pPr>
              <w:pStyle w:val="ConsPlusNormal"/>
            </w:pPr>
            <w:r>
              <w:t>Показывает численность транспортных средств и техники специального назначения, использующих природный газ в качестве моторного топлива в Ленинградской области</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Показатель формируется на основании данных ГИБДД (по запросу), данных сервисных центров по переоборудованию транспортных средств на использование природного газа в качестве моторного топлива</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Данные организаций, предоставленные по запросу</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p>
        </w:tc>
      </w:tr>
      <w:tr w:rsidR="00D062FA" w:rsidTr="00926BE7">
        <w:tc>
          <w:tcPr>
            <w:tcW w:w="510" w:type="dxa"/>
          </w:tcPr>
          <w:p w:rsidR="00D062FA" w:rsidRDefault="00D062FA" w:rsidP="00926BE7">
            <w:pPr>
              <w:pStyle w:val="ConsPlusNormal"/>
              <w:jc w:val="center"/>
            </w:pPr>
            <w:r>
              <w:t>24</w:t>
            </w:r>
          </w:p>
        </w:tc>
        <w:tc>
          <w:tcPr>
            <w:tcW w:w="2608" w:type="dxa"/>
          </w:tcPr>
          <w:p w:rsidR="00D062FA" w:rsidRDefault="00D062FA" w:rsidP="00926BE7">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D062FA" w:rsidRDefault="00D062FA" w:rsidP="00926BE7">
            <w:pPr>
              <w:pStyle w:val="ConsPlusNormal"/>
              <w:jc w:val="center"/>
            </w:pPr>
            <w:r>
              <w:t>Проц.</w:t>
            </w:r>
          </w:p>
        </w:tc>
        <w:tc>
          <w:tcPr>
            <w:tcW w:w="2324" w:type="dxa"/>
          </w:tcPr>
          <w:p w:rsidR="00D062FA" w:rsidRDefault="00D062FA" w:rsidP="00926BE7">
            <w:pPr>
              <w:pStyle w:val="ConsPlusNormal"/>
            </w:pPr>
            <w:r>
              <w:t>Показатель является расчетным</w:t>
            </w:r>
          </w:p>
        </w:tc>
        <w:tc>
          <w:tcPr>
            <w:tcW w:w="794" w:type="dxa"/>
          </w:tcPr>
          <w:p w:rsidR="00D062FA" w:rsidRDefault="00D062FA" w:rsidP="00926BE7">
            <w:pPr>
              <w:pStyle w:val="ConsPlusNormal"/>
              <w:jc w:val="center"/>
            </w:pPr>
            <w:r>
              <w:t>Ежегодно</w:t>
            </w:r>
          </w:p>
        </w:tc>
        <w:tc>
          <w:tcPr>
            <w:tcW w:w="4592" w:type="dxa"/>
          </w:tcPr>
          <w:p w:rsidR="00D062FA" w:rsidRDefault="00D062FA" w:rsidP="00926BE7">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Автотранспортные пассажирские предприятия</w:t>
            </w:r>
          </w:p>
        </w:tc>
        <w:tc>
          <w:tcPr>
            <w:tcW w:w="737" w:type="dxa"/>
          </w:tcPr>
          <w:p w:rsidR="00D062FA" w:rsidRDefault="00D062FA" w:rsidP="00926BE7">
            <w:pPr>
              <w:pStyle w:val="ConsPlusNormal"/>
              <w:jc w:val="center"/>
            </w:pPr>
            <w:r>
              <w:t>1</w:t>
            </w:r>
          </w:p>
        </w:tc>
        <w:tc>
          <w:tcPr>
            <w:tcW w:w="1361" w:type="dxa"/>
          </w:tcPr>
          <w:p w:rsidR="00D062FA" w:rsidRDefault="00D062FA" w:rsidP="00926BE7">
            <w:pPr>
              <w:pStyle w:val="ConsPlusNormal"/>
            </w:pPr>
            <w:r>
              <w:t>Управление Ленинградской области по транспорту</w:t>
            </w:r>
          </w:p>
        </w:tc>
        <w:tc>
          <w:tcPr>
            <w:tcW w:w="1720" w:type="dxa"/>
          </w:tcPr>
          <w:p w:rsidR="00D062FA" w:rsidRDefault="00D062FA" w:rsidP="00926BE7">
            <w:pPr>
              <w:pStyle w:val="ConsPlusNormal"/>
            </w:pP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1"/>
      </w:pPr>
      <w:r>
        <w:t>Таблица 4</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bookmarkStart w:id="20" w:name="P3090"/>
      <w:bookmarkEnd w:id="20"/>
      <w:r>
        <w:t>СВЕДЕНИЯ</w:t>
      </w:r>
    </w:p>
    <w:p w:rsidR="00D062FA" w:rsidRDefault="00D062FA" w:rsidP="00D062FA">
      <w:pPr>
        <w:pStyle w:val="ConsPlusTitle"/>
        <w:jc w:val="center"/>
      </w:pPr>
      <w:r>
        <w:t>ОБ ОСНОВНЫХ МЕРАХ ПРАВОВОГО РЕГУЛИРОВАНИЯ В СФЕРЕ</w:t>
      </w:r>
    </w:p>
    <w:p w:rsidR="00D062FA" w:rsidRDefault="00D062FA" w:rsidP="00D062FA">
      <w:pPr>
        <w:pStyle w:val="ConsPlusTitle"/>
        <w:jc w:val="center"/>
      </w:pPr>
      <w:r>
        <w:t>РЕАЛИЗАЦИИ ГОСУДАРСТВЕННОЙ ПРОГРАММЫ</w:t>
      </w:r>
    </w:p>
    <w:p w:rsidR="00D062FA" w:rsidRDefault="00D062FA" w:rsidP="00D062FA">
      <w:pPr>
        <w:pStyle w:val="ConsPlusNormal"/>
      </w:pPr>
    </w:p>
    <w:p w:rsidR="00D062FA" w:rsidRDefault="00D062FA" w:rsidP="00D062FA">
      <w:pPr>
        <w:pStyle w:val="ConsPlusNormal"/>
        <w:jc w:val="center"/>
      </w:pPr>
      <w:r>
        <w:t xml:space="preserve">Утратили силу с 25 декабря 2018 года. - </w:t>
      </w:r>
      <w:hyperlink r:id="rId244" w:history="1">
        <w:r>
          <w:rPr>
            <w:color w:val="0000FF"/>
          </w:rPr>
          <w:t>Постановление</w:t>
        </w:r>
      </w:hyperlink>
    </w:p>
    <w:p w:rsidR="00D062FA" w:rsidRDefault="00D062FA" w:rsidP="00D062FA">
      <w:pPr>
        <w:pStyle w:val="ConsPlusNormal"/>
        <w:jc w:val="center"/>
      </w:pPr>
      <w:r>
        <w:t>Правительства Ленинградской области от 25.12.2018 N 514.</w:t>
      </w: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pPr>
    </w:p>
    <w:p w:rsidR="00D062FA" w:rsidRDefault="00D062FA" w:rsidP="00D062FA">
      <w:pPr>
        <w:pStyle w:val="ConsPlusNormal"/>
        <w:jc w:val="right"/>
        <w:outlineLvl w:val="1"/>
      </w:pPr>
      <w:r>
        <w:t>Таблица 5</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bookmarkStart w:id="21" w:name="P3104"/>
      <w:bookmarkEnd w:id="21"/>
      <w:r>
        <w:t>ПЛАН</w:t>
      </w:r>
    </w:p>
    <w:p w:rsidR="00D062FA" w:rsidRDefault="00D062FA" w:rsidP="00D062FA">
      <w:pPr>
        <w:pStyle w:val="ConsPlusTitle"/>
        <w:jc w:val="center"/>
      </w:pPr>
      <w:r>
        <w:t>РЕАЛИЗАЦИИ ГОСУДАРСТВЕННОЙ ПРОГРАММЫ ЛЕНИНГРАДСКОЙ ОБЛАСТИ</w:t>
      </w:r>
    </w:p>
    <w:p w:rsidR="00D062FA" w:rsidRDefault="00D062FA" w:rsidP="00D062FA">
      <w:pPr>
        <w:pStyle w:val="ConsPlusTitle"/>
        <w:jc w:val="center"/>
      </w:pPr>
      <w:r>
        <w:t>"РАЗВИТИЕ ТРАНСПОРТНОЙ СИСТЕМЫ ЛЕНИНГРАДСКОЙ ОБЛАСТИ"</w:t>
      </w:r>
    </w:p>
    <w:p w:rsidR="00D062FA" w:rsidRDefault="00D062FA" w:rsidP="00D062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Ленинградской области</w:t>
            </w:r>
          </w:p>
          <w:p w:rsidR="00D062FA" w:rsidRDefault="00D062FA" w:rsidP="00926BE7">
            <w:pPr>
              <w:pStyle w:val="ConsPlusNormal"/>
              <w:jc w:val="center"/>
            </w:pPr>
            <w:r>
              <w:rPr>
                <w:color w:val="392C69"/>
              </w:rPr>
              <w:t>от 27.12.2019 N 623)</w:t>
            </w:r>
          </w:p>
        </w:tc>
      </w:tr>
    </w:tbl>
    <w:p w:rsidR="00D062FA" w:rsidRDefault="00D062FA" w:rsidP="00D062FA">
      <w:pPr>
        <w:pStyle w:val="ConsPlusNormal"/>
        <w:ind w:firstLine="540"/>
        <w:jc w:val="both"/>
      </w:pPr>
    </w:p>
    <w:p w:rsidR="00D062FA" w:rsidRDefault="00D062FA" w:rsidP="00D062FA">
      <w:pPr>
        <w:sectPr w:rsidR="00D062F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438"/>
        <w:gridCol w:w="1312"/>
        <w:gridCol w:w="1474"/>
        <w:gridCol w:w="1492"/>
        <w:gridCol w:w="1417"/>
        <w:gridCol w:w="1191"/>
        <w:gridCol w:w="1531"/>
      </w:tblGrid>
      <w:tr w:rsidR="00D062FA" w:rsidTr="00926BE7">
        <w:tc>
          <w:tcPr>
            <w:tcW w:w="2721" w:type="dxa"/>
            <w:vMerge w:val="restart"/>
          </w:tcPr>
          <w:p w:rsidR="00D062FA" w:rsidRDefault="00D062FA" w:rsidP="00926BE7">
            <w:pPr>
              <w:pStyle w:val="ConsPlusNormal"/>
              <w:jc w:val="center"/>
            </w:pPr>
            <w:r>
              <w:lastRenderedPageBreak/>
              <w:t>Наименование государственной программы, подпрограммы, основного мероприятия, проекта</w:t>
            </w:r>
          </w:p>
        </w:tc>
        <w:tc>
          <w:tcPr>
            <w:tcW w:w="2438" w:type="dxa"/>
            <w:vMerge w:val="restart"/>
          </w:tcPr>
          <w:p w:rsidR="00D062FA" w:rsidRDefault="00D062FA" w:rsidP="00926BE7">
            <w:pPr>
              <w:pStyle w:val="ConsPlusNormal"/>
              <w:jc w:val="center"/>
            </w:pPr>
            <w:r>
              <w:t>Ответственный исполнитель, соисполнитель, участник</w:t>
            </w:r>
          </w:p>
        </w:tc>
        <w:tc>
          <w:tcPr>
            <w:tcW w:w="1312" w:type="dxa"/>
            <w:vMerge w:val="restart"/>
          </w:tcPr>
          <w:p w:rsidR="00D062FA" w:rsidRDefault="00D062FA" w:rsidP="00926BE7">
            <w:pPr>
              <w:pStyle w:val="ConsPlusNormal"/>
              <w:jc w:val="center"/>
            </w:pPr>
            <w:r>
              <w:t>Годы реализации</w:t>
            </w:r>
          </w:p>
        </w:tc>
        <w:tc>
          <w:tcPr>
            <w:tcW w:w="7105" w:type="dxa"/>
            <w:gridSpan w:val="5"/>
          </w:tcPr>
          <w:p w:rsidR="00D062FA" w:rsidRDefault="00D062FA" w:rsidP="00926BE7">
            <w:pPr>
              <w:pStyle w:val="ConsPlusNormal"/>
              <w:jc w:val="center"/>
            </w:pPr>
            <w:r>
              <w:t>Оценка расходов (тыс. рублей в ценах соответствующих лет)</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vMerge/>
          </w:tcPr>
          <w:p w:rsidR="00D062FA" w:rsidRDefault="00D062FA" w:rsidP="00926BE7"/>
        </w:tc>
        <w:tc>
          <w:tcPr>
            <w:tcW w:w="1474" w:type="dxa"/>
          </w:tcPr>
          <w:p w:rsidR="00D062FA" w:rsidRDefault="00D062FA" w:rsidP="00926BE7">
            <w:pPr>
              <w:pStyle w:val="ConsPlusNormal"/>
              <w:jc w:val="center"/>
            </w:pPr>
            <w:r>
              <w:t>всего</w:t>
            </w:r>
          </w:p>
        </w:tc>
        <w:tc>
          <w:tcPr>
            <w:tcW w:w="1492" w:type="dxa"/>
          </w:tcPr>
          <w:p w:rsidR="00D062FA" w:rsidRDefault="00D062FA" w:rsidP="00926BE7">
            <w:pPr>
              <w:pStyle w:val="ConsPlusNormal"/>
              <w:jc w:val="center"/>
            </w:pPr>
            <w:r>
              <w:t>федеральный бюджет</w:t>
            </w:r>
          </w:p>
        </w:tc>
        <w:tc>
          <w:tcPr>
            <w:tcW w:w="1417" w:type="dxa"/>
          </w:tcPr>
          <w:p w:rsidR="00D062FA" w:rsidRDefault="00D062FA" w:rsidP="00926BE7">
            <w:pPr>
              <w:pStyle w:val="ConsPlusNormal"/>
              <w:jc w:val="center"/>
            </w:pPr>
            <w:r>
              <w:t>областной бюджет Ленинградской области</w:t>
            </w:r>
          </w:p>
        </w:tc>
        <w:tc>
          <w:tcPr>
            <w:tcW w:w="1191" w:type="dxa"/>
          </w:tcPr>
          <w:p w:rsidR="00D062FA" w:rsidRDefault="00D062FA" w:rsidP="00926BE7">
            <w:pPr>
              <w:pStyle w:val="ConsPlusNormal"/>
              <w:jc w:val="center"/>
            </w:pPr>
            <w:r>
              <w:t>местные бюджеты</w:t>
            </w:r>
          </w:p>
        </w:tc>
        <w:tc>
          <w:tcPr>
            <w:tcW w:w="1531" w:type="dxa"/>
          </w:tcPr>
          <w:p w:rsidR="00D062FA" w:rsidRDefault="00D062FA" w:rsidP="00926BE7">
            <w:pPr>
              <w:pStyle w:val="ConsPlusNormal"/>
              <w:jc w:val="center"/>
            </w:pPr>
            <w:r>
              <w:t>прочие источники</w:t>
            </w:r>
          </w:p>
        </w:tc>
      </w:tr>
      <w:tr w:rsidR="00D062FA" w:rsidTr="00926BE7">
        <w:tc>
          <w:tcPr>
            <w:tcW w:w="2721" w:type="dxa"/>
          </w:tcPr>
          <w:p w:rsidR="00D062FA" w:rsidRDefault="00D062FA" w:rsidP="00926BE7">
            <w:pPr>
              <w:pStyle w:val="ConsPlusNormal"/>
              <w:jc w:val="center"/>
            </w:pPr>
            <w:r>
              <w:t>1</w:t>
            </w:r>
          </w:p>
        </w:tc>
        <w:tc>
          <w:tcPr>
            <w:tcW w:w="2438" w:type="dxa"/>
          </w:tcPr>
          <w:p w:rsidR="00D062FA" w:rsidRDefault="00D062FA" w:rsidP="00926BE7">
            <w:pPr>
              <w:pStyle w:val="ConsPlusNormal"/>
              <w:jc w:val="center"/>
            </w:pPr>
            <w:r>
              <w:t>2</w:t>
            </w:r>
          </w:p>
        </w:tc>
        <w:tc>
          <w:tcPr>
            <w:tcW w:w="1312" w:type="dxa"/>
          </w:tcPr>
          <w:p w:rsidR="00D062FA" w:rsidRDefault="00D062FA" w:rsidP="00926BE7">
            <w:pPr>
              <w:pStyle w:val="ConsPlusNormal"/>
              <w:jc w:val="center"/>
            </w:pPr>
            <w:r>
              <w:t>3</w:t>
            </w:r>
          </w:p>
        </w:tc>
        <w:tc>
          <w:tcPr>
            <w:tcW w:w="1474" w:type="dxa"/>
          </w:tcPr>
          <w:p w:rsidR="00D062FA" w:rsidRDefault="00D062FA" w:rsidP="00926BE7">
            <w:pPr>
              <w:pStyle w:val="ConsPlusNormal"/>
              <w:jc w:val="center"/>
            </w:pPr>
            <w:r>
              <w:t>4</w:t>
            </w:r>
          </w:p>
        </w:tc>
        <w:tc>
          <w:tcPr>
            <w:tcW w:w="1492" w:type="dxa"/>
          </w:tcPr>
          <w:p w:rsidR="00D062FA" w:rsidRDefault="00D062FA" w:rsidP="00926BE7">
            <w:pPr>
              <w:pStyle w:val="ConsPlusNormal"/>
              <w:jc w:val="center"/>
            </w:pPr>
            <w:r>
              <w:t>5</w:t>
            </w:r>
          </w:p>
        </w:tc>
        <w:tc>
          <w:tcPr>
            <w:tcW w:w="1417" w:type="dxa"/>
          </w:tcPr>
          <w:p w:rsidR="00D062FA" w:rsidRDefault="00D062FA" w:rsidP="00926BE7">
            <w:pPr>
              <w:pStyle w:val="ConsPlusNormal"/>
              <w:jc w:val="center"/>
            </w:pPr>
            <w:r>
              <w:t>6</w:t>
            </w:r>
          </w:p>
        </w:tc>
        <w:tc>
          <w:tcPr>
            <w:tcW w:w="1191" w:type="dxa"/>
          </w:tcPr>
          <w:p w:rsidR="00D062FA" w:rsidRDefault="00D062FA" w:rsidP="00926BE7">
            <w:pPr>
              <w:pStyle w:val="ConsPlusNormal"/>
              <w:jc w:val="center"/>
            </w:pPr>
            <w:r>
              <w:t>7</w:t>
            </w:r>
          </w:p>
        </w:tc>
        <w:tc>
          <w:tcPr>
            <w:tcW w:w="1531" w:type="dxa"/>
          </w:tcPr>
          <w:p w:rsidR="00D062FA" w:rsidRDefault="00D062FA" w:rsidP="00926BE7">
            <w:pPr>
              <w:pStyle w:val="ConsPlusNormal"/>
              <w:jc w:val="center"/>
            </w:pPr>
            <w:r>
              <w:t>8</w:t>
            </w:r>
          </w:p>
        </w:tc>
      </w:tr>
      <w:tr w:rsidR="00D062FA" w:rsidTr="00926BE7">
        <w:tc>
          <w:tcPr>
            <w:tcW w:w="5159" w:type="dxa"/>
            <w:gridSpan w:val="2"/>
            <w:vMerge w:val="restart"/>
          </w:tcPr>
          <w:p w:rsidR="00D062FA" w:rsidRDefault="00D062FA" w:rsidP="00926BE7">
            <w:pPr>
              <w:pStyle w:val="ConsPlusNormal"/>
            </w:pPr>
            <w:r>
              <w:t>Государственная программа Ленинградской области "Развитие транспортной системы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9930576,6</w:t>
            </w:r>
          </w:p>
        </w:tc>
        <w:tc>
          <w:tcPr>
            <w:tcW w:w="1492" w:type="dxa"/>
          </w:tcPr>
          <w:p w:rsidR="00D062FA" w:rsidRDefault="00D062FA" w:rsidP="00926BE7">
            <w:pPr>
              <w:pStyle w:val="ConsPlusNormal"/>
              <w:jc w:val="center"/>
            </w:pPr>
            <w:r>
              <w:t>693740,6</w:t>
            </w:r>
          </w:p>
        </w:tc>
        <w:tc>
          <w:tcPr>
            <w:tcW w:w="1417" w:type="dxa"/>
          </w:tcPr>
          <w:p w:rsidR="00D062FA" w:rsidRDefault="00D062FA" w:rsidP="00926BE7">
            <w:pPr>
              <w:pStyle w:val="ConsPlusNormal"/>
              <w:jc w:val="center"/>
            </w:pPr>
            <w:r>
              <w:t>8205453,2</w:t>
            </w:r>
          </w:p>
        </w:tc>
        <w:tc>
          <w:tcPr>
            <w:tcW w:w="1191" w:type="dxa"/>
          </w:tcPr>
          <w:p w:rsidR="00D062FA" w:rsidRDefault="00D062FA" w:rsidP="00926BE7">
            <w:pPr>
              <w:pStyle w:val="ConsPlusNormal"/>
              <w:jc w:val="center"/>
            </w:pPr>
            <w:r>
              <w:t>185731,9</w:t>
            </w:r>
          </w:p>
        </w:tc>
        <w:tc>
          <w:tcPr>
            <w:tcW w:w="1531" w:type="dxa"/>
          </w:tcPr>
          <w:p w:rsidR="00D062FA" w:rsidRDefault="00D062FA" w:rsidP="00926BE7">
            <w:pPr>
              <w:pStyle w:val="ConsPlusNormal"/>
              <w:jc w:val="center"/>
            </w:pPr>
            <w:r>
              <w:t>845651,0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12869133,0</w:t>
            </w:r>
          </w:p>
        </w:tc>
        <w:tc>
          <w:tcPr>
            <w:tcW w:w="1492" w:type="dxa"/>
          </w:tcPr>
          <w:p w:rsidR="00D062FA" w:rsidRDefault="00D062FA" w:rsidP="00926BE7">
            <w:pPr>
              <w:pStyle w:val="ConsPlusNormal"/>
              <w:jc w:val="center"/>
            </w:pPr>
            <w:r>
              <w:t>1243003,0</w:t>
            </w:r>
          </w:p>
        </w:tc>
        <w:tc>
          <w:tcPr>
            <w:tcW w:w="1417" w:type="dxa"/>
          </w:tcPr>
          <w:p w:rsidR="00D062FA" w:rsidRDefault="00D062FA" w:rsidP="00926BE7">
            <w:pPr>
              <w:pStyle w:val="ConsPlusNormal"/>
              <w:jc w:val="center"/>
            </w:pPr>
            <w:r>
              <w:t>10825971,8</w:t>
            </w:r>
          </w:p>
        </w:tc>
        <w:tc>
          <w:tcPr>
            <w:tcW w:w="1191" w:type="dxa"/>
          </w:tcPr>
          <w:p w:rsidR="00D062FA" w:rsidRDefault="00D062FA" w:rsidP="00926BE7">
            <w:pPr>
              <w:pStyle w:val="ConsPlusNormal"/>
              <w:jc w:val="center"/>
            </w:pPr>
            <w:r>
              <w:t>182020,4</w:t>
            </w:r>
          </w:p>
        </w:tc>
        <w:tc>
          <w:tcPr>
            <w:tcW w:w="1531" w:type="dxa"/>
          </w:tcPr>
          <w:p w:rsidR="00D062FA" w:rsidRDefault="00D062FA" w:rsidP="00926BE7">
            <w:pPr>
              <w:pStyle w:val="ConsPlusNormal"/>
              <w:jc w:val="center"/>
            </w:pPr>
            <w:r>
              <w:t>618137,8</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12210171,1</w:t>
            </w:r>
          </w:p>
        </w:tc>
        <w:tc>
          <w:tcPr>
            <w:tcW w:w="1492" w:type="dxa"/>
          </w:tcPr>
          <w:p w:rsidR="00D062FA" w:rsidRDefault="00D062FA" w:rsidP="00926BE7">
            <w:pPr>
              <w:pStyle w:val="ConsPlusNormal"/>
              <w:jc w:val="center"/>
            </w:pPr>
            <w:r>
              <w:t>99472,0</w:t>
            </w:r>
          </w:p>
        </w:tc>
        <w:tc>
          <w:tcPr>
            <w:tcW w:w="1417" w:type="dxa"/>
          </w:tcPr>
          <w:p w:rsidR="00D062FA" w:rsidRDefault="00D062FA" w:rsidP="00926BE7">
            <w:pPr>
              <w:pStyle w:val="ConsPlusNormal"/>
              <w:jc w:val="center"/>
            </w:pPr>
            <w:r>
              <w:t>10946218,2</w:t>
            </w:r>
          </w:p>
        </w:tc>
        <w:tc>
          <w:tcPr>
            <w:tcW w:w="1191" w:type="dxa"/>
          </w:tcPr>
          <w:p w:rsidR="00D062FA" w:rsidRDefault="00D062FA" w:rsidP="00926BE7">
            <w:pPr>
              <w:pStyle w:val="ConsPlusNormal"/>
              <w:jc w:val="center"/>
            </w:pPr>
            <w:r>
              <w:t>120490,9</w:t>
            </w:r>
          </w:p>
        </w:tc>
        <w:tc>
          <w:tcPr>
            <w:tcW w:w="1531" w:type="dxa"/>
          </w:tcPr>
          <w:p w:rsidR="00D062FA" w:rsidRDefault="00D062FA" w:rsidP="00926BE7">
            <w:pPr>
              <w:pStyle w:val="ConsPlusNormal"/>
              <w:jc w:val="center"/>
            </w:pPr>
            <w:r>
              <w:t>1043990,0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13376712,4</w:t>
            </w:r>
          </w:p>
        </w:tc>
        <w:tc>
          <w:tcPr>
            <w:tcW w:w="1492" w:type="dxa"/>
          </w:tcPr>
          <w:p w:rsidR="00D062FA" w:rsidRDefault="00D062FA" w:rsidP="00926BE7">
            <w:pPr>
              <w:pStyle w:val="ConsPlusNormal"/>
              <w:jc w:val="center"/>
            </w:pPr>
            <w:r>
              <w:t>147713,0</w:t>
            </w:r>
          </w:p>
        </w:tc>
        <w:tc>
          <w:tcPr>
            <w:tcW w:w="1417" w:type="dxa"/>
          </w:tcPr>
          <w:p w:rsidR="00D062FA" w:rsidRDefault="00D062FA" w:rsidP="00926BE7">
            <w:pPr>
              <w:pStyle w:val="ConsPlusNormal"/>
              <w:jc w:val="center"/>
            </w:pPr>
            <w:r>
              <w:t>12004556,9</w:t>
            </w:r>
          </w:p>
        </w:tc>
        <w:tc>
          <w:tcPr>
            <w:tcW w:w="1191" w:type="dxa"/>
          </w:tcPr>
          <w:p w:rsidR="00D062FA" w:rsidRDefault="00D062FA" w:rsidP="00926BE7">
            <w:pPr>
              <w:pStyle w:val="ConsPlusNormal"/>
              <w:jc w:val="center"/>
            </w:pPr>
            <w:r>
              <w:t>108382,5</w:t>
            </w:r>
          </w:p>
        </w:tc>
        <w:tc>
          <w:tcPr>
            <w:tcW w:w="1531" w:type="dxa"/>
          </w:tcPr>
          <w:p w:rsidR="00D062FA" w:rsidRDefault="00D062FA" w:rsidP="00926BE7">
            <w:pPr>
              <w:pStyle w:val="ConsPlusNormal"/>
              <w:jc w:val="center"/>
            </w:pPr>
            <w:r>
              <w:t>1116060,0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14542202,7</w:t>
            </w:r>
          </w:p>
        </w:tc>
        <w:tc>
          <w:tcPr>
            <w:tcW w:w="1492" w:type="dxa"/>
          </w:tcPr>
          <w:p w:rsidR="00D062FA" w:rsidRDefault="00D062FA" w:rsidP="00926BE7">
            <w:pPr>
              <w:pStyle w:val="ConsPlusNormal"/>
              <w:jc w:val="center"/>
            </w:pPr>
            <w:r>
              <w:t>226028,0</w:t>
            </w:r>
          </w:p>
        </w:tc>
        <w:tc>
          <w:tcPr>
            <w:tcW w:w="1417" w:type="dxa"/>
          </w:tcPr>
          <w:p w:rsidR="00D062FA" w:rsidRDefault="00D062FA" w:rsidP="00926BE7">
            <w:pPr>
              <w:pStyle w:val="ConsPlusNormal"/>
              <w:jc w:val="center"/>
            </w:pPr>
            <w:r>
              <w:t>13030429,0</w:t>
            </w:r>
          </w:p>
        </w:tc>
        <w:tc>
          <w:tcPr>
            <w:tcW w:w="1191" w:type="dxa"/>
          </w:tcPr>
          <w:p w:rsidR="00D062FA" w:rsidRDefault="00D062FA" w:rsidP="00926BE7">
            <w:pPr>
              <w:pStyle w:val="ConsPlusNormal"/>
              <w:jc w:val="center"/>
            </w:pPr>
            <w:r>
              <w:t>113146,2</w:t>
            </w:r>
          </w:p>
        </w:tc>
        <w:tc>
          <w:tcPr>
            <w:tcW w:w="1531" w:type="dxa"/>
          </w:tcPr>
          <w:p w:rsidR="00D062FA" w:rsidRDefault="00D062FA" w:rsidP="00926BE7">
            <w:pPr>
              <w:pStyle w:val="ConsPlusNormal"/>
              <w:jc w:val="center"/>
            </w:pPr>
            <w:r>
              <w:t>1172599,5</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9841234,0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9719425,2</w:t>
            </w:r>
          </w:p>
        </w:tc>
        <w:tc>
          <w:tcPr>
            <w:tcW w:w="1191" w:type="dxa"/>
          </w:tcPr>
          <w:p w:rsidR="00D062FA" w:rsidRDefault="00D062FA" w:rsidP="00926BE7">
            <w:pPr>
              <w:pStyle w:val="ConsPlusNormal"/>
              <w:jc w:val="center"/>
            </w:pPr>
            <w:r>
              <w:t>42744,8</w:t>
            </w:r>
          </w:p>
        </w:tc>
        <w:tc>
          <w:tcPr>
            <w:tcW w:w="1531" w:type="dxa"/>
          </w:tcPr>
          <w:p w:rsidR="00D062FA" w:rsidRDefault="00D062FA" w:rsidP="00926BE7">
            <w:pPr>
              <w:pStyle w:val="ConsPlusNormal"/>
              <w:jc w:val="center"/>
            </w:pPr>
            <w:r>
              <w:t>79064,0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9936747,8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9809264,7</w:t>
            </w:r>
          </w:p>
        </w:tc>
        <w:tc>
          <w:tcPr>
            <w:tcW w:w="1191" w:type="dxa"/>
          </w:tcPr>
          <w:p w:rsidR="00D062FA" w:rsidRDefault="00D062FA" w:rsidP="00926BE7">
            <w:pPr>
              <w:pStyle w:val="ConsPlusNormal"/>
              <w:jc w:val="center"/>
            </w:pPr>
            <w:r>
              <w:t>44883,1</w:t>
            </w:r>
          </w:p>
        </w:tc>
        <w:tc>
          <w:tcPr>
            <w:tcW w:w="1531" w:type="dxa"/>
          </w:tcPr>
          <w:p w:rsidR="00D062FA" w:rsidRDefault="00D062FA" w:rsidP="00926BE7">
            <w:pPr>
              <w:pStyle w:val="ConsPlusNormal"/>
              <w:jc w:val="center"/>
            </w:pPr>
            <w:r>
              <w:t>82600,0</w:t>
            </w: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82706777,7</w:t>
            </w:r>
          </w:p>
        </w:tc>
        <w:tc>
          <w:tcPr>
            <w:tcW w:w="1492" w:type="dxa"/>
          </w:tcPr>
          <w:p w:rsidR="00D062FA" w:rsidRDefault="00D062FA" w:rsidP="00926BE7">
            <w:pPr>
              <w:pStyle w:val="ConsPlusNormal"/>
              <w:jc w:val="center"/>
            </w:pPr>
            <w:r>
              <w:t>2409956,6</w:t>
            </w:r>
          </w:p>
        </w:tc>
        <w:tc>
          <w:tcPr>
            <w:tcW w:w="1417" w:type="dxa"/>
          </w:tcPr>
          <w:p w:rsidR="00D062FA" w:rsidRDefault="00D062FA" w:rsidP="00926BE7">
            <w:pPr>
              <w:pStyle w:val="ConsPlusNormal"/>
              <w:jc w:val="center"/>
            </w:pPr>
            <w:r>
              <w:t>74541319,0</w:t>
            </w:r>
          </w:p>
        </w:tc>
        <w:tc>
          <w:tcPr>
            <w:tcW w:w="1191" w:type="dxa"/>
          </w:tcPr>
          <w:p w:rsidR="00D062FA" w:rsidRDefault="00D062FA" w:rsidP="00926BE7">
            <w:pPr>
              <w:pStyle w:val="ConsPlusNormal"/>
              <w:jc w:val="center"/>
            </w:pPr>
            <w:r>
              <w:t>797399,8</w:t>
            </w:r>
          </w:p>
        </w:tc>
        <w:tc>
          <w:tcPr>
            <w:tcW w:w="1531" w:type="dxa"/>
          </w:tcPr>
          <w:p w:rsidR="00D062FA" w:rsidRDefault="00D062FA" w:rsidP="00926BE7">
            <w:pPr>
              <w:pStyle w:val="ConsPlusNormal"/>
              <w:jc w:val="center"/>
            </w:pPr>
            <w:r>
              <w:t>4958102,3</w:t>
            </w:r>
          </w:p>
        </w:tc>
      </w:tr>
      <w:tr w:rsidR="00D062FA" w:rsidTr="00926BE7">
        <w:tc>
          <w:tcPr>
            <w:tcW w:w="5159" w:type="dxa"/>
            <w:gridSpan w:val="2"/>
            <w:vMerge w:val="restart"/>
          </w:tcPr>
          <w:p w:rsidR="00D062FA" w:rsidRDefault="00D062FA" w:rsidP="00926BE7">
            <w:pPr>
              <w:pStyle w:val="ConsPlusNormal"/>
            </w:pPr>
            <w:r>
              <w:t>Подпрограмма "Развитие сети автомобильных дорог общего пользования"</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1159400,8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1153353,3</w:t>
            </w:r>
          </w:p>
        </w:tc>
        <w:tc>
          <w:tcPr>
            <w:tcW w:w="1191" w:type="dxa"/>
          </w:tcPr>
          <w:p w:rsidR="00D062FA" w:rsidRDefault="00D062FA" w:rsidP="00926BE7">
            <w:pPr>
              <w:pStyle w:val="ConsPlusNormal"/>
              <w:jc w:val="center"/>
            </w:pPr>
            <w:r>
              <w:t>6047,5</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1863437,6</w:t>
            </w:r>
          </w:p>
        </w:tc>
        <w:tc>
          <w:tcPr>
            <w:tcW w:w="1492" w:type="dxa"/>
          </w:tcPr>
          <w:p w:rsidR="00D062FA" w:rsidRDefault="00D062FA" w:rsidP="00926BE7">
            <w:pPr>
              <w:pStyle w:val="ConsPlusNormal"/>
              <w:jc w:val="center"/>
            </w:pPr>
            <w:r>
              <w:t>566685,6</w:t>
            </w:r>
          </w:p>
        </w:tc>
        <w:tc>
          <w:tcPr>
            <w:tcW w:w="1417" w:type="dxa"/>
          </w:tcPr>
          <w:p w:rsidR="00D062FA" w:rsidRDefault="00D062FA" w:rsidP="00926BE7">
            <w:pPr>
              <w:pStyle w:val="ConsPlusNormal"/>
              <w:jc w:val="center"/>
            </w:pPr>
            <w:r>
              <w:t>1290778,6</w:t>
            </w:r>
          </w:p>
        </w:tc>
        <w:tc>
          <w:tcPr>
            <w:tcW w:w="1191" w:type="dxa"/>
          </w:tcPr>
          <w:p w:rsidR="00D062FA" w:rsidRDefault="00D062FA" w:rsidP="00926BE7">
            <w:pPr>
              <w:pStyle w:val="ConsPlusNormal"/>
              <w:jc w:val="center"/>
            </w:pPr>
            <w:r>
              <w:t>5973,3</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2523645,0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2094529,7</w:t>
            </w:r>
          </w:p>
        </w:tc>
        <w:tc>
          <w:tcPr>
            <w:tcW w:w="1191" w:type="dxa"/>
          </w:tcPr>
          <w:p w:rsidR="00D062FA" w:rsidRDefault="00D062FA" w:rsidP="00926BE7">
            <w:pPr>
              <w:pStyle w:val="ConsPlusNormal"/>
              <w:jc w:val="center"/>
            </w:pPr>
            <w:r>
              <w:t>23925,3</w:t>
            </w:r>
          </w:p>
        </w:tc>
        <w:tc>
          <w:tcPr>
            <w:tcW w:w="1531" w:type="dxa"/>
          </w:tcPr>
          <w:p w:rsidR="00D062FA" w:rsidRDefault="00D062FA" w:rsidP="00926BE7">
            <w:pPr>
              <w:pStyle w:val="ConsPlusNormal"/>
              <w:jc w:val="center"/>
            </w:pPr>
            <w:r>
              <w:t>405190,0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2985566,7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2971932,6</w:t>
            </w:r>
          </w:p>
        </w:tc>
        <w:tc>
          <w:tcPr>
            <w:tcW w:w="1191" w:type="dxa"/>
          </w:tcPr>
          <w:p w:rsidR="00D062FA" w:rsidRDefault="00D062FA" w:rsidP="00926BE7">
            <w:pPr>
              <w:pStyle w:val="ConsPlusNormal"/>
              <w:jc w:val="center"/>
            </w:pPr>
            <w:r>
              <w:t>13634,1</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2542871,0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2533944,0</w:t>
            </w:r>
          </w:p>
        </w:tc>
        <w:tc>
          <w:tcPr>
            <w:tcW w:w="1191" w:type="dxa"/>
          </w:tcPr>
          <w:p w:rsidR="00D062FA" w:rsidRDefault="00D062FA" w:rsidP="00926BE7">
            <w:pPr>
              <w:pStyle w:val="ConsPlusNormal"/>
              <w:jc w:val="center"/>
            </w:pPr>
            <w:r>
              <w:t>8927,0</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2190352,9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2181204,9</w:t>
            </w:r>
          </w:p>
        </w:tc>
        <w:tc>
          <w:tcPr>
            <w:tcW w:w="1191" w:type="dxa"/>
          </w:tcPr>
          <w:p w:rsidR="00D062FA" w:rsidRDefault="00D062FA" w:rsidP="00926BE7">
            <w:pPr>
              <w:pStyle w:val="ConsPlusNormal"/>
              <w:jc w:val="center"/>
            </w:pPr>
            <w:r>
              <w:t>9148,0</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2026888,9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2017282,5</w:t>
            </w:r>
          </w:p>
        </w:tc>
        <w:tc>
          <w:tcPr>
            <w:tcW w:w="1191" w:type="dxa"/>
          </w:tcPr>
          <w:p w:rsidR="00D062FA" w:rsidRDefault="00D062FA" w:rsidP="00926BE7">
            <w:pPr>
              <w:pStyle w:val="ConsPlusNormal"/>
              <w:jc w:val="center"/>
            </w:pPr>
            <w:r>
              <w:t>9606,4</w:t>
            </w: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14725477,2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14243025,6</w:t>
            </w:r>
          </w:p>
        </w:tc>
        <w:tc>
          <w:tcPr>
            <w:tcW w:w="1191" w:type="dxa"/>
          </w:tcPr>
          <w:p w:rsidR="00D062FA" w:rsidRDefault="00D062FA" w:rsidP="00926BE7">
            <w:pPr>
              <w:pStyle w:val="ConsPlusNormal"/>
              <w:jc w:val="center"/>
            </w:pPr>
            <w:r>
              <w:t>77261,6</w:t>
            </w:r>
          </w:p>
        </w:tc>
        <w:tc>
          <w:tcPr>
            <w:tcW w:w="1531" w:type="dxa"/>
          </w:tcPr>
          <w:p w:rsidR="00D062FA" w:rsidRDefault="00D062FA" w:rsidP="00926BE7">
            <w:pPr>
              <w:pStyle w:val="ConsPlusNormal"/>
              <w:jc w:val="center"/>
            </w:pPr>
            <w:r>
              <w:t>405190,0</w:t>
            </w:r>
          </w:p>
        </w:tc>
      </w:tr>
      <w:tr w:rsidR="00D062FA" w:rsidTr="00926BE7">
        <w:tc>
          <w:tcPr>
            <w:tcW w:w="2721" w:type="dxa"/>
            <w:vMerge w:val="restart"/>
          </w:tcPr>
          <w:p w:rsidR="00D062FA" w:rsidRDefault="00D062FA" w:rsidP="00926BE7">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1012503,0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1012503,0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902904,8</w:t>
            </w:r>
          </w:p>
        </w:tc>
        <w:tc>
          <w:tcPr>
            <w:tcW w:w="1492" w:type="dxa"/>
          </w:tcPr>
          <w:p w:rsidR="00D062FA" w:rsidRDefault="00D062FA" w:rsidP="00926BE7">
            <w:pPr>
              <w:pStyle w:val="ConsPlusNormal"/>
              <w:jc w:val="center"/>
            </w:pPr>
            <w:r>
              <w:t>566685,6</w:t>
            </w:r>
          </w:p>
        </w:tc>
        <w:tc>
          <w:tcPr>
            <w:tcW w:w="1417" w:type="dxa"/>
          </w:tcPr>
          <w:p w:rsidR="00D062FA" w:rsidRDefault="00D062FA" w:rsidP="00926BE7">
            <w:pPr>
              <w:pStyle w:val="ConsPlusNormal"/>
              <w:jc w:val="center"/>
            </w:pPr>
            <w:r>
              <w:t>336219,2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1165231,0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1165231,0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1603137,0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1603137,0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1363137,0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1363137,0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1360036,9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1360036,9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1396036,9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1396036,9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8236301,0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8236301,0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Строительство (реконструкция), включая проектирование, автомобильных дорог общего пользования местного значения</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146897,7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140850,2</w:t>
            </w:r>
          </w:p>
        </w:tc>
        <w:tc>
          <w:tcPr>
            <w:tcW w:w="1191" w:type="dxa"/>
          </w:tcPr>
          <w:p w:rsidR="00D062FA" w:rsidRDefault="00D062FA" w:rsidP="00926BE7">
            <w:pPr>
              <w:pStyle w:val="ConsPlusNormal"/>
              <w:jc w:val="center"/>
            </w:pPr>
            <w:r>
              <w:t>6047,5</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149190,5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143217,2</w:t>
            </w:r>
          </w:p>
        </w:tc>
        <w:tc>
          <w:tcPr>
            <w:tcW w:w="1191" w:type="dxa"/>
          </w:tcPr>
          <w:p w:rsidR="00D062FA" w:rsidRDefault="00D062FA" w:rsidP="00926BE7">
            <w:pPr>
              <w:pStyle w:val="ConsPlusNormal"/>
              <w:jc w:val="center"/>
            </w:pPr>
            <w:r>
              <w:t>5973,3</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232929,0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209003,7</w:t>
            </w:r>
          </w:p>
        </w:tc>
        <w:tc>
          <w:tcPr>
            <w:tcW w:w="1191" w:type="dxa"/>
          </w:tcPr>
          <w:p w:rsidR="00D062FA" w:rsidRDefault="00D062FA" w:rsidP="00926BE7">
            <w:pPr>
              <w:pStyle w:val="ConsPlusNormal"/>
              <w:jc w:val="center"/>
            </w:pPr>
            <w:r>
              <w:t>23925,3</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194236,9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180602,8</w:t>
            </w:r>
          </w:p>
        </w:tc>
        <w:tc>
          <w:tcPr>
            <w:tcW w:w="1191" w:type="dxa"/>
          </w:tcPr>
          <w:p w:rsidR="00D062FA" w:rsidRDefault="00D062FA" w:rsidP="00926BE7">
            <w:pPr>
              <w:pStyle w:val="ConsPlusNormal"/>
              <w:jc w:val="center"/>
            </w:pPr>
            <w:r>
              <w:t>13634,1</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124689,5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115762,5</w:t>
            </w:r>
          </w:p>
        </w:tc>
        <w:tc>
          <w:tcPr>
            <w:tcW w:w="1191" w:type="dxa"/>
          </w:tcPr>
          <w:p w:rsidR="00D062FA" w:rsidRDefault="00D062FA" w:rsidP="00926BE7">
            <w:pPr>
              <w:pStyle w:val="ConsPlusNormal"/>
              <w:jc w:val="center"/>
            </w:pPr>
            <w:r>
              <w:t>8927,0</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130698,6</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121550,6</w:t>
            </w:r>
          </w:p>
        </w:tc>
        <w:tc>
          <w:tcPr>
            <w:tcW w:w="1191" w:type="dxa"/>
          </w:tcPr>
          <w:p w:rsidR="00D062FA" w:rsidRDefault="00D062FA" w:rsidP="00926BE7">
            <w:pPr>
              <w:pStyle w:val="ConsPlusNormal"/>
              <w:jc w:val="center"/>
            </w:pPr>
            <w:r>
              <w:t>9148,0</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137234,6</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127628,2</w:t>
            </w:r>
          </w:p>
        </w:tc>
        <w:tc>
          <w:tcPr>
            <w:tcW w:w="1191" w:type="dxa"/>
          </w:tcPr>
          <w:p w:rsidR="00D062FA" w:rsidRDefault="00D062FA" w:rsidP="00926BE7">
            <w:pPr>
              <w:pStyle w:val="ConsPlusNormal"/>
              <w:jc w:val="center"/>
            </w:pPr>
            <w:r>
              <w:t>9606,4</w:t>
            </w: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1115876,8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1038615,2</w:t>
            </w:r>
          </w:p>
        </w:tc>
        <w:tc>
          <w:tcPr>
            <w:tcW w:w="1191" w:type="dxa"/>
          </w:tcPr>
          <w:p w:rsidR="00D062FA" w:rsidRDefault="00D062FA" w:rsidP="00926BE7">
            <w:pPr>
              <w:pStyle w:val="ConsPlusNormal"/>
              <w:jc w:val="center"/>
            </w:pPr>
            <w:r>
              <w:t>77261,6</w:t>
            </w: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lastRenderedPageBreak/>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2438" w:type="dxa"/>
            <w:vMerge w:val="restart"/>
          </w:tcPr>
          <w:p w:rsidR="00D062FA" w:rsidRDefault="00D062FA" w:rsidP="00926BE7">
            <w:pPr>
              <w:pStyle w:val="ConsPlusNormal"/>
            </w:pPr>
            <w:r>
              <w:t>Комитет по дорожному хозяйству Ленинградской области, управление Ленинградской области по транспорту</w:t>
            </w:r>
          </w:p>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405190,0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405190,0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20250,0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20250,0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90000,0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40000,0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2019-2024</w:t>
            </w:r>
          </w:p>
        </w:tc>
        <w:tc>
          <w:tcPr>
            <w:tcW w:w="1474" w:type="dxa"/>
          </w:tcPr>
          <w:p w:rsidR="00D062FA" w:rsidRDefault="00D062FA" w:rsidP="00926BE7">
            <w:pPr>
              <w:pStyle w:val="ConsPlusNormal"/>
              <w:jc w:val="center"/>
            </w:pPr>
            <w:r>
              <w:t>575440,0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170250,0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405190,0</w:t>
            </w:r>
          </w:p>
        </w:tc>
      </w:tr>
      <w:tr w:rsidR="00D062FA" w:rsidTr="00926BE7">
        <w:tc>
          <w:tcPr>
            <w:tcW w:w="2721" w:type="dxa"/>
          </w:tcPr>
          <w:p w:rsidR="00D062FA" w:rsidRDefault="00D062FA" w:rsidP="00926BE7">
            <w:pPr>
              <w:pStyle w:val="ConsPlusNormal"/>
            </w:pPr>
            <w:r>
              <w:t>Повышение эффективности осуществления дорожной деятельности</w:t>
            </w:r>
          </w:p>
        </w:tc>
        <w:tc>
          <w:tcPr>
            <w:tcW w:w="2438"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2019-2024</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Федеральный проект "Дорожная сеть" (Региональный проект области "Дорожная сеть")</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791342,3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791342,3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720295,0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720295,0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1167942,8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1167942,8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965044,5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965044,5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659617,4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659617,4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473617,4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473617,4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2019-2024</w:t>
            </w:r>
          </w:p>
        </w:tc>
        <w:tc>
          <w:tcPr>
            <w:tcW w:w="1474" w:type="dxa"/>
          </w:tcPr>
          <w:p w:rsidR="00D062FA" w:rsidRDefault="00D062FA" w:rsidP="00926BE7">
            <w:pPr>
              <w:pStyle w:val="ConsPlusNormal"/>
              <w:jc w:val="center"/>
            </w:pPr>
            <w:r>
              <w:t>4777859,4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4777859,4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val="restart"/>
          </w:tcPr>
          <w:p w:rsidR="00D062FA" w:rsidRDefault="00D062FA" w:rsidP="00926BE7">
            <w:pPr>
              <w:pStyle w:val="ConsPlusNormal"/>
            </w:pPr>
            <w:r>
              <w:t>Подпрограмма "Поддержание существующей сети автомобильных дорог общего пользования"</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6985527,3</w:t>
            </w:r>
          </w:p>
        </w:tc>
        <w:tc>
          <w:tcPr>
            <w:tcW w:w="1492" w:type="dxa"/>
          </w:tcPr>
          <w:p w:rsidR="00D062FA" w:rsidRDefault="00D062FA" w:rsidP="00926BE7">
            <w:pPr>
              <w:pStyle w:val="ConsPlusNormal"/>
              <w:jc w:val="center"/>
            </w:pPr>
            <w:r>
              <w:t>656500,0</w:t>
            </w:r>
          </w:p>
        </w:tc>
        <w:tc>
          <w:tcPr>
            <w:tcW w:w="1417" w:type="dxa"/>
          </w:tcPr>
          <w:p w:rsidR="00D062FA" w:rsidRDefault="00D062FA" w:rsidP="00926BE7">
            <w:pPr>
              <w:pStyle w:val="ConsPlusNormal"/>
              <w:jc w:val="center"/>
            </w:pPr>
            <w:r>
              <w:t>6149342,9</w:t>
            </w:r>
          </w:p>
        </w:tc>
        <w:tc>
          <w:tcPr>
            <w:tcW w:w="1191" w:type="dxa"/>
          </w:tcPr>
          <w:p w:rsidR="00D062FA" w:rsidRDefault="00D062FA" w:rsidP="00926BE7">
            <w:pPr>
              <w:pStyle w:val="ConsPlusNormal"/>
              <w:jc w:val="center"/>
            </w:pPr>
            <w:r>
              <w:t>179684,4</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8999867,8</w:t>
            </w:r>
          </w:p>
        </w:tc>
        <w:tc>
          <w:tcPr>
            <w:tcW w:w="1492" w:type="dxa"/>
          </w:tcPr>
          <w:p w:rsidR="00D062FA" w:rsidRDefault="00D062FA" w:rsidP="00926BE7">
            <w:pPr>
              <w:pStyle w:val="ConsPlusNormal"/>
              <w:jc w:val="center"/>
            </w:pPr>
            <w:r>
              <w:t>566317,4</w:t>
            </w:r>
          </w:p>
        </w:tc>
        <w:tc>
          <w:tcPr>
            <w:tcW w:w="1417" w:type="dxa"/>
          </w:tcPr>
          <w:p w:rsidR="00D062FA" w:rsidRDefault="00D062FA" w:rsidP="00926BE7">
            <w:pPr>
              <w:pStyle w:val="ConsPlusNormal"/>
              <w:jc w:val="center"/>
            </w:pPr>
            <w:r>
              <w:t>8257503,3</w:t>
            </w:r>
          </w:p>
        </w:tc>
        <w:tc>
          <w:tcPr>
            <w:tcW w:w="1191" w:type="dxa"/>
          </w:tcPr>
          <w:p w:rsidR="00D062FA" w:rsidRDefault="00D062FA" w:rsidP="00926BE7">
            <w:pPr>
              <w:pStyle w:val="ConsPlusNormal"/>
              <w:jc w:val="center"/>
            </w:pPr>
            <w:r>
              <w:t>176047,1</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7064054,1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6967488,5</w:t>
            </w:r>
          </w:p>
        </w:tc>
        <w:tc>
          <w:tcPr>
            <w:tcW w:w="1191" w:type="dxa"/>
          </w:tcPr>
          <w:p w:rsidR="00D062FA" w:rsidRDefault="00D062FA" w:rsidP="00926BE7">
            <w:pPr>
              <w:pStyle w:val="ConsPlusNormal"/>
              <w:jc w:val="center"/>
            </w:pPr>
            <w:r>
              <w:t>96565,6</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7115769,4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7021021,0</w:t>
            </w:r>
          </w:p>
        </w:tc>
        <w:tc>
          <w:tcPr>
            <w:tcW w:w="1191" w:type="dxa"/>
          </w:tcPr>
          <w:p w:rsidR="00D062FA" w:rsidRDefault="00D062FA" w:rsidP="00926BE7">
            <w:pPr>
              <w:pStyle w:val="ConsPlusNormal"/>
              <w:jc w:val="center"/>
            </w:pPr>
            <w:r>
              <w:t>94748,4</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7973059,7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7868840,5</w:t>
            </w:r>
          </w:p>
        </w:tc>
        <w:tc>
          <w:tcPr>
            <w:tcW w:w="1191" w:type="dxa"/>
          </w:tcPr>
          <w:p w:rsidR="00D062FA" w:rsidRDefault="00D062FA" w:rsidP="00926BE7">
            <w:pPr>
              <w:pStyle w:val="ConsPlusNormal"/>
              <w:jc w:val="center"/>
            </w:pPr>
            <w:r>
              <w:t>104219,2</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6642324,0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6608727,2</w:t>
            </w:r>
          </w:p>
        </w:tc>
        <w:tc>
          <w:tcPr>
            <w:tcW w:w="1191" w:type="dxa"/>
          </w:tcPr>
          <w:p w:rsidR="00D062FA" w:rsidRDefault="00D062FA" w:rsidP="00926BE7">
            <w:pPr>
              <w:pStyle w:val="ConsPlusNormal"/>
              <w:jc w:val="center"/>
            </w:pPr>
            <w:r>
              <w:t>33596,8</w:t>
            </w: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6861672,9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6826396,2</w:t>
            </w:r>
          </w:p>
        </w:tc>
        <w:tc>
          <w:tcPr>
            <w:tcW w:w="1191" w:type="dxa"/>
          </w:tcPr>
          <w:p w:rsidR="00D062FA" w:rsidRDefault="00D062FA" w:rsidP="00926BE7">
            <w:pPr>
              <w:pStyle w:val="ConsPlusNormal"/>
              <w:jc w:val="center"/>
            </w:pPr>
            <w:r>
              <w:t>35276,7</w:t>
            </w: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51642275,2</w:t>
            </w:r>
          </w:p>
        </w:tc>
        <w:tc>
          <w:tcPr>
            <w:tcW w:w="1492" w:type="dxa"/>
          </w:tcPr>
          <w:p w:rsidR="00D062FA" w:rsidRDefault="00D062FA" w:rsidP="00926BE7">
            <w:pPr>
              <w:pStyle w:val="ConsPlusNormal"/>
              <w:jc w:val="center"/>
            </w:pPr>
            <w:r>
              <w:t>1222817,4</w:t>
            </w:r>
          </w:p>
        </w:tc>
        <w:tc>
          <w:tcPr>
            <w:tcW w:w="1417" w:type="dxa"/>
          </w:tcPr>
          <w:p w:rsidR="00D062FA" w:rsidRDefault="00D062FA" w:rsidP="00926BE7">
            <w:pPr>
              <w:pStyle w:val="ConsPlusNormal"/>
              <w:jc w:val="center"/>
            </w:pPr>
            <w:r>
              <w:t>49699319,6</w:t>
            </w:r>
          </w:p>
        </w:tc>
        <w:tc>
          <w:tcPr>
            <w:tcW w:w="1191" w:type="dxa"/>
          </w:tcPr>
          <w:p w:rsidR="00D062FA" w:rsidRDefault="00D062FA" w:rsidP="00926BE7">
            <w:pPr>
              <w:pStyle w:val="ConsPlusNormal"/>
              <w:jc w:val="center"/>
            </w:pPr>
            <w:r>
              <w:t>720138,2</w:t>
            </w: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2438" w:type="dxa"/>
            <w:vMerge w:val="restart"/>
            <w:tcBorders>
              <w:bottom w:val="nil"/>
            </w:tcBorders>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5969146,2</w:t>
            </w:r>
          </w:p>
        </w:tc>
        <w:tc>
          <w:tcPr>
            <w:tcW w:w="1492" w:type="dxa"/>
          </w:tcPr>
          <w:p w:rsidR="00D062FA" w:rsidRDefault="00D062FA" w:rsidP="00926BE7">
            <w:pPr>
              <w:pStyle w:val="ConsPlusNormal"/>
              <w:jc w:val="center"/>
            </w:pPr>
            <w:r>
              <w:t>656500,0</w:t>
            </w:r>
          </w:p>
        </w:tc>
        <w:tc>
          <w:tcPr>
            <w:tcW w:w="1417" w:type="dxa"/>
          </w:tcPr>
          <w:p w:rsidR="00D062FA" w:rsidRDefault="00D062FA" w:rsidP="00926BE7">
            <w:pPr>
              <w:pStyle w:val="ConsPlusNormal"/>
              <w:jc w:val="center"/>
            </w:pPr>
            <w:r>
              <w:t>5312646,2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5661918,4</w:t>
            </w:r>
          </w:p>
        </w:tc>
        <w:tc>
          <w:tcPr>
            <w:tcW w:w="1492" w:type="dxa"/>
          </w:tcPr>
          <w:p w:rsidR="00D062FA" w:rsidRDefault="00D062FA" w:rsidP="00926BE7">
            <w:pPr>
              <w:pStyle w:val="ConsPlusNormal"/>
              <w:jc w:val="center"/>
            </w:pPr>
            <w:r>
              <w:t>270000,0</w:t>
            </w:r>
          </w:p>
        </w:tc>
        <w:tc>
          <w:tcPr>
            <w:tcW w:w="1417" w:type="dxa"/>
          </w:tcPr>
          <w:p w:rsidR="00D062FA" w:rsidRDefault="00D062FA" w:rsidP="00926BE7">
            <w:pPr>
              <w:pStyle w:val="ConsPlusNormal"/>
              <w:jc w:val="center"/>
            </w:pPr>
            <w:r>
              <w:t>5391918,4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4117522,9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4117522,9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4006312,8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4006312,8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4342148,5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4342148,5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4417819,2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4417819,2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4507213,7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4507213,7</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Содержание автомобильных дорог общего пользования регионального и межмуниципального значения</w:t>
            </w:r>
          </w:p>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3015058,7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3015058,7</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4372092,3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4372092,3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3216794,0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3216794,0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3380115,5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3380115,5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3412444,4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3412444,4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3259907,8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3259907,8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bottom w:val="nil"/>
            </w:tcBorders>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3372660,3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3372660,3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Капитальный ремонт автомобильных дорог общего пользования регионального и межмуниципального значения</w:t>
            </w:r>
          </w:p>
        </w:tc>
        <w:tc>
          <w:tcPr>
            <w:tcW w:w="2438" w:type="dxa"/>
            <w:vMerge w:val="restart"/>
            <w:tcBorders>
              <w:top w:val="nil"/>
            </w:tcBorders>
          </w:tcPr>
          <w:p w:rsidR="00D062FA" w:rsidRDefault="00D062FA" w:rsidP="00926BE7">
            <w:pPr>
              <w:pStyle w:val="ConsPlusNormal"/>
            </w:pP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991505,3</w:t>
            </w:r>
          </w:p>
        </w:tc>
        <w:tc>
          <w:tcPr>
            <w:tcW w:w="1492" w:type="dxa"/>
          </w:tcPr>
          <w:p w:rsidR="00D062FA" w:rsidRDefault="00D062FA" w:rsidP="00926BE7">
            <w:pPr>
              <w:pStyle w:val="ConsPlusNormal"/>
              <w:jc w:val="center"/>
            </w:pPr>
            <w:r>
              <w:t>656500,0</w:t>
            </w:r>
          </w:p>
        </w:tc>
        <w:tc>
          <w:tcPr>
            <w:tcW w:w="1417" w:type="dxa"/>
          </w:tcPr>
          <w:p w:rsidR="00D062FA" w:rsidRDefault="00D062FA" w:rsidP="00926BE7">
            <w:pPr>
              <w:pStyle w:val="ConsPlusNormal"/>
              <w:jc w:val="center"/>
            </w:pPr>
            <w:r>
              <w:t>335005,3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472055,0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472055,0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620997,4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620997,4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381197,4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381197,4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688184,1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688184,1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578060,5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578060,5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578060,5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578060,5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Ремонт автомобильных дорог общего пользования регионального и межмуниципального значения</w:t>
            </w:r>
          </w:p>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1922582,2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1922582,2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817771,1</w:t>
            </w:r>
          </w:p>
        </w:tc>
        <w:tc>
          <w:tcPr>
            <w:tcW w:w="1492" w:type="dxa"/>
          </w:tcPr>
          <w:p w:rsidR="00D062FA" w:rsidRDefault="00D062FA" w:rsidP="00926BE7">
            <w:pPr>
              <w:pStyle w:val="ConsPlusNormal"/>
              <w:jc w:val="center"/>
            </w:pPr>
            <w:r>
              <w:t>270000,0</w:t>
            </w:r>
          </w:p>
        </w:tc>
        <w:tc>
          <w:tcPr>
            <w:tcW w:w="1417" w:type="dxa"/>
          </w:tcPr>
          <w:p w:rsidR="00D062FA" w:rsidRDefault="00D062FA" w:rsidP="00926BE7">
            <w:pPr>
              <w:pStyle w:val="ConsPlusNormal"/>
              <w:jc w:val="center"/>
            </w:pPr>
            <w:r>
              <w:t>547771,1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279731,5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279731,5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245000,0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245000,0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241520,0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241520,0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579850,9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579850,9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556492,9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556492,9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tcPr>
          <w:p w:rsidR="00D062FA" w:rsidRDefault="00D062FA" w:rsidP="00926BE7">
            <w:pPr>
              <w:pStyle w:val="ConsPlusNormal"/>
            </w:pPr>
            <w:r>
              <w:t xml:space="preserve">Приведение в нормативное состояние отдельных участков региональных </w:t>
            </w:r>
            <w:r>
              <w:lastRenderedPageBreak/>
              <w:t>автомобильных дорог</w:t>
            </w:r>
          </w:p>
        </w:tc>
        <w:tc>
          <w:tcPr>
            <w:tcW w:w="2438" w:type="dxa"/>
            <w:vMerge/>
            <w:tcBorders>
              <w:top w:val="nil"/>
            </w:tcBorders>
          </w:tcPr>
          <w:p w:rsidR="00D062FA" w:rsidRDefault="00D062FA" w:rsidP="00926BE7"/>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40000,0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lastRenderedPageBreak/>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33022081,8</w:t>
            </w:r>
          </w:p>
        </w:tc>
        <w:tc>
          <w:tcPr>
            <w:tcW w:w="1492" w:type="dxa"/>
          </w:tcPr>
          <w:p w:rsidR="00D062FA" w:rsidRDefault="00D062FA" w:rsidP="00926BE7">
            <w:pPr>
              <w:pStyle w:val="ConsPlusNormal"/>
              <w:jc w:val="center"/>
            </w:pPr>
            <w:r>
              <w:t>926500,0</w:t>
            </w:r>
          </w:p>
        </w:tc>
        <w:tc>
          <w:tcPr>
            <w:tcW w:w="1417" w:type="dxa"/>
          </w:tcPr>
          <w:p w:rsidR="00D062FA" w:rsidRDefault="00D062FA" w:rsidP="00926BE7">
            <w:pPr>
              <w:pStyle w:val="ConsPlusNormal"/>
              <w:jc w:val="center"/>
            </w:pPr>
            <w:r>
              <w:t>32095581,8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Федеральный проект "Дорожная сеть" (Региональный проект "Дорожная сеть")</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1301701,0</w:t>
            </w:r>
          </w:p>
        </w:tc>
        <w:tc>
          <w:tcPr>
            <w:tcW w:w="1492" w:type="dxa"/>
          </w:tcPr>
          <w:p w:rsidR="00D062FA" w:rsidRDefault="00D062FA" w:rsidP="00926BE7">
            <w:pPr>
              <w:pStyle w:val="ConsPlusNormal"/>
              <w:jc w:val="center"/>
            </w:pPr>
            <w:r>
              <w:t>296317,4</w:t>
            </w:r>
          </w:p>
        </w:tc>
        <w:tc>
          <w:tcPr>
            <w:tcW w:w="1417" w:type="dxa"/>
          </w:tcPr>
          <w:p w:rsidR="00D062FA" w:rsidRDefault="00D062FA" w:rsidP="00926BE7">
            <w:pPr>
              <w:pStyle w:val="ConsPlusNormal"/>
              <w:jc w:val="center"/>
            </w:pPr>
            <w:r>
              <w:t>1005383,6</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1084336,0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1084336,0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1332657,7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1332657,7</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1901480,0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1901480,0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1721862,0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1721862,0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1851220,0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1851220,0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9193256,6</w:t>
            </w:r>
          </w:p>
        </w:tc>
        <w:tc>
          <w:tcPr>
            <w:tcW w:w="1492" w:type="dxa"/>
          </w:tcPr>
          <w:p w:rsidR="00D062FA" w:rsidRDefault="00D062FA" w:rsidP="00926BE7">
            <w:pPr>
              <w:pStyle w:val="ConsPlusNormal"/>
              <w:jc w:val="center"/>
            </w:pPr>
            <w:r>
              <w:t>296317,4</w:t>
            </w:r>
          </w:p>
        </w:tc>
        <w:tc>
          <w:tcPr>
            <w:tcW w:w="1417" w:type="dxa"/>
          </w:tcPr>
          <w:p w:rsidR="00D062FA" w:rsidRDefault="00D062FA" w:rsidP="00926BE7">
            <w:pPr>
              <w:pStyle w:val="ConsPlusNormal"/>
              <w:jc w:val="center"/>
            </w:pPr>
            <w:r>
              <w:t>8896939,2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Капитальный ремонт и ремонт автомобильных дорог общего пользования местного значения</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710728,8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531044,4</w:t>
            </w:r>
          </w:p>
        </w:tc>
        <w:tc>
          <w:tcPr>
            <w:tcW w:w="1191" w:type="dxa"/>
          </w:tcPr>
          <w:p w:rsidR="00D062FA" w:rsidRDefault="00D062FA" w:rsidP="00926BE7">
            <w:pPr>
              <w:pStyle w:val="ConsPlusNormal"/>
              <w:jc w:val="center"/>
            </w:pPr>
            <w:r>
              <w:t>179684,4</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1111736,5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935689,4</w:t>
            </w:r>
          </w:p>
        </w:tc>
        <w:tc>
          <w:tcPr>
            <w:tcW w:w="1191" w:type="dxa"/>
          </w:tcPr>
          <w:p w:rsidR="00D062FA" w:rsidRDefault="00D062FA" w:rsidP="00926BE7">
            <w:pPr>
              <w:pStyle w:val="ConsPlusNormal"/>
              <w:jc w:val="center"/>
            </w:pPr>
            <w:r>
              <w:t>176047,1</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965655,9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869090,3</w:t>
            </w:r>
          </w:p>
        </w:tc>
        <w:tc>
          <w:tcPr>
            <w:tcW w:w="1191" w:type="dxa"/>
          </w:tcPr>
          <w:p w:rsidR="00D062FA" w:rsidRDefault="00D062FA" w:rsidP="00926BE7">
            <w:pPr>
              <w:pStyle w:val="ConsPlusNormal"/>
              <w:jc w:val="center"/>
            </w:pPr>
            <w:r>
              <w:t>96565,6</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947483,0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852734,6</w:t>
            </w:r>
          </w:p>
        </w:tc>
        <w:tc>
          <w:tcPr>
            <w:tcW w:w="1191" w:type="dxa"/>
          </w:tcPr>
          <w:p w:rsidR="00D062FA" w:rsidRDefault="00D062FA" w:rsidP="00926BE7">
            <w:pPr>
              <w:pStyle w:val="ConsPlusNormal"/>
              <w:jc w:val="center"/>
            </w:pPr>
            <w:r>
              <w:t>94748,4</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1042191,5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937972,3</w:t>
            </w:r>
          </w:p>
        </w:tc>
        <w:tc>
          <w:tcPr>
            <w:tcW w:w="1191" w:type="dxa"/>
          </w:tcPr>
          <w:p w:rsidR="00D062FA" w:rsidRDefault="00D062FA" w:rsidP="00926BE7">
            <w:pPr>
              <w:pStyle w:val="ConsPlusNormal"/>
              <w:jc w:val="center"/>
            </w:pPr>
            <w:r>
              <w:t>104219,2</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335967,7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302370,9</w:t>
            </w:r>
          </w:p>
        </w:tc>
        <w:tc>
          <w:tcPr>
            <w:tcW w:w="1191" w:type="dxa"/>
          </w:tcPr>
          <w:p w:rsidR="00D062FA" w:rsidRDefault="00D062FA" w:rsidP="00926BE7">
            <w:pPr>
              <w:pStyle w:val="ConsPlusNormal"/>
              <w:jc w:val="center"/>
            </w:pPr>
            <w:r>
              <w:t>33596,8</w:t>
            </w: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352766,2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317489,5</w:t>
            </w:r>
          </w:p>
        </w:tc>
        <w:tc>
          <w:tcPr>
            <w:tcW w:w="1191" w:type="dxa"/>
          </w:tcPr>
          <w:p w:rsidR="00D062FA" w:rsidRDefault="00D062FA" w:rsidP="00926BE7">
            <w:pPr>
              <w:pStyle w:val="ConsPlusNormal"/>
              <w:jc w:val="center"/>
            </w:pPr>
            <w:r>
              <w:t>35276,7</w:t>
            </w: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5466529,7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4746391,5</w:t>
            </w:r>
          </w:p>
        </w:tc>
        <w:tc>
          <w:tcPr>
            <w:tcW w:w="1191" w:type="dxa"/>
          </w:tcPr>
          <w:p w:rsidR="00D062FA" w:rsidRDefault="00D062FA" w:rsidP="00926BE7">
            <w:pPr>
              <w:pStyle w:val="ConsPlusNormal"/>
              <w:jc w:val="center"/>
            </w:pPr>
            <w:r>
              <w:t>720138,2</w:t>
            </w: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 xml:space="preserve">Техническое оснащение, </w:t>
            </w:r>
            <w:r>
              <w:lastRenderedPageBreak/>
              <w:t>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2438" w:type="dxa"/>
            <w:vMerge w:val="restart"/>
          </w:tcPr>
          <w:p w:rsidR="00D062FA" w:rsidRDefault="00D062FA" w:rsidP="00926BE7">
            <w:pPr>
              <w:pStyle w:val="ConsPlusNormal"/>
            </w:pPr>
            <w:r>
              <w:lastRenderedPageBreak/>
              <w:t xml:space="preserve">Комитет по дорожному </w:t>
            </w:r>
            <w:r>
              <w:lastRenderedPageBreak/>
              <w:t>хозяйству Ленинградской области</w:t>
            </w:r>
          </w:p>
        </w:tc>
        <w:tc>
          <w:tcPr>
            <w:tcW w:w="1312" w:type="dxa"/>
          </w:tcPr>
          <w:p w:rsidR="00D062FA" w:rsidRDefault="00D062FA" w:rsidP="00926BE7">
            <w:pPr>
              <w:pStyle w:val="ConsPlusNormal"/>
              <w:jc w:val="center"/>
            </w:pPr>
            <w:r>
              <w:lastRenderedPageBreak/>
              <w:t>2018</w:t>
            </w:r>
          </w:p>
        </w:tc>
        <w:tc>
          <w:tcPr>
            <w:tcW w:w="1474" w:type="dxa"/>
          </w:tcPr>
          <w:p w:rsidR="00D062FA" w:rsidRDefault="00D062FA" w:rsidP="00926BE7">
            <w:pPr>
              <w:pStyle w:val="ConsPlusNormal"/>
              <w:jc w:val="center"/>
            </w:pPr>
            <w:r>
              <w:t>305652,2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305652,2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920892,9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920892,9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869539,4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869539,4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800315,8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800315,8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687239,7</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687239,7</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166675,1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166675,1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150473,0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150473,0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3900788,2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3900788,2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tcPr>
          <w:p w:rsidR="00D062FA" w:rsidRDefault="00D062FA" w:rsidP="00926BE7">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438"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3618,9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3618,9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3618,9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3618,9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Обеспечение транспортной безопасности объектов транспортной инфраструктуры Ленинградской области</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27000,0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27000,0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29000,0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29000,0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56000,0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56000,0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val="restart"/>
          </w:tcPr>
          <w:p w:rsidR="00D062FA" w:rsidRDefault="00D062FA" w:rsidP="00926BE7">
            <w:pPr>
              <w:pStyle w:val="ConsPlusNormal"/>
            </w:pPr>
            <w:r>
              <w:t xml:space="preserve">Подпрограмма "Повышение безопасности </w:t>
            </w:r>
            <w:r>
              <w:lastRenderedPageBreak/>
              <w:t>дорожного движения и снижение негативного влияния транспорта на окружающую среду"</w:t>
            </w:r>
          </w:p>
        </w:tc>
        <w:tc>
          <w:tcPr>
            <w:tcW w:w="1312" w:type="dxa"/>
          </w:tcPr>
          <w:p w:rsidR="00D062FA" w:rsidRDefault="00D062FA" w:rsidP="00926BE7">
            <w:pPr>
              <w:pStyle w:val="ConsPlusNormal"/>
              <w:jc w:val="center"/>
            </w:pPr>
            <w:r>
              <w:lastRenderedPageBreak/>
              <w:t>2018</w:t>
            </w:r>
          </w:p>
        </w:tc>
        <w:tc>
          <w:tcPr>
            <w:tcW w:w="1474" w:type="dxa"/>
          </w:tcPr>
          <w:p w:rsidR="00D062FA" w:rsidRDefault="00D062FA" w:rsidP="00926BE7">
            <w:pPr>
              <w:pStyle w:val="ConsPlusNormal"/>
              <w:jc w:val="center"/>
            </w:pPr>
            <w:r>
              <w:t>1366264,6</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785532,3</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580732,3</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1635004,2</w:t>
            </w:r>
          </w:p>
        </w:tc>
        <w:tc>
          <w:tcPr>
            <w:tcW w:w="1492" w:type="dxa"/>
          </w:tcPr>
          <w:p w:rsidR="00D062FA" w:rsidRDefault="00D062FA" w:rsidP="00926BE7">
            <w:pPr>
              <w:pStyle w:val="ConsPlusNormal"/>
              <w:jc w:val="center"/>
            </w:pPr>
            <w:r>
              <w:t>80000,0</w:t>
            </w:r>
          </w:p>
        </w:tc>
        <w:tc>
          <w:tcPr>
            <w:tcW w:w="1417" w:type="dxa"/>
          </w:tcPr>
          <w:p w:rsidR="00D062FA" w:rsidRDefault="00D062FA" w:rsidP="00926BE7">
            <w:pPr>
              <w:pStyle w:val="ConsPlusNormal"/>
              <w:jc w:val="center"/>
            </w:pPr>
            <w:r>
              <w:t>1167235,4</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387768,8</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1638256,4</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1638256,4</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1784044,1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1784044,1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2336813,9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2336813,9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896575,0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896575,0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932668,0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932668,0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10589626,3</w:t>
            </w:r>
          </w:p>
        </w:tc>
        <w:tc>
          <w:tcPr>
            <w:tcW w:w="1492" w:type="dxa"/>
          </w:tcPr>
          <w:p w:rsidR="00D062FA" w:rsidRDefault="00D062FA" w:rsidP="00926BE7">
            <w:pPr>
              <w:pStyle w:val="ConsPlusNormal"/>
              <w:jc w:val="center"/>
            </w:pPr>
            <w:r>
              <w:t>80000,0</w:t>
            </w:r>
          </w:p>
        </w:tc>
        <w:tc>
          <w:tcPr>
            <w:tcW w:w="1417" w:type="dxa"/>
          </w:tcPr>
          <w:p w:rsidR="00D062FA" w:rsidRDefault="00D062FA" w:rsidP="00926BE7">
            <w:pPr>
              <w:pStyle w:val="ConsPlusNormal"/>
              <w:jc w:val="center"/>
            </w:pPr>
            <w:r>
              <w:t>9541125,2</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968501,1</w:t>
            </w:r>
          </w:p>
        </w:tc>
      </w:tr>
      <w:tr w:rsidR="00D062FA" w:rsidTr="00926BE7">
        <w:tc>
          <w:tcPr>
            <w:tcW w:w="2721" w:type="dxa"/>
            <w:vMerge w:val="restart"/>
          </w:tcPr>
          <w:p w:rsidR="00D062FA" w:rsidRDefault="00D062FA" w:rsidP="00926BE7">
            <w:pPr>
              <w:pStyle w:val="ConsPlusNormal"/>
            </w:pPr>
            <w:r>
              <w:t>Предупреждение опасного поведения участников дорожного движения</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5511,0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5511,0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5838,8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5838,8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6056,9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6056,9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6299,0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6299,0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6551,2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6551,2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7044,0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7044,0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7387,3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7387,3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44688,1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44688,1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Сокращение аварийности на участках концентрации ДТП инженерными методами</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771900,2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771900,2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1061608,0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1061608,0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1555454,3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1555454,3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1700882,8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1700882,8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2253048,3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2253048,3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811331,8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811331,8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846581,5</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846581,5</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9000807,0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9000807,0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Обеспечение безопасности эксплуатации самоходных машин для жизни и здоровья людей</w:t>
            </w:r>
          </w:p>
        </w:tc>
        <w:tc>
          <w:tcPr>
            <w:tcW w:w="2438" w:type="dxa"/>
            <w:vMerge w:val="restart"/>
          </w:tcPr>
          <w:p w:rsidR="00D062FA" w:rsidRDefault="00D062FA" w:rsidP="00926BE7">
            <w:pPr>
              <w:pStyle w:val="ConsPlusNormal"/>
            </w:pPr>
            <w:r>
              <w:t>Управление Ленинградской области по государственному техническому надзору и контролю</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8121,1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8121,1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8445,9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8445,9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8446,0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8446,0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8563,1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8563,1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8915,2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8915,2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9900,0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9900,0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10400,0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10400,0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62791,3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62791,3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Перевод транспорта на газомоторное топливо</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580732,3</w:t>
            </w:r>
          </w:p>
        </w:tc>
        <w:tc>
          <w:tcPr>
            <w:tcW w:w="1492" w:type="dxa"/>
          </w:tcPr>
          <w:p w:rsidR="00D062FA" w:rsidRDefault="00D062FA" w:rsidP="00926BE7">
            <w:pPr>
              <w:pStyle w:val="ConsPlusNormal"/>
            </w:pPr>
          </w:p>
        </w:tc>
        <w:tc>
          <w:tcPr>
            <w:tcW w:w="1417" w:type="dxa"/>
          </w:tcPr>
          <w:p w:rsidR="00D062FA" w:rsidRDefault="00D062FA" w:rsidP="00926BE7">
            <w:pPr>
              <w:pStyle w:val="ConsPlusNormal"/>
            </w:pP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580732,3</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483800,1</w:t>
            </w:r>
          </w:p>
        </w:tc>
        <w:tc>
          <w:tcPr>
            <w:tcW w:w="1492" w:type="dxa"/>
          </w:tcPr>
          <w:p w:rsidR="00D062FA" w:rsidRDefault="00D062FA" w:rsidP="00926BE7">
            <w:pPr>
              <w:pStyle w:val="ConsPlusNormal"/>
              <w:jc w:val="center"/>
            </w:pPr>
            <w:r>
              <w:t>80000,0</w:t>
            </w:r>
          </w:p>
        </w:tc>
        <w:tc>
          <w:tcPr>
            <w:tcW w:w="1417" w:type="dxa"/>
          </w:tcPr>
          <w:p w:rsidR="00D062FA" w:rsidRDefault="00D062FA" w:rsidP="00926BE7">
            <w:pPr>
              <w:pStyle w:val="ConsPlusNormal"/>
              <w:jc w:val="center"/>
            </w:pPr>
            <w:r>
              <w:t>16031,3</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387768,8</w:t>
            </w: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1064532,4</w:t>
            </w:r>
          </w:p>
        </w:tc>
        <w:tc>
          <w:tcPr>
            <w:tcW w:w="1492" w:type="dxa"/>
          </w:tcPr>
          <w:p w:rsidR="00D062FA" w:rsidRDefault="00D062FA" w:rsidP="00926BE7">
            <w:pPr>
              <w:pStyle w:val="ConsPlusNormal"/>
              <w:jc w:val="center"/>
            </w:pPr>
            <w:r>
              <w:t>80000,0</w:t>
            </w:r>
          </w:p>
        </w:tc>
        <w:tc>
          <w:tcPr>
            <w:tcW w:w="1417" w:type="dxa"/>
          </w:tcPr>
          <w:p w:rsidR="00D062FA" w:rsidRDefault="00D062FA" w:rsidP="00926BE7">
            <w:pPr>
              <w:pStyle w:val="ConsPlusNormal"/>
              <w:jc w:val="center"/>
            </w:pPr>
            <w:r>
              <w:t>16031,3</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968501,1</w:t>
            </w:r>
          </w:p>
        </w:tc>
      </w:tr>
      <w:tr w:rsidR="00D062FA" w:rsidTr="00926BE7">
        <w:tc>
          <w:tcPr>
            <w:tcW w:w="2721" w:type="dxa"/>
            <w:vMerge w:val="restart"/>
          </w:tcPr>
          <w:p w:rsidR="00D062FA" w:rsidRDefault="00D062FA" w:rsidP="00926BE7">
            <w:pPr>
              <w:pStyle w:val="ConsPlusNormal"/>
            </w:pPr>
            <w:r>
              <w:t xml:space="preserve">Федеральный проект "Общесистемные меры </w:t>
            </w:r>
            <w:r>
              <w:lastRenderedPageBreak/>
              <w:t>развития дорожного хозяйства" (Региональный проект "Общесистемные меры развития дорожного хозяйства")</w:t>
            </w:r>
          </w:p>
        </w:tc>
        <w:tc>
          <w:tcPr>
            <w:tcW w:w="2438" w:type="dxa"/>
            <w:vMerge w:val="restart"/>
          </w:tcPr>
          <w:p w:rsidR="00D062FA" w:rsidRDefault="00D062FA" w:rsidP="00926BE7">
            <w:pPr>
              <w:pStyle w:val="ConsPlusNormal"/>
            </w:pPr>
            <w:r>
              <w:lastRenderedPageBreak/>
              <w:t xml:space="preserve">Комитет по дорожному хозяйству </w:t>
            </w:r>
            <w:r>
              <w:lastRenderedPageBreak/>
              <w:t>Ленинградской области</w:t>
            </w:r>
          </w:p>
        </w:tc>
        <w:tc>
          <w:tcPr>
            <w:tcW w:w="1312" w:type="dxa"/>
          </w:tcPr>
          <w:p w:rsidR="00D062FA" w:rsidRDefault="00D062FA" w:rsidP="00926BE7">
            <w:pPr>
              <w:pStyle w:val="ConsPlusNormal"/>
              <w:jc w:val="center"/>
            </w:pPr>
            <w:r>
              <w:lastRenderedPageBreak/>
              <w:t>2019</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48299,2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48299,2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289795,3</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289795,3</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Федеральный проект "Дорожная сеть" (Региональный проект "Дорожная сеть")</w:t>
            </w:r>
          </w:p>
        </w:tc>
        <w:tc>
          <w:tcPr>
            <w:tcW w:w="2438" w:type="dxa"/>
            <w:vMerge w:val="restart"/>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27012,2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27012,2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20000,0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127012,2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127012,2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val="restart"/>
          </w:tcPr>
          <w:p w:rsidR="00D062FA" w:rsidRDefault="00D062FA" w:rsidP="00926BE7">
            <w:pPr>
              <w:pStyle w:val="ConsPlusNormal"/>
            </w:pPr>
            <w:r>
              <w:t>Подпрограмма "Общественный транспорт и транспортная инфраструктура"</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419384,0</w:t>
            </w:r>
          </w:p>
        </w:tc>
        <w:tc>
          <w:tcPr>
            <w:tcW w:w="1492" w:type="dxa"/>
          </w:tcPr>
          <w:p w:rsidR="00D062FA" w:rsidRDefault="00D062FA" w:rsidP="00926BE7">
            <w:pPr>
              <w:pStyle w:val="ConsPlusNormal"/>
              <w:jc w:val="center"/>
            </w:pPr>
            <w:r>
              <w:t>37240,6</w:t>
            </w:r>
          </w:p>
        </w:tc>
        <w:tc>
          <w:tcPr>
            <w:tcW w:w="1417" w:type="dxa"/>
          </w:tcPr>
          <w:p w:rsidR="00D062FA" w:rsidRDefault="00D062FA" w:rsidP="00926BE7">
            <w:pPr>
              <w:pStyle w:val="ConsPlusNormal"/>
              <w:jc w:val="center"/>
            </w:pPr>
            <w:r>
              <w:t>117224,7</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264918,7</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370823,5</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110454,5</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230369,0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315635,6</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155635,6</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130000,0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264301,2</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85041,2</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149260,0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164361,1</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82489,6</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51871,5</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21918,0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21918,0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21918,0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21918,0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1578341,4</w:t>
            </w:r>
          </w:p>
        </w:tc>
        <w:tc>
          <w:tcPr>
            <w:tcW w:w="1492" w:type="dxa"/>
          </w:tcPr>
          <w:p w:rsidR="00D062FA" w:rsidRDefault="00D062FA" w:rsidP="00926BE7">
            <w:pPr>
              <w:pStyle w:val="ConsPlusNormal"/>
              <w:jc w:val="center"/>
            </w:pPr>
            <w:r>
              <w:t>157240,6</w:t>
            </w:r>
          </w:p>
        </w:tc>
        <w:tc>
          <w:tcPr>
            <w:tcW w:w="1417" w:type="dxa"/>
          </w:tcPr>
          <w:p w:rsidR="00D062FA" w:rsidRDefault="00D062FA" w:rsidP="00926BE7">
            <w:pPr>
              <w:pStyle w:val="ConsPlusNormal"/>
              <w:jc w:val="center"/>
            </w:pPr>
            <w:r>
              <w:t>594681,6</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826419,2</w:t>
            </w:r>
          </w:p>
        </w:tc>
      </w:tr>
      <w:tr w:rsidR="00D062FA" w:rsidTr="00926BE7">
        <w:tc>
          <w:tcPr>
            <w:tcW w:w="2721" w:type="dxa"/>
            <w:vMerge w:val="restart"/>
          </w:tcPr>
          <w:p w:rsidR="00D062FA" w:rsidRDefault="00D062FA" w:rsidP="00926BE7">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474" w:type="dxa"/>
          </w:tcPr>
          <w:p w:rsidR="00D062FA" w:rsidRDefault="00D062FA" w:rsidP="00926BE7">
            <w:pPr>
              <w:pStyle w:val="ConsPlusNormal"/>
              <w:jc w:val="center"/>
            </w:pPr>
            <w:r>
              <w:t>33636,9</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33636,9</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w:t>
            </w:r>
          </w:p>
        </w:tc>
        <w:tc>
          <w:tcPr>
            <w:tcW w:w="1474" w:type="dxa"/>
          </w:tcPr>
          <w:p w:rsidR="00D062FA" w:rsidRDefault="00D062FA" w:rsidP="00926BE7">
            <w:pPr>
              <w:pStyle w:val="ConsPlusNormal"/>
              <w:jc w:val="center"/>
            </w:pPr>
            <w:r>
              <w:t>41887,8</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41887,8</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47254,2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47254,2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35781,2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35781,2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30618,1</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30618,1</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21918,0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21918,0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21918,0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21918,0</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233014,2</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233014,2</w:t>
            </w: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2721" w:type="dxa"/>
            <w:vMerge w:val="restart"/>
          </w:tcPr>
          <w:p w:rsidR="00D062FA" w:rsidRDefault="00D062FA" w:rsidP="00926BE7">
            <w:pPr>
              <w:pStyle w:val="ConsPlusNormal"/>
            </w:pPr>
            <w:r>
              <w:t>Развитие транспортной инфраструктуры Ленинградской области</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 &lt;*&gt;</w:t>
            </w:r>
          </w:p>
        </w:tc>
        <w:tc>
          <w:tcPr>
            <w:tcW w:w="1474" w:type="dxa"/>
          </w:tcPr>
          <w:p w:rsidR="00D062FA" w:rsidRDefault="00D062FA" w:rsidP="00926BE7">
            <w:pPr>
              <w:pStyle w:val="ConsPlusNormal"/>
              <w:jc w:val="center"/>
            </w:pPr>
            <w:r>
              <w:t>385747,1</w:t>
            </w:r>
          </w:p>
        </w:tc>
        <w:tc>
          <w:tcPr>
            <w:tcW w:w="1492" w:type="dxa"/>
          </w:tcPr>
          <w:p w:rsidR="00D062FA" w:rsidRDefault="00D062FA" w:rsidP="00926BE7">
            <w:pPr>
              <w:pStyle w:val="ConsPlusNormal"/>
              <w:jc w:val="center"/>
            </w:pPr>
            <w:r>
              <w:t>37240,6</w:t>
            </w:r>
          </w:p>
        </w:tc>
        <w:tc>
          <w:tcPr>
            <w:tcW w:w="1417" w:type="dxa"/>
          </w:tcPr>
          <w:p w:rsidR="00D062FA" w:rsidRDefault="00D062FA" w:rsidP="00926BE7">
            <w:pPr>
              <w:pStyle w:val="ConsPlusNormal"/>
              <w:jc w:val="center"/>
            </w:pPr>
            <w:r>
              <w:t>83587,8</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264918,7</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2019 &lt;*&gt;</w:t>
            </w:r>
          </w:p>
        </w:tc>
        <w:tc>
          <w:tcPr>
            <w:tcW w:w="1474" w:type="dxa"/>
          </w:tcPr>
          <w:p w:rsidR="00D062FA" w:rsidRDefault="00D062FA" w:rsidP="00926BE7">
            <w:pPr>
              <w:pStyle w:val="ConsPlusNormal"/>
              <w:jc w:val="center"/>
            </w:pPr>
            <w:r>
              <w:t>328935,7</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68566,7</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230369,0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2020 &lt;*&gt;</w:t>
            </w:r>
          </w:p>
        </w:tc>
        <w:tc>
          <w:tcPr>
            <w:tcW w:w="1474" w:type="dxa"/>
          </w:tcPr>
          <w:p w:rsidR="00D062FA" w:rsidRDefault="00D062FA" w:rsidP="00926BE7">
            <w:pPr>
              <w:pStyle w:val="ConsPlusNormal"/>
              <w:jc w:val="center"/>
            </w:pPr>
            <w:r>
              <w:t>268381,4</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108381,4</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130000,0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 &lt;*&gt;</w:t>
            </w:r>
          </w:p>
        </w:tc>
        <w:tc>
          <w:tcPr>
            <w:tcW w:w="1474" w:type="dxa"/>
          </w:tcPr>
          <w:p w:rsidR="00D062FA" w:rsidRDefault="00D062FA" w:rsidP="00926BE7">
            <w:pPr>
              <w:pStyle w:val="ConsPlusNormal"/>
              <w:jc w:val="center"/>
            </w:pPr>
            <w:r>
              <w:t>228520,0</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49260,0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149260,0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 &lt;*&gt;</w:t>
            </w:r>
          </w:p>
        </w:tc>
        <w:tc>
          <w:tcPr>
            <w:tcW w:w="1474" w:type="dxa"/>
          </w:tcPr>
          <w:p w:rsidR="00D062FA" w:rsidRDefault="00D062FA" w:rsidP="00926BE7">
            <w:pPr>
              <w:pStyle w:val="ConsPlusNormal"/>
              <w:jc w:val="center"/>
            </w:pPr>
            <w:r>
              <w:t>133743,0</w:t>
            </w:r>
          </w:p>
        </w:tc>
        <w:tc>
          <w:tcPr>
            <w:tcW w:w="1492" w:type="dxa"/>
          </w:tcPr>
          <w:p w:rsidR="00D062FA" w:rsidRDefault="00D062FA" w:rsidP="00926BE7">
            <w:pPr>
              <w:pStyle w:val="ConsPlusNormal"/>
              <w:jc w:val="center"/>
            </w:pPr>
            <w:r>
              <w:t>30000,0</w:t>
            </w:r>
          </w:p>
        </w:tc>
        <w:tc>
          <w:tcPr>
            <w:tcW w:w="1417" w:type="dxa"/>
          </w:tcPr>
          <w:p w:rsidR="00D062FA" w:rsidRDefault="00D062FA" w:rsidP="00926BE7">
            <w:pPr>
              <w:pStyle w:val="ConsPlusNormal"/>
              <w:jc w:val="center"/>
            </w:pPr>
            <w:r>
              <w:t>51871,5</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51871,5</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pPr>
          </w:p>
        </w:tc>
        <w:tc>
          <w:tcPr>
            <w:tcW w:w="1492" w:type="dxa"/>
          </w:tcPr>
          <w:p w:rsidR="00D062FA" w:rsidRDefault="00D062FA" w:rsidP="00926BE7">
            <w:pPr>
              <w:pStyle w:val="ConsPlusNormal"/>
            </w:pPr>
          </w:p>
        </w:tc>
        <w:tc>
          <w:tcPr>
            <w:tcW w:w="1417" w:type="dxa"/>
          </w:tcPr>
          <w:p w:rsidR="00D062FA" w:rsidRDefault="00D062FA" w:rsidP="00926BE7">
            <w:pPr>
              <w:pStyle w:val="ConsPlusNormal"/>
            </w:pPr>
          </w:p>
        </w:tc>
        <w:tc>
          <w:tcPr>
            <w:tcW w:w="1191" w:type="dxa"/>
          </w:tcPr>
          <w:p w:rsidR="00D062FA" w:rsidRDefault="00D062FA" w:rsidP="00926BE7">
            <w:pPr>
              <w:pStyle w:val="ConsPlusNormal"/>
            </w:pPr>
          </w:p>
        </w:tc>
        <w:tc>
          <w:tcPr>
            <w:tcW w:w="1531" w:type="dxa"/>
          </w:tcPr>
          <w:p w:rsidR="00D062FA" w:rsidRDefault="00D062FA" w:rsidP="00926BE7">
            <w:pPr>
              <w:pStyle w:val="ConsPlusNormal"/>
            </w:pP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2018-2024</w:t>
            </w:r>
          </w:p>
        </w:tc>
        <w:tc>
          <w:tcPr>
            <w:tcW w:w="1474" w:type="dxa"/>
          </w:tcPr>
          <w:p w:rsidR="00D062FA" w:rsidRDefault="00D062FA" w:rsidP="00926BE7">
            <w:pPr>
              <w:pStyle w:val="ConsPlusNormal"/>
              <w:jc w:val="center"/>
            </w:pPr>
            <w:r>
              <w:t>1345327,1</w:t>
            </w:r>
          </w:p>
        </w:tc>
        <w:tc>
          <w:tcPr>
            <w:tcW w:w="1492" w:type="dxa"/>
          </w:tcPr>
          <w:p w:rsidR="00D062FA" w:rsidRDefault="00D062FA" w:rsidP="00926BE7">
            <w:pPr>
              <w:pStyle w:val="ConsPlusNormal"/>
              <w:jc w:val="center"/>
            </w:pPr>
            <w:r>
              <w:t>157240,6</w:t>
            </w:r>
          </w:p>
        </w:tc>
        <w:tc>
          <w:tcPr>
            <w:tcW w:w="1417" w:type="dxa"/>
          </w:tcPr>
          <w:p w:rsidR="00D062FA" w:rsidRDefault="00D062FA" w:rsidP="00926BE7">
            <w:pPr>
              <w:pStyle w:val="ConsPlusNormal"/>
              <w:jc w:val="center"/>
            </w:pPr>
            <w:r>
              <w:t>361667,3</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826419,2</w:t>
            </w:r>
          </w:p>
        </w:tc>
      </w:tr>
      <w:tr w:rsidR="00D062FA" w:rsidTr="00926BE7">
        <w:tc>
          <w:tcPr>
            <w:tcW w:w="5159" w:type="dxa"/>
            <w:gridSpan w:val="2"/>
            <w:vMerge w:val="restart"/>
          </w:tcPr>
          <w:p w:rsidR="00D062FA" w:rsidRDefault="00D062FA" w:rsidP="00926BE7">
            <w:pPr>
              <w:pStyle w:val="ConsPlusNormal"/>
            </w:pPr>
            <w:r>
              <w:t xml:space="preserve">Подпрограмма "Развитие рынка газомоторного </w:t>
            </w:r>
            <w:r>
              <w:lastRenderedPageBreak/>
              <w:t>топлива"</w:t>
            </w:r>
          </w:p>
        </w:tc>
        <w:tc>
          <w:tcPr>
            <w:tcW w:w="1312" w:type="dxa"/>
          </w:tcPr>
          <w:p w:rsidR="00D062FA" w:rsidRDefault="00D062FA" w:rsidP="00926BE7">
            <w:pPr>
              <w:pStyle w:val="ConsPlusNormal"/>
              <w:jc w:val="center"/>
            </w:pPr>
            <w:r>
              <w:lastRenderedPageBreak/>
              <w:t>2020</w:t>
            </w:r>
          </w:p>
        </w:tc>
        <w:tc>
          <w:tcPr>
            <w:tcW w:w="1474" w:type="dxa"/>
          </w:tcPr>
          <w:p w:rsidR="00D062FA" w:rsidRDefault="00D062FA" w:rsidP="00926BE7">
            <w:pPr>
              <w:pStyle w:val="ConsPlusNormal"/>
              <w:jc w:val="center"/>
            </w:pPr>
            <w:r>
              <w:t>668580,0</w:t>
            </w:r>
          </w:p>
        </w:tc>
        <w:tc>
          <w:tcPr>
            <w:tcW w:w="1492" w:type="dxa"/>
          </w:tcPr>
          <w:p w:rsidR="00D062FA" w:rsidRDefault="00D062FA" w:rsidP="00926BE7">
            <w:pPr>
              <w:pStyle w:val="ConsPlusNormal"/>
              <w:jc w:val="center"/>
            </w:pPr>
            <w:r>
              <w:t>69472,0</w:t>
            </w:r>
          </w:p>
        </w:tc>
        <w:tc>
          <w:tcPr>
            <w:tcW w:w="1417" w:type="dxa"/>
          </w:tcPr>
          <w:p w:rsidR="00D062FA" w:rsidRDefault="00D062FA" w:rsidP="00926BE7">
            <w:pPr>
              <w:pStyle w:val="ConsPlusNormal"/>
              <w:jc w:val="center"/>
            </w:pPr>
            <w:r>
              <w:t>90308,0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508800,0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1227031,0</w:t>
            </w:r>
          </w:p>
        </w:tc>
        <w:tc>
          <w:tcPr>
            <w:tcW w:w="1492" w:type="dxa"/>
          </w:tcPr>
          <w:p w:rsidR="00D062FA" w:rsidRDefault="00D062FA" w:rsidP="00926BE7">
            <w:pPr>
              <w:pStyle w:val="ConsPlusNormal"/>
              <w:jc w:val="center"/>
            </w:pPr>
            <w:r>
              <w:t>117713,0</w:t>
            </w:r>
          </w:p>
        </w:tc>
        <w:tc>
          <w:tcPr>
            <w:tcW w:w="1417" w:type="dxa"/>
          </w:tcPr>
          <w:p w:rsidR="00D062FA" w:rsidRDefault="00D062FA" w:rsidP="00926BE7">
            <w:pPr>
              <w:pStyle w:val="ConsPlusNormal"/>
              <w:jc w:val="center"/>
            </w:pPr>
            <w:r>
              <w:t>142518,0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966800,0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1525097,0</w:t>
            </w:r>
          </w:p>
        </w:tc>
        <w:tc>
          <w:tcPr>
            <w:tcW w:w="1492" w:type="dxa"/>
          </w:tcPr>
          <w:p w:rsidR="00D062FA" w:rsidRDefault="00D062FA" w:rsidP="00926BE7">
            <w:pPr>
              <w:pStyle w:val="ConsPlusNormal"/>
              <w:jc w:val="center"/>
            </w:pPr>
            <w:r>
              <w:t>196028,0</w:t>
            </w:r>
          </w:p>
        </w:tc>
        <w:tc>
          <w:tcPr>
            <w:tcW w:w="1417" w:type="dxa"/>
          </w:tcPr>
          <w:p w:rsidR="00D062FA" w:rsidRDefault="00D062FA" w:rsidP="00926BE7">
            <w:pPr>
              <w:pStyle w:val="ConsPlusNormal"/>
              <w:jc w:val="center"/>
            </w:pPr>
            <w:r>
              <w:t>208341,0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1120728,0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90064,0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79064,0</w:t>
            </w:r>
          </w:p>
        </w:tc>
      </w:tr>
      <w:tr w:rsidR="00D062FA" w:rsidTr="00926BE7">
        <w:tc>
          <w:tcPr>
            <w:tcW w:w="5159" w:type="dxa"/>
            <w:gridSpan w:val="2"/>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93600,0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82600,0</w:t>
            </w: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2020-2024</w:t>
            </w:r>
          </w:p>
        </w:tc>
        <w:tc>
          <w:tcPr>
            <w:tcW w:w="1474" w:type="dxa"/>
          </w:tcPr>
          <w:p w:rsidR="00D062FA" w:rsidRDefault="00D062FA" w:rsidP="00926BE7">
            <w:pPr>
              <w:pStyle w:val="ConsPlusNormal"/>
              <w:jc w:val="center"/>
            </w:pPr>
            <w:r>
              <w:t>3604372,0</w:t>
            </w:r>
          </w:p>
        </w:tc>
        <w:tc>
          <w:tcPr>
            <w:tcW w:w="1492" w:type="dxa"/>
          </w:tcPr>
          <w:p w:rsidR="00D062FA" w:rsidRDefault="00D062FA" w:rsidP="00926BE7">
            <w:pPr>
              <w:pStyle w:val="ConsPlusNormal"/>
              <w:jc w:val="center"/>
            </w:pPr>
            <w:r>
              <w:t>383213,0</w:t>
            </w:r>
          </w:p>
        </w:tc>
        <w:tc>
          <w:tcPr>
            <w:tcW w:w="1417" w:type="dxa"/>
          </w:tcPr>
          <w:p w:rsidR="00D062FA" w:rsidRDefault="00D062FA" w:rsidP="00926BE7">
            <w:pPr>
              <w:pStyle w:val="ConsPlusNormal"/>
              <w:jc w:val="center"/>
            </w:pPr>
            <w:r>
              <w:t>463167,0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2757992,0</w:t>
            </w:r>
          </w:p>
        </w:tc>
      </w:tr>
      <w:tr w:rsidR="00D062FA" w:rsidTr="00926BE7">
        <w:tc>
          <w:tcPr>
            <w:tcW w:w="2721" w:type="dxa"/>
            <w:vMerge w:val="restart"/>
          </w:tcPr>
          <w:p w:rsidR="00D062FA" w:rsidRDefault="00D062FA" w:rsidP="00926BE7">
            <w:pPr>
              <w:pStyle w:val="ConsPlusNormal"/>
            </w:pPr>
            <w:r>
              <w:t>Развитие сети стационарных объектов заправочной инфраструктуры компримированного природного газа</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571800,0</w:t>
            </w:r>
          </w:p>
        </w:tc>
        <w:tc>
          <w:tcPr>
            <w:tcW w:w="1492" w:type="dxa"/>
          </w:tcPr>
          <w:p w:rsidR="00D062FA" w:rsidRDefault="00D062FA" w:rsidP="00926BE7">
            <w:pPr>
              <w:pStyle w:val="ConsPlusNormal"/>
              <w:jc w:val="center"/>
            </w:pPr>
            <w:r>
              <w:t>58800,0</w:t>
            </w:r>
          </w:p>
        </w:tc>
        <w:tc>
          <w:tcPr>
            <w:tcW w:w="1417" w:type="dxa"/>
          </w:tcPr>
          <w:p w:rsidR="00D062FA" w:rsidRDefault="00D062FA" w:rsidP="00926BE7">
            <w:pPr>
              <w:pStyle w:val="ConsPlusNormal"/>
              <w:jc w:val="center"/>
            </w:pPr>
            <w:r>
              <w:t>61200,0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451800,0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1103600,0</w:t>
            </w:r>
          </w:p>
        </w:tc>
        <w:tc>
          <w:tcPr>
            <w:tcW w:w="1492" w:type="dxa"/>
          </w:tcPr>
          <w:p w:rsidR="00D062FA" w:rsidRDefault="00D062FA" w:rsidP="00926BE7">
            <w:pPr>
              <w:pStyle w:val="ConsPlusNormal"/>
              <w:jc w:val="center"/>
            </w:pPr>
            <w:r>
              <w:t>98000,0</w:t>
            </w:r>
          </w:p>
        </w:tc>
        <w:tc>
          <w:tcPr>
            <w:tcW w:w="1417" w:type="dxa"/>
          </w:tcPr>
          <w:p w:rsidR="00D062FA" w:rsidRDefault="00D062FA" w:rsidP="00926BE7">
            <w:pPr>
              <w:pStyle w:val="ConsPlusNormal"/>
              <w:jc w:val="center"/>
            </w:pPr>
            <w:r>
              <w:t>102000,0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903600,0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1374200,0</w:t>
            </w:r>
          </w:p>
        </w:tc>
        <w:tc>
          <w:tcPr>
            <w:tcW w:w="1492" w:type="dxa"/>
          </w:tcPr>
          <w:p w:rsidR="00D062FA" w:rsidRDefault="00D062FA" w:rsidP="00926BE7">
            <w:pPr>
              <w:pStyle w:val="ConsPlusNormal"/>
              <w:jc w:val="center"/>
            </w:pPr>
            <w:r>
              <w:t>163200,0</w:t>
            </w:r>
          </w:p>
        </w:tc>
        <w:tc>
          <w:tcPr>
            <w:tcW w:w="1417" w:type="dxa"/>
          </w:tcPr>
          <w:p w:rsidR="00D062FA" w:rsidRDefault="00D062FA" w:rsidP="00926BE7">
            <w:pPr>
              <w:pStyle w:val="ConsPlusNormal"/>
              <w:jc w:val="center"/>
            </w:pPr>
            <w:r>
              <w:t>156800,0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1054200,0</w:t>
            </w: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2020-2024</w:t>
            </w:r>
          </w:p>
        </w:tc>
        <w:tc>
          <w:tcPr>
            <w:tcW w:w="1474" w:type="dxa"/>
          </w:tcPr>
          <w:p w:rsidR="00D062FA" w:rsidRDefault="00D062FA" w:rsidP="00926BE7">
            <w:pPr>
              <w:pStyle w:val="ConsPlusNormal"/>
              <w:jc w:val="center"/>
            </w:pPr>
            <w:r>
              <w:t>3049600,0</w:t>
            </w:r>
          </w:p>
        </w:tc>
        <w:tc>
          <w:tcPr>
            <w:tcW w:w="1492" w:type="dxa"/>
          </w:tcPr>
          <w:p w:rsidR="00D062FA" w:rsidRDefault="00D062FA" w:rsidP="00926BE7">
            <w:pPr>
              <w:pStyle w:val="ConsPlusNormal"/>
              <w:jc w:val="center"/>
            </w:pPr>
            <w:r>
              <w:t>320000,0</w:t>
            </w:r>
          </w:p>
        </w:tc>
        <w:tc>
          <w:tcPr>
            <w:tcW w:w="1417" w:type="dxa"/>
          </w:tcPr>
          <w:p w:rsidR="00D062FA" w:rsidRDefault="00D062FA" w:rsidP="00926BE7">
            <w:pPr>
              <w:pStyle w:val="ConsPlusNormal"/>
              <w:jc w:val="center"/>
            </w:pPr>
            <w:r>
              <w:t>320000,0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2409600,0</w:t>
            </w:r>
          </w:p>
        </w:tc>
      </w:tr>
      <w:tr w:rsidR="00D062FA" w:rsidTr="00926BE7">
        <w:tc>
          <w:tcPr>
            <w:tcW w:w="2721" w:type="dxa"/>
            <w:vMerge w:val="restart"/>
          </w:tcPr>
          <w:p w:rsidR="00D062FA" w:rsidRDefault="00D062FA" w:rsidP="00926BE7">
            <w:pPr>
              <w:pStyle w:val="ConsPlusNormal"/>
            </w:pPr>
            <w:r>
              <w:t>Перевод автомобильной техники на газомоторное топливо</w:t>
            </w:r>
          </w:p>
        </w:tc>
        <w:tc>
          <w:tcPr>
            <w:tcW w:w="2438" w:type="dxa"/>
            <w:vMerge w:val="restart"/>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2020</w:t>
            </w:r>
          </w:p>
        </w:tc>
        <w:tc>
          <w:tcPr>
            <w:tcW w:w="1474" w:type="dxa"/>
          </w:tcPr>
          <w:p w:rsidR="00D062FA" w:rsidRDefault="00D062FA" w:rsidP="00926BE7">
            <w:pPr>
              <w:pStyle w:val="ConsPlusNormal"/>
              <w:jc w:val="center"/>
            </w:pPr>
            <w:r>
              <w:t>96780,0</w:t>
            </w:r>
          </w:p>
        </w:tc>
        <w:tc>
          <w:tcPr>
            <w:tcW w:w="1492" w:type="dxa"/>
          </w:tcPr>
          <w:p w:rsidR="00D062FA" w:rsidRDefault="00D062FA" w:rsidP="00926BE7">
            <w:pPr>
              <w:pStyle w:val="ConsPlusNormal"/>
              <w:jc w:val="center"/>
            </w:pPr>
            <w:r>
              <w:t>10672,0</w:t>
            </w:r>
          </w:p>
        </w:tc>
        <w:tc>
          <w:tcPr>
            <w:tcW w:w="1417" w:type="dxa"/>
          </w:tcPr>
          <w:p w:rsidR="00D062FA" w:rsidRDefault="00D062FA" w:rsidP="00926BE7">
            <w:pPr>
              <w:pStyle w:val="ConsPlusNormal"/>
              <w:jc w:val="center"/>
            </w:pPr>
            <w:r>
              <w:t>29108,0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57000,0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2021</w:t>
            </w:r>
          </w:p>
        </w:tc>
        <w:tc>
          <w:tcPr>
            <w:tcW w:w="1474" w:type="dxa"/>
          </w:tcPr>
          <w:p w:rsidR="00D062FA" w:rsidRDefault="00D062FA" w:rsidP="00926BE7">
            <w:pPr>
              <w:pStyle w:val="ConsPlusNormal"/>
              <w:jc w:val="center"/>
            </w:pPr>
            <w:r>
              <w:t>123431,0</w:t>
            </w:r>
          </w:p>
        </w:tc>
        <w:tc>
          <w:tcPr>
            <w:tcW w:w="1492" w:type="dxa"/>
          </w:tcPr>
          <w:p w:rsidR="00D062FA" w:rsidRDefault="00D062FA" w:rsidP="00926BE7">
            <w:pPr>
              <w:pStyle w:val="ConsPlusNormal"/>
              <w:jc w:val="center"/>
            </w:pPr>
            <w:r>
              <w:t>19713,0</w:t>
            </w:r>
          </w:p>
        </w:tc>
        <w:tc>
          <w:tcPr>
            <w:tcW w:w="1417" w:type="dxa"/>
          </w:tcPr>
          <w:p w:rsidR="00D062FA" w:rsidRDefault="00D062FA" w:rsidP="00926BE7">
            <w:pPr>
              <w:pStyle w:val="ConsPlusNormal"/>
              <w:jc w:val="center"/>
            </w:pPr>
            <w:r>
              <w:t>40518,0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63200,0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2022</w:t>
            </w:r>
          </w:p>
        </w:tc>
        <w:tc>
          <w:tcPr>
            <w:tcW w:w="1474" w:type="dxa"/>
          </w:tcPr>
          <w:p w:rsidR="00D062FA" w:rsidRDefault="00D062FA" w:rsidP="00926BE7">
            <w:pPr>
              <w:pStyle w:val="ConsPlusNormal"/>
              <w:jc w:val="center"/>
            </w:pPr>
            <w:r>
              <w:t>150897,0</w:t>
            </w:r>
          </w:p>
        </w:tc>
        <w:tc>
          <w:tcPr>
            <w:tcW w:w="1492" w:type="dxa"/>
          </w:tcPr>
          <w:p w:rsidR="00D062FA" w:rsidRDefault="00D062FA" w:rsidP="00926BE7">
            <w:pPr>
              <w:pStyle w:val="ConsPlusNormal"/>
              <w:jc w:val="center"/>
            </w:pPr>
            <w:r>
              <w:t>32828,0</w:t>
            </w:r>
          </w:p>
        </w:tc>
        <w:tc>
          <w:tcPr>
            <w:tcW w:w="1417" w:type="dxa"/>
          </w:tcPr>
          <w:p w:rsidR="00D062FA" w:rsidRDefault="00D062FA" w:rsidP="00926BE7">
            <w:pPr>
              <w:pStyle w:val="ConsPlusNormal"/>
              <w:jc w:val="center"/>
            </w:pPr>
            <w:r>
              <w:t>51541,0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66528,0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2023</w:t>
            </w:r>
          </w:p>
        </w:tc>
        <w:tc>
          <w:tcPr>
            <w:tcW w:w="1474" w:type="dxa"/>
          </w:tcPr>
          <w:p w:rsidR="00D062FA" w:rsidRDefault="00D062FA" w:rsidP="00926BE7">
            <w:pPr>
              <w:pStyle w:val="ConsPlusNormal"/>
              <w:jc w:val="center"/>
            </w:pPr>
            <w:r>
              <w:t>90064,0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79064,0</w:t>
            </w:r>
          </w:p>
        </w:tc>
      </w:tr>
      <w:tr w:rsidR="00D062FA" w:rsidTr="00926BE7">
        <w:tc>
          <w:tcPr>
            <w:tcW w:w="2721" w:type="dxa"/>
            <w:vMerge/>
          </w:tcPr>
          <w:p w:rsidR="00D062FA" w:rsidRDefault="00D062FA" w:rsidP="00926BE7"/>
        </w:tc>
        <w:tc>
          <w:tcPr>
            <w:tcW w:w="2438" w:type="dxa"/>
            <w:vMerge/>
          </w:tcPr>
          <w:p w:rsidR="00D062FA" w:rsidRDefault="00D062FA" w:rsidP="00926BE7"/>
        </w:tc>
        <w:tc>
          <w:tcPr>
            <w:tcW w:w="1312" w:type="dxa"/>
          </w:tcPr>
          <w:p w:rsidR="00D062FA" w:rsidRDefault="00D062FA" w:rsidP="00926BE7">
            <w:pPr>
              <w:pStyle w:val="ConsPlusNormal"/>
              <w:jc w:val="center"/>
            </w:pPr>
            <w:r>
              <w:t>2024</w:t>
            </w:r>
          </w:p>
        </w:tc>
        <w:tc>
          <w:tcPr>
            <w:tcW w:w="1474" w:type="dxa"/>
          </w:tcPr>
          <w:p w:rsidR="00D062FA" w:rsidRDefault="00D062FA" w:rsidP="00926BE7">
            <w:pPr>
              <w:pStyle w:val="ConsPlusNormal"/>
              <w:jc w:val="center"/>
            </w:pPr>
            <w:r>
              <w:t>93600,0</w:t>
            </w:r>
          </w:p>
        </w:tc>
        <w:tc>
          <w:tcPr>
            <w:tcW w:w="1492" w:type="dxa"/>
          </w:tcPr>
          <w:p w:rsidR="00D062FA" w:rsidRDefault="00D062FA" w:rsidP="00926BE7">
            <w:pPr>
              <w:pStyle w:val="ConsPlusNormal"/>
            </w:pPr>
          </w:p>
        </w:tc>
        <w:tc>
          <w:tcPr>
            <w:tcW w:w="1417" w:type="dxa"/>
          </w:tcPr>
          <w:p w:rsidR="00D062FA" w:rsidRDefault="00D062FA" w:rsidP="00926BE7">
            <w:pPr>
              <w:pStyle w:val="ConsPlusNormal"/>
              <w:jc w:val="center"/>
            </w:pPr>
            <w:r>
              <w:t>11000,0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82600,0</w:t>
            </w:r>
          </w:p>
        </w:tc>
      </w:tr>
      <w:tr w:rsidR="00D062FA" w:rsidTr="00926BE7">
        <w:tc>
          <w:tcPr>
            <w:tcW w:w="5159" w:type="dxa"/>
            <w:gridSpan w:val="2"/>
          </w:tcPr>
          <w:p w:rsidR="00D062FA" w:rsidRDefault="00D062FA" w:rsidP="00926BE7">
            <w:pPr>
              <w:pStyle w:val="ConsPlusNormal"/>
            </w:pPr>
            <w:r>
              <w:t>Итого</w:t>
            </w:r>
          </w:p>
        </w:tc>
        <w:tc>
          <w:tcPr>
            <w:tcW w:w="1312" w:type="dxa"/>
          </w:tcPr>
          <w:p w:rsidR="00D062FA" w:rsidRDefault="00D062FA" w:rsidP="00926BE7">
            <w:pPr>
              <w:pStyle w:val="ConsPlusNormal"/>
              <w:jc w:val="center"/>
            </w:pPr>
            <w:r>
              <w:t>2020-2024</w:t>
            </w:r>
          </w:p>
        </w:tc>
        <w:tc>
          <w:tcPr>
            <w:tcW w:w="1474" w:type="dxa"/>
          </w:tcPr>
          <w:p w:rsidR="00D062FA" w:rsidRDefault="00D062FA" w:rsidP="00926BE7">
            <w:pPr>
              <w:pStyle w:val="ConsPlusNormal"/>
              <w:jc w:val="center"/>
            </w:pPr>
            <w:r>
              <w:t>554772,0</w:t>
            </w:r>
          </w:p>
        </w:tc>
        <w:tc>
          <w:tcPr>
            <w:tcW w:w="1492" w:type="dxa"/>
          </w:tcPr>
          <w:p w:rsidR="00D062FA" w:rsidRDefault="00D062FA" w:rsidP="00926BE7">
            <w:pPr>
              <w:pStyle w:val="ConsPlusNormal"/>
              <w:jc w:val="center"/>
            </w:pPr>
            <w:r>
              <w:t>63213,0</w:t>
            </w:r>
          </w:p>
        </w:tc>
        <w:tc>
          <w:tcPr>
            <w:tcW w:w="1417" w:type="dxa"/>
          </w:tcPr>
          <w:p w:rsidR="00D062FA" w:rsidRDefault="00D062FA" w:rsidP="00926BE7">
            <w:pPr>
              <w:pStyle w:val="ConsPlusNormal"/>
              <w:jc w:val="center"/>
            </w:pPr>
            <w:r>
              <w:t>143167,0</w:t>
            </w:r>
          </w:p>
        </w:tc>
        <w:tc>
          <w:tcPr>
            <w:tcW w:w="1191" w:type="dxa"/>
          </w:tcPr>
          <w:p w:rsidR="00D062FA" w:rsidRDefault="00D062FA" w:rsidP="00926BE7">
            <w:pPr>
              <w:pStyle w:val="ConsPlusNormal"/>
            </w:pPr>
          </w:p>
        </w:tc>
        <w:tc>
          <w:tcPr>
            <w:tcW w:w="1531" w:type="dxa"/>
          </w:tcPr>
          <w:p w:rsidR="00D062FA" w:rsidRDefault="00D062FA" w:rsidP="00926BE7">
            <w:pPr>
              <w:pStyle w:val="ConsPlusNormal"/>
              <w:jc w:val="center"/>
            </w:pPr>
            <w:r>
              <w:t>348392,0</w:t>
            </w:r>
          </w:p>
        </w:tc>
      </w:tr>
    </w:tbl>
    <w:p w:rsidR="00D062FA" w:rsidRDefault="00D062FA" w:rsidP="00D062FA">
      <w:pPr>
        <w:sectPr w:rsidR="00D062FA">
          <w:pgSz w:w="16838" w:h="11905" w:orient="landscape"/>
          <w:pgMar w:top="1440" w:right="1440" w:bottom="1440" w:left="1440" w:header="0" w:footer="0" w:gutter="0"/>
          <w:cols w:space="720"/>
        </w:sectPr>
      </w:pPr>
    </w:p>
    <w:p w:rsidR="00D062FA" w:rsidRDefault="00D062FA" w:rsidP="00D062FA">
      <w:pPr>
        <w:pStyle w:val="ConsPlusNormal"/>
      </w:pPr>
    </w:p>
    <w:p w:rsidR="00D062FA" w:rsidRDefault="00D062FA" w:rsidP="00D062FA">
      <w:pPr>
        <w:pStyle w:val="ConsPlusNormal"/>
        <w:ind w:firstLine="540"/>
        <w:jc w:val="both"/>
      </w:pPr>
      <w:r>
        <w:t>--------------------------------</w:t>
      </w:r>
    </w:p>
    <w:p w:rsidR="00D062FA" w:rsidRDefault="00D062FA" w:rsidP="00D062FA">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w:t>
      </w:r>
    </w:p>
    <w:p w:rsidR="00D062FA" w:rsidRDefault="00D062FA" w:rsidP="00D062FA">
      <w:pPr>
        <w:pStyle w:val="ConsPlusNormal"/>
        <w:ind w:firstLine="540"/>
        <w:jc w:val="both"/>
      </w:pPr>
    </w:p>
    <w:p w:rsidR="00D062FA" w:rsidRDefault="00D062FA" w:rsidP="00D062FA">
      <w:pPr>
        <w:pStyle w:val="ConsPlusNormal"/>
        <w:jc w:val="center"/>
      </w:pPr>
    </w:p>
    <w:p w:rsidR="00D062FA" w:rsidRDefault="00D062FA" w:rsidP="00D062FA">
      <w:pPr>
        <w:pStyle w:val="ConsPlusNormal"/>
        <w:jc w:val="center"/>
      </w:pPr>
    </w:p>
    <w:p w:rsidR="00D062FA" w:rsidRDefault="00D062FA" w:rsidP="00D062FA">
      <w:pPr>
        <w:pStyle w:val="ConsPlusNormal"/>
        <w:jc w:val="center"/>
      </w:pPr>
    </w:p>
    <w:p w:rsidR="00D062FA" w:rsidRDefault="00D062FA" w:rsidP="00D062FA">
      <w:pPr>
        <w:pStyle w:val="ConsPlusNormal"/>
        <w:jc w:val="center"/>
      </w:pPr>
    </w:p>
    <w:p w:rsidR="00D062FA" w:rsidRDefault="00D062FA" w:rsidP="00D062FA">
      <w:pPr>
        <w:pStyle w:val="ConsPlusNormal"/>
        <w:jc w:val="right"/>
        <w:outlineLvl w:val="1"/>
      </w:pPr>
      <w:r>
        <w:t>Таблица 6</w:t>
      </w:r>
    </w:p>
    <w:p w:rsidR="00D062FA" w:rsidRDefault="00D062FA" w:rsidP="00D062FA">
      <w:pPr>
        <w:pStyle w:val="ConsPlusNormal"/>
        <w:jc w:val="right"/>
      </w:pPr>
      <w:r>
        <w:t>к государственной программе...</w:t>
      </w:r>
    </w:p>
    <w:p w:rsidR="00D062FA" w:rsidRDefault="00D062FA" w:rsidP="00D062FA">
      <w:pPr>
        <w:pStyle w:val="ConsPlusNormal"/>
      </w:pPr>
    </w:p>
    <w:p w:rsidR="00D062FA" w:rsidRDefault="00D062FA" w:rsidP="00D062FA">
      <w:pPr>
        <w:pStyle w:val="ConsPlusTitle"/>
        <w:jc w:val="center"/>
      </w:pPr>
      <w:r>
        <w:t>СВЕДЕНИЯ</w:t>
      </w:r>
    </w:p>
    <w:p w:rsidR="00D062FA" w:rsidRDefault="00D062FA" w:rsidP="00D062FA">
      <w:pPr>
        <w:pStyle w:val="ConsPlusTitle"/>
        <w:jc w:val="center"/>
      </w:pPr>
      <w:r>
        <w:t>О ФАКТИЧЕСКИХ РАСХОДАХ НА РЕАЛИЗАЦИЮ</w:t>
      </w:r>
    </w:p>
    <w:p w:rsidR="00D062FA" w:rsidRDefault="00D062FA" w:rsidP="00D062FA">
      <w:pPr>
        <w:pStyle w:val="ConsPlusTitle"/>
        <w:jc w:val="center"/>
      </w:pPr>
      <w:r>
        <w:t>ГОСУДАРСТВЕННОЙ ПРОГРАММЫ</w:t>
      </w:r>
    </w:p>
    <w:p w:rsidR="00D062FA" w:rsidRDefault="00D062FA" w:rsidP="00D062F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D062FA" w:rsidTr="00926BE7">
        <w:trPr>
          <w:jc w:val="center"/>
        </w:trPr>
        <w:tc>
          <w:tcPr>
            <w:tcW w:w="8965" w:type="dxa"/>
            <w:tcBorders>
              <w:top w:val="nil"/>
              <w:bottom w:val="nil"/>
            </w:tcBorders>
            <w:shd w:val="clear" w:color="auto" w:fill="F4F3F8"/>
          </w:tcPr>
          <w:p w:rsidR="00D062FA" w:rsidRDefault="00D062FA" w:rsidP="00926BE7">
            <w:pPr>
              <w:pStyle w:val="ConsPlusNormal"/>
              <w:jc w:val="center"/>
            </w:pPr>
            <w:r>
              <w:rPr>
                <w:color w:val="392C69"/>
              </w:rPr>
              <w:t>Список изменяющих документов</w:t>
            </w:r>
          </w:p>
          <w:p w:rsidR="00D062FA" w:rsidRDefault="00D062FA" w:rsidP="00926BE7">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Ленинградской области</w:t>
            </w:r>
          </w:p>
          <w:p w:rsidR="00D062FA" w:rsidRDefault="00D062FA" w:rsidP="00926BE7">
            <w:pPr>
              <w:pStyle w:val="ConsPlusNormal"/>
              <w:jc w:val="center"/>
            </w:pPr>
            <w:r>
              <w:rPr>
                <w:color w:val="392C69"/>
              </w:rPr>
              <w:t>от 01.04.2019 N 133)</w:t>
            </w:r>
          </w:p>
        </w:tc>
      </w:tr>
    </w:tbl>
    <w:p w:rsidR="00D062FA" w:rsidRDefault="00D062FA" w:rsidP="00D062F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41"/>
        <w:gridCol w:w="1312"/>
        <w:gridCol w:w="1304"/>
        <w:gridCol w:w="1531"/>
        <w:gridCol w:w="1304"/>
        <w:gridCol w:w="1084"/>
        <w:gridCol w:w="1228"/>
      </w:tblGrid>
      <w:tr w:rsidR="00D062FA" w:rsidTr="00926BE7">
        <w:tc>
          <w:tcPr>
            <w:tcW w:w="3458" w:type="dxa"/>
            <w:vMerge w:val="restart"/>
          </w:tcPr>
          <w:p w:rsidR="00D062FA" w:rsidRDefault="00D062FA" w:rsidP="00926BE7">
            <w:pPr>
              <w:pStyle w:val="ConsPlusNormal"/>
              <w:jc w:val="center"/>
            </w:pPr>
            <w:r>
              <w:t>Наименование государственной программы, подпрограммы, основного мероприятия, проекта</w:t>
            </w:r>
          </w:p>
        </w:tc>
        <w:tc>
          <w:tcPr>
            <w:tcW w:w="2041" w:type="dxa"/>
            <w:vMerge w:val="restart"/>
          </w:tcPr>
          <w:p w:rsidR="00D062FA" w:rsidRDefault="00D062FA" w:rsidP="00926BE7">
            <w:pPr>
              <w:pStyle w:val="ConsPlusNormal"/>
              <w:jc w:val="center"/>
            </w:pPr>
            <w:r>
              <w:t>Ответственный исполнитель, соисполнитель, участник</w:t>
            </w:r>
          </w:p>
        </w:tc>
        <w:tc>
          <w:tcPr>
            <w:tcW w:w="1312" w:type="dxa"/>
            <w:vMerge w:val="restart"/>
          </w:tcPr>
          <w:p w:rsidR="00D062FA" w:rsidRDefault="00D062FA" w:rsidP="00926BE7">
            <w:pPr>
              <w:pStyle w:val="ConsPlusNormal"/>
              <w:jc w:val="center"/>
            </w:pPr>
            <w:r>
              <w:t>Годы реализации</w:t>
            </w:r>
          </w:p>
        </w:tc>
        <w:tc>
          <w:tcPr>
            <w:tcW w:w="6451" w:type="dxa"/>
            <w:gridSpan w:val="5"/>
          </w:tcPr>
          <w:p w:rsidR="00D062FA" w:rsidRDefault="00D062FA" w:rsidP="00926BE7">
            <w:pPr>
              <w:pStyle w:val="ConsPlusNormal"/>
              <w:jc w:val="center"/>
            </w:pPr>
            <w:r>
              <w:t>Фактическое финансирование (тыс. руб.)</w:t>
            </w:r>
          </w:p>
        </w:tc>
      </w:tr>
      <w:tr w:rsidR="00D062FA" w:rsidTr="00926BE7">
        <w:tc>
          <w:tcPr>
            <w:tcW w:w="3458" w:type="dxa"/>
            <w:vMerge/>
          </w:tcPr>
          <w:p w:rsidR="00D062FA" w:rsidRDefault="00D062FA" w:rsidP="00926BE7"/>
        </w:tc>
        <w:tc>
          <w:tcPr>
            <w:tcW w:w="2041" w:type="dxa"/>
            <w:vMerge/>
          </w:tcPr>
          <w:p w:rsidR="00D062FA" w:rsidRDefault="00D062FA" w:rsidP="00926BE7"/>
        </w:tc>
        <w:tc>
          <w:tcPr>
            <w:tcW w:w="1312" w:type="dxa"/>
            <w:vMerge/>
          </w:tcPr>
          <w:p w:rsidR="00D062FA" w:rsidRDefault="00D062FA" w:rsidP="00926BE7"/>
        </w:tc>
        <w:tc>
          <w:tcPr>
            <w:tcW w:w="1304" w:type="dxa"/>
          </w:tcPr>
          <w:p w:rsidR="00D062FA" w:rsidRDefault="00D062FA" w:rsidP="00926BE7">
            <w:pPr>
              <w:pStyle w:val="ConsPlusNormal"/>
              <w:jc w:val="center"/>
            </w:pPr>
            <w:r>
              <w:t>всего</w:t>
            </w:r>
          </w:p>
        </w:tc>
        <w:tc>
          <w:tcPr>
            <w:tcW w:w="1531" w:type="dxa"/>
          </w:tcPr>
          <w:p w:rsidR="00D062FA" w:rsidRDefault="00D062FA" w:rsidP="00926BE7">
            <w:pPr>
              <w:pStyle w:val="ConsPlusNormal"/>
              <w:jc w:val="center"/>
            </w:pPr>
            <w:r>
              <w:t>федеральный бюджет</w:t>
            </w:r>
          </w:p>
        </w:tc>
        <w:tc>
          <w:tcPr>
            <w:tcW w:w="1304" w:type="dxa"/>
          </w:tcPr>
          <w:p w:rsidR="00D062FA" w:rsidRDefault="00D062FA" w:rsidP="00926BE7">
            <w:pPr>
              <w:pStyle w:val="ConsPlusNormal"/>
              <w:jc w:val="center"/>
            </w:pPr>
            <w:r>
              <w:t>областной бюджет</w:t>
            </w:r>
          </w:p>
        </w:tc>
        <w:tc>
          <w:tcPr>
            <w:tcW w:w="1084" w:type="dxa"/>
          </w:tcPr>
          <w:p w:rsidR="00D062FA" w:rsidRDefault="00D062FA" w:rsidP="00926BE7">
            <w:pPr>
              <w:pStyle w:val="ConsPlusNormal"/>
              <w:jc w:val="center"/>
            </w:pPr>
            <w:r>
              <w:t>местные бюджеты</w:t>
            </w:r>
          </w:p>
        </w:tc>
        <w:tc>
          <w:tcPr>
            <w:tcW w:w="1228" w:type="dxa"/>
          </w:tcPr>
          <w:p w:rsidR="00D062FA" w:rsidRDefault="00D062FA" w:rsidP="00926BE7">
            <w:pPr>
              <w:pStyle w:val="ConsPlusNormal"/>
              <w:jc w:val="center"/>
            </w:pPr>
            <w:r>
              <w:t>прочие источники</w:t>
            </w:r>
          </w:p>
        </w:tc>
      </w:tr>
      <w:tr w:rsidR="00D062FA" w:rsidTr="00926BE7">
        <w:tc>
          <w:tcPr>
            <w:tcW w:w="3458" w:type="dxa"/>
          </w:tcPr>
          <w:p w:rsidR="00D062FA" w:rsidRDefault="00D062FA" w:rsidP="00926BE7">
            <w:pPr>
              <w:pStyle w:val="ConsPlusNormal"/>
              <w:jc w:val="center"/>
            </w:pPr>
            <w:r>
              <w:t>1</w:t>
            </w:r>
          </w:p>
        </w:tc>
        <w:tc>
          <w:tcPr>
            <w:tcW w:w="2041" w:type="dxa"/>
          </w:tcPr>
          <w:p w:rsidR="00D062FA" w:rsidRDefault="00D062FA" w:rsidP="00926BE7">
            <w:pPr>
              <w:pStyle w:val="ConsPlusNormal"/>
              <w:jc w:val="center"/>
            </w:pPr>
            <w:r>
              <w:t>2</w:t>
            </w:r>
          </w:p>
        </w:tc>
        <w:tc>
          <w:tcPr>
            <w:tcW w:w="1312" w:type="dxa"/>
          </w:tcPr>
          <w:p w:rsidR="00D062FA" w:rsidRDefault="00D062FA" w:rsidP="00926BE7">
            <w:pPr>
              <w:pStyle w:val="ConsPlusNormal"/>
              <w:jc w:val="center"/>
            </w:pPr>
            <w:r>
              <w:t>3</w:t>
            </w:r>
          </w:p>
        </w:tc>
        <w:tc>
          <w:tcPr>
            <w:tcW w:w="1304" w:type="dxa"/>
          </w:tcPr>
          <w:p w:rsidR="00D062FA" w:rsidRDefault="00D062FA" w:rsidP="00926BE7">
            <w:pPr>
              <w:pStyle w:val="ConsPlusNormal"/>
              <w:jc w:val="center"/>
            </w:pPr>
            <w:r>
              <w:t>4</w:t>
            </w:r>
          </w:p>
        </w:tc>
        <w:tc>
          <w:tcPr>
            <w:tcW w:w="1531" w:type="dxa"/>
          </w:tcPr>
          <w:p w:rsidR="00D062FA" w:rsidRDefault="00D062FA" w:rsidP="00926BE7">
            <w:pPr>
              <w:pStyle w:val="ConsPlusNormal"/>
              <w:jc w:val="center"/>
            </w:pPr>
            <w:r>
              <w:t>5</w:t>
            </w:r>
          </w:p>
        </w:tc>
        <w:tc>
          <w:tcPr>
            <w:tcW w:w="1304" w:type="dxa"/>
          </w:tcPr>
          <w:p w:rsidR="00D062FA" w:rsidRDefault="00D062FA" w:rsidP="00926BE7">
            <w:pPr>
              <w:pStyle w:val="ConsPlusNormal"/>
              <w:jc w:val="center"/>
            </w:pPr>
            <w:r>
              <w:t>6</w:t>
            </w:r>
          </w:p>
        </w:tc>
        <w:tc>
          <w:tcPr>
            <w:tcW w:w="1084" w:type="dxa"/>
          </w:tcPr>
          <w:p w:rsidR="00D062FA" w:rsidRDefault="00D062FA" w:rsidP="00926BE7">
            <w:pPr>
              <w:pStyle w:val="ConsPlusNormal"/>
              <w:jc w:val="center"/>
            </w:pPr>
            <w:r>
              <w:t>7</w:t>
            </w:r>
          </w:p>
        </w:tc>
        <w:tc>
          <w:tcPr>
            <w:tcW w:w="1228" w:type="dxa"/>
          </w:tcPr>
          <w:p w:rsidR="00D062FA" w:rsidRDefault="00D062FA" w:rsidP="00926BE7">
            <w:pPr>
              <w:pStyle w:val="ConsPlusNormal"/>
              <w:jc w:val="center"/>
            </w:pPr>
            <w:r>
              <w:t>8</w:t>
            </w:r>
          </w:p>
        </w:tc>
      </w:tr>
      <w:tr w:rsidR="00D062FA" w:rsidTr="00926BE7">
        <w:tc>
          <w:tcPr>
            <w:tcW w:w="5499" w:type="dxa"/>
            <w:gridSpan w:val="2"/>
          </w:tcPr>
          <w:p w:rsidR="00D062FA" w:rsidRDefault="00D062FA" w:rsidP="00926BE7">
            <w:pPr>
              <w:pStyle w:val="ConsPlusNormal"/>
            </w:pPr>
            <w:r>
              <w:t>Государственная программа Ленинградской области "Развитие автомобильных дорог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9410528,1</w:t>
            </w:r>
          </w:p>
        </w:tc>
        <w:tc>
          <w:tcPr>
            <w:tcW w:w="1531" w:type="dxa"/>
          </w:tcPr>
          <w:p w:rsidR="00D062FA" w:rsidRDefault="00D062FA" w:rsidP="00926BE7">
            <w:pPr>
              <w:pStyle w:val="ConsPlusNormal"/>
              <w:jc w:val="center"/>
            </w:pPr>
            <w:r>
              <w:t>693740,6</w:t>
            </w:r>
          </w:p>
        </w:tc>
        <w:tc>
          <w:tcPr>
            <w:tcW w:w="1304" w:type="dxa"/>
          </w:tcPr>
          <w:p w:rsidR="00D062FA" w:rsidRDefault="00D062FA" w:rsidP="00926BE7">
            <w:pPr>
              <w:pStyle w:val="ConsPlusNormal"/>
              <w:jc w:val="center"/>
            </w:pPr>
            <w:r>
              <w:t>7826069,5</w:t>
            </w:r>
          </w:p>
        </w:tc>
        <w:tc>
          <w:tcPr>
            <w:tcW w:w="1084" w:type="dxa"/>
          </w:tcPr>
          <w:p w:rsidR="00D062FA" w:rsidRDefault="00D062FA" w:rsidP="00926BE7">
            <w:pPr>
              <w:pStyle w:val="ConsPlusNormal"/>
              <w:jc w:val="center"/>
            </w:pPr>
            <w:r>
              <w:t>171619,5</w:t>
            </w:r>
          </w:p>
        </w:tc>
        <w:tc>
          <w:tcPr>
            <w:tcW w:w="1228" w:type="dxa"/>
          </w:tcPr>
          <w:p w:rsidR="00D062FA" w:rsidRDefault="00D062FA" w:rsidP="00926BE7">
            <w:pPr>
              <w:pStyle w:val="ConsPlusNormal"/>
              <w:jc w:val="center"/>
            </w:pPr>
            <w:r>
              <w:t>719098,5</w:t>
            </w:r>
          </w:p>
        </w:tc>
      </w:tr>
      <w:tr w:rsidR="00D062FA" w:rsidTr="00926BE7">
        <w:tc>
          <w:tcPr>
            <w:tcW w:w="5499" w:type="dxa"/>
            <w:gridSpan w:val="2"/>
          </w:tcPr>
          <w:p w:rsidR="00D062FA" w:rsidRDefault="00D062FA" w:rsidP="00926BE7">
            <w:pPr>
              <w:pStyle w:val="ConsPlusNormal"/>
            </w:pPr>
            <w:r>
              <w:lastRenderedPageBreak/>
              <w:t>Подпрограмма "Развитие сети автомобильных дорог общего пользования"</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1054567,9</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1050910,8</w:t>
            </w:r>
          </w:p>
        </w:tc>
        <w:tc>
          <w:tcPr>
            <w:tcW w:w="1084" w:type="dxa"/>
          </w:tcPr>
          <w:p w:rsidR="00D062FA" w:rsidRDefault="00D062FA" w:rsidP="00926BE7">
            <w:pPr>
              <w:pStyle w:val="ConsPlusNormal"/>
              <w:jc w:val="center"/>
            </w:pPr>
            <w:r>
              <w:t>3657,1</w:t>
            </w: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2041"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910060,6</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910060,6</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Строительство (реконструкция), включая проектирование, автомобильных дорог общего пользования местного значения</w:t>
            </w:r>
          </w:p>
        </w:tc>
        <w:tc>
          <w:tcPr>
            <w:tcW w:w="2041"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144507,3</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140850,2</w:t>
            </w:r>
          </w:p>
        </w:tc>
        <w:tc>
          <w:tcPr>
            <w:tcW w:w="1084" w:type="dxa"/>
          </w:tcPr>
          <w:p w:rsidR="00D062FA" w:rsidRDefault="00D062FA" w:rsidP="00926BE7">
            <w:pPr>
              <w:pStyle w:val="ConsPlusNormal"/>
              <w:jc w:val="center"/>
            </w:pPr>
            <w:r>
              <w:t>3657,1</w:t>
            </w:r>
          </w:p>
        </w:tc>
        <w:tc>
          <w:tcPr>
            <w:tcW w:w="1228" w:type="dxa"/>
          </w:tcPr>
          <w:p w:rsidR="00D062FA" w:rsidRDefault="00D062FA" w:rsidP="00926BE7">
            <w:pPr>
              <w:pStyle w:val="ConsPlusNormal"/>
              <w:jc w:val="center"/>
            </w:pPr>
          </w:p>
        </w:tc>
      </w:tr>
      <w:tr w:rsidR="00D062FA" w:rsidTr="00926BE7">
        <w:tc>
          <w:tcPr>
            <w:tcW w:w="5499" w:type="dxa"/>
            <w:gridSpan w:val="2"/>
          </w:tcPr>
          <w:p w:rsidR="00D062FA" w:rsidRDefault="00D062FA" w:rsidP="00926BE7">
            <w:pPr>
              <w:pStyle w:val="ConsPlusNormal"/>
            </w:pPr>
            <w:r>
              <w:t>Подпрограмма "Поддержание существующей сети автомобильных дорог общего пользования"</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6743199,1</w:t>
            </w:r>
          </w:p>
        </w:tc>
        <w:tc>
          <w:tcPr>
            <w:tcW w:w="1531" w:type="dxa"/>
          </w:tcPr>
          <w:p w:rsidR="00D062FA" w:rsidRDefault="00D062FA" w:rsidP="00926BE7">
            <w:pPr>
              <w:pStyle w:val="ConsPlusNormal"/>
              <w:jc w:val="center"/>
            </w:pPr>
            <w:r>
              <w:t>656500,0</w:t>
            </w:r>
          </w:p>
        </w:tc>
        <w:tc>
          <w:tcPr>
            <w:tcW w:w="1304" w:type="dxa"/>
          </w:tcPr>
          <w:p w:rsidR="00D062FA" w:rsidRDefault="00D062FA" w:rsidP="00926BE7">
            <w:pPr>
              <w:pStyle w:val="ConsPlusNormal"/>
              <w:jc w:val="center"/>
            </w:pPr>
            <w:r>
              <w:t>5918736,7</w:t>
            </w:r>
          </w:p>
        </w:tc>
        <w:tc>
          <w:tcPr>
            <w:tcW w:w="1084" w:type="dxa"/>
          </w:tcPr>
          <w:p w:rsidR="00D062FA" w:rsidRDefault="00D062FA" w:rsidP="00926BE7">
            <w:pPr>
              <w:pStyle w:val="ConsPlusNormal"/>
              <w:jc w:val="center"/>
            </w:pPr>
            <w:r>
              <w:t>167962,4</w:t>
            </w: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2041"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5772726,5</w:t>
            </w:r>
          </w:p>
        </w:tc>
        <w:tc>
          <w:tcPr>
            <w:tcW w:w="1531" w:type="dxa"/>
          </w:tcPr>
          <w:p w:rsidR="00D062FA" w:rsidRDefault="00D062FA" w:rsidP="00926BE7">
            <w:pPr>
              <w:pStyle w:val="ConsPlusNormal"/>
              <w:jc w:val="center"/>
            </w:pPr>
            <w:r>
              <w:t>656500,0</w:t>
            </w:r>
          </w:p>
        </w:tc>
        <w:tc>
          <w:tcPr>
            <w:tcW w:w="1304" w:type="dxa"/>
          </w:tcPr>
          <w:p w:rsidR="00D062FA" w:rsidRDefault="00D062FA" w:rsidP="00926BE7">
            <w:pPr>
              <w:pStyle w:val="ConsPlusNormal"/>
              <w:jc w:val="center"/>
            </w:pPr>
            <w:r>
              <w:t>5116226,5</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Капитальный ремонт и ремонт автомобильных дорог общего пользования местного значения</w:t>
            </w:r>
          </w:p>
        </w:tc>
        <w:tc>
          <w:tcPr>
            <w:tcW w:w="2041"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676512,9</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508550,5</w:t>
            </w:r>
          </w:p>
        </w:tc>
        <w:tc>
          <w:tcPr>
            <w:tcW w:w="1084" w:type="dxa"/>
          </w:tcPr>
          <w:p w:rsidR="00D062FA" w:rsidRDefault="00D062FA" w:rsidP="00926BE7">
            <w:pPr>
              <w:pStyle w:val="ConsPlusNormal"/>
              <w:jc w:val="center"/>
            </w:pPr>
            <w:r>
              <w:t>167962,4</w:t>
            </w: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 xml:space="preserve">Техническое оснащение, постановка на кадастровый учет </w:t>
            </w:r>
            <w:r>
              <w:lastRenderedPageBreak/>
              <w:t>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2041" w:type="dxa"/>
          </w:tcPr>
          <w:p w:rsidR="00D062FA" w:rsidRDefault="00D062FA" w:rsidP="00926BE7">
            <w:pPr>
              <w:pStyle w:val="ConsPlusNormal"/>
            </w:pPr>
            <w:r>
              <w:lastRenderedPageBreak/>
              <w:t xml:space="preserve">Комитет по дорожному </w:t>
            </w:r>
            <w:r>
              <w:lastRenderedPageBreak/>
              <w:t>хозяйству Ленинградской области</w:t>
            </w:r>
          </w:p>
        </w:tc>
        <w:tc>
          <w:tcPr>
            <w:tcW w:w="1312" w:type="dxa"/>
          </w:tcPr>
          <w:p w:rsidR="00D062FA" w:rsidRDefault="00D062FA" w:rsidP="00926BE7">
            <w:pPr>
              <w:pStyle w:val="ConsPlusNormal"/>
              <w:jc w:val="center"/>
            </w:pPr>
            <w:r>
              <w:lastRenderedPageBreak/>
              <w:t>2018</w:t>
            </w:r>
          </w:p>
        </w:tc>
        <w:tc>
          <w:tcPr>
            <w:tcW w:w="1304" w:type="dxa"/>
          </w:tcPr>
          <w:p w:rsidR="00D062FA" w:rsidRDefault="00D062FA" w:rsidP="00926BE7">
            <w:pPr>
              <w:pStyle w:val="ConsPlusNormal"/>
              <w:jc w:val="center"/>
            </w:pPr>
            <w:r>
              <w:t>293959,8</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293959,8</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5499" w:type="dxa"/>
            <w:gridSpan w:val="2"/>
          </w:tcPr>
          <w:p w:rsidR="00D062FA" w:rsidRDefault="00D062FA" w:rsidP="00926BE7">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1196943,0</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742763,2</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r>
              <w:t>454179,8</w:t>
            </w:r>
          </w:p>
        </w:tc>
      </w:tr>
      <w:tr w:rsidR="00D062FA" w:rsidTr="00926BE7">
        <w:tc>
          <w:tcPr>
            <w:tcW w:w="3458" w:type="dxa"/>
          </w:tcPr>
          <w:p w:rsidR="00D062FA" w:rsidRDefault="00D062FA" w:rsidP="00926BE7">
            <w:pPr>
              <w:pStyle w:val="ConsPlusNormal"/>
            </w:pPr>
            <w:r>
              <w:t>Предупреждение опасного поведения участников дорожного движения</w:t>
            </w:r>
          </w:p>
        </w:tc>
        <w:tc>
          <w:tcPr>
            <w:tcW w:w="2041" w:type="dxa"/>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5508,7</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5508,7</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Сокращение аварийности на участках концентрации ДТП инженерными методами</w:t>
            </w:r>
          </w:p>
        </w:tc>
        <w:tc>
          <w:tcPr>
            <w:tcW w:w="2041" w:type="dxa"/>
          </w:tcPr>
          <w:p w:rsidR="00D062FA" w:rsidRDefault="00D062FA" w:rsidP="00926BE7">
            <w:pPr>
              <w:pStyle w:val="ConsPlusNormal"/>
            </w:pPr>
            <w:r>
              <w:t>Комитет по дорожному хозяйству Ленинградской области</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729452,4</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729452,4</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Обеспечение безопасности эксплуатации самоходных машин для жизни и здоровья людей</w:t>
            </w:r>
          </w:p>
        </w:tc>
        <w:tc>
          <w:tcPr>
            <w:tcW w:w="2041" w:type="dxa"/>
          </w:tcPr>
          <w:p w:rsidR="00D062FA" w:rsidRDefault="00D062FA" w:rsidP="00926BE7">
            <w:pPr>
              <w:pStyle w:val="ConsPlusNormal"/>
            </w:pPr>
            <w:r>
              <w:t>Управление Ленинградской области по государственному техническому надзору и контролю</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7802,1</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7802,1</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Перевод транспорта на газомоторное топливо</w:t>
            </w:r>
          </w:p>
        </w:tc>
        <w:tc>
          <w:tcPr>
            <w:tcW w:w="2041" w:type="dxa"/>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454179,8</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r>
              <w:t>454179,8</w:t>
            </w:r>
          </w:p>
        </w:tc>
      </w:tr>
      <w:tr w:rsidR="00D062FA" w:rsidTr="00926BE7">
        <w:tc>
          <w:tcPr>
            <w:tcW w:w="5499" w:type="dxa"/>
            <w:gridSpan w:val="2"/>
          </w:tcPr>
          <w:p w:rsidR="00D062FA" w:rsidRDefault="00D062FA" w:rsidP="00926BE7">
            <w:pPr>
              <w:pStyle w:val="ConsPlusNormal"/>
            </w:pPr>
            <w:r>
              <w:lastRenderedPageBreak/>
              <w:t>Подпрограмма "Общественный транспорт и транспортная инфраструктура"</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415818,1</w:t>
            </w:r>
          </w:p>
        </w:tc>
        <w:tc>
          <w:tcPr>
            <w:tcW w:w="1531" w:type="dxa"/>
          </w:tcPr>
          <w:p w:rsidR="00D062FA" w:rsidRDefault="00D062FA" w:rsidP="00926BE7">
            <w:pPr>
              <w:pStyle w:val="ConsPlusNormal"/>
              <w:jc w:val="center"/>
            </w:pPr>
            <w:r>
              <w:t>37240,6</w:t>
            </w:r>
          </w:p>
        </w:tc>
        <w:tc>
          <w:tcPr>
            <w:tcW w:w="1304" w:type="dxa"/>
          </w:tcPr>
          <w:p w:rsidR="00D062FA" w:rsidRDefault="00D062FA" w:rsidP="00926BE7">
            <w:pPr>
              <w:pStyle w:val="ConsPlusNormal"/>
              <w:jc w:val="center"/>
            </w:pPr>
            <w:r>
              <w:t>113658,8</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r>
              <w:t>264918,7</w:t>
            </w:r>
          </w:p>
        </w:tc>
      </w:tr>
      <w:tr w:rsidR="00D062FA" w:rsidTr="00926BE7">
        <w:tc>
          <w:tcPr>
            <w:tcW w:w="3458" w:type="dxa"/>
          </w:tcPr>
          <w:p w:rsidR="00D062FA" w:rsidRDefault="00D062FA" w:rsidP="00926BE7">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2041" w:type="dxa"/>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30071,0</w:t>
            </w:r>
          </w:p>
        </w:tc>
        <w:tc>
          <w:tcPr>
            <w:tcW w:w="1531" w:type="dxa"/>
          </w:tcPr>
          <w:p w:rsidR="00D062FA" w:rsidRDefault="00D062FA" w:rsidP="00926BE7">
            <w:pPr>
              <w:pStyle w:val="ConsPlusNormal"/>
              <w:jc w:val="center"/>
            </w:pPr>
          </w:p>
        </w:tc>
        <w:tc>
          <w:tcPr>
            <w:tcW w:w="1304" w:type="dxa"/>
          </w:tcPr>
          <w:p w:rsidR="00D062FA" w:rsidRDefault="00D062FA" w:rsidP="00926BE7">
            <w:pPr>
              <w:pStyle w:val="ConsPlusNormal"/>
              <w:jc w:val="center"/>
            </w:pPr>
            <w:r>
              <w:t>30071,0</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p>
        </w:tc>
      </w:tr>
      <w:tr w:rsidR="00D062FA" w:rsidTr="00926BE7">
        <w:tc>
          <w:tcPr>
            <w:tcW w:w="3458" w:type="dxa"/>
          </w:tcPr>
          <w:p w:rsidR="00D062FA" w:rsidRDefault="00D062FA" w:rsidP="00926BE7">
            <w:pPr>
              <w:pStyle w:val="ConsPlusNormal"/>
            </w:pPr>
            <w:r>
              <w:t>Развитие транспортной инфраструктуры Ленинградской области</w:t>
            </w:r>
          </w:p>
        </w:tc>
        <w:tc>
          <w:tcPr>
            <w:tcW w:w="2041" w:type="dxa"/>
          </w:tcPr>
          <w:p w:rsidR="00D062FA" w:rsidRDefault="00D062FA" w:rsidP="00926BE7">
            <w:pPr>
              <w:pStyle w:val="ConsPlusNormal"/>
            </w:pPr>
            <w:r>
              <w:t>Управление Ленинградской области по транспорту</w:t>
            </w:r>
          </w:p>
        </w:tc>
        <w:tc>
          <w:tcPr>
            <w:tcW w:w="1312" w:type="dxa"/>
          </w:tcPr>
          <w:p w:rsidR="00D062FA" w:rsidRDefault="00D062FA" w:rsidP="00926BE7">
            <w:pPr>
              <w:pStyle w:val="ConsPlusNormal"/>
              <w:jc w:val="center"/>
            </w:pPr>
            <w:r>
              <w:t>2018</w:t>
            </w:r>
          </w:p>
        </w:tc>
        <w:tc>
          <w:tcPr>
            <w:tcW w:w="1304" w:type="dxa"/>
          </w:tcPr>
          <w:p w:rsidR="00D062FA" w:rsidRDefault="00D062FA" w:rsidP="00926BE7">
            <w:pPr>
              <w:pStyle w:val="ConsPlusNormal"/>
              <w:jc w:val="center"/>
            </w:pPr>
            <w:r>
              <w:t>385747,1</w:t>
            </w:r>
          </w:p>
        </w:tc>
        <w:tc>
          <w:tcPr>
            <w:tcW w:w="1531" w:type="dxa"/>
          </w:tcPr>
          <w:p w:rsidR="00D062FA" w:rsidRDefault="00D062FA" w:rsidP="00926BE7">
            <w:pPr>
              <w:pStyle w:val="ConsPlusNormal"/>
              <w:jc w:val="center"/>
            </w:pPr>
            <w:r>
              <w:t>37240,6</w:t>
            </w:r>
          </w:p>
        </w:tc>
        <w:tc>
          <w:tcPr>
            <w:tcW w:w="1304" w:type="dxa"/>
          </w:tcPr>
          <w:p w:rsidR="00D062FA" w:rsidRDefault="00D062FA" w:rsidP="00926BE7">
            <w:pPr>
              <w:pStyle w:val="ConsPlusNormal"/>
              <w:jc w:val="center"/>
            </w:pPr>
            <w:r>
              <w:t>83587,8</w:t>
            </w:r>
          </w:p>
        </w:tc>
        <w:tc>
          <w:tcPr>
            <w:tcW w:w="1084" w:type="dxa"/>
          </w:tcPr>
          <w:p w:rsidR="00D062FA" w:rsidRDefault="00D062FA" w:rsidP="00926BE7">
            <w:pPr>
              <w:pStyle w:val="ConsPlusNormal"/>
              <w:jc w:val="center"/>
            </w:pPr>
          </w:p>
        </w:tc>
        <w:tc>
          <w:tcPr>
            <w:tcW w:w="1228" w:type="dxa"/>
          </w:tcPr>
          <w:p w:rsidR="00D062FA" w:rsidRDefault="00D062FA" w:rsidP="00926BE7">
            <w:pPr>
              <w:pStyle w:val="ConsPlusNormal"/>
              <w:jc w:val="center"/>
            </w:pPr>
            <w:r>
              <w:t>264918,7</w:t>
            </w:r>
          </w:p>
        </w:tc>
      </w:tr>
    </w:tbl>
    <w:p w:rsidR="00D062FA" w:rsidRDefault="00D062FA" w:rsidP="00D062FA">
      <w:pPr>
        <w:pStyle w:val="ConsPlusNormal"/>
        <w:jc w:val="center"/>
      </w:pPr>
    </w:p>
    <w:p w:rsidR="00D062FA" w:rsidRDefault="00D062FA" w:rsidP="00D062FA">
      <w:pPr>
        <w:pStyle w:val="ConsPlusNormal"/>
      </w:pPr>
    </w:p>
    <w:p w:rsidR="00D062FA" w:rsidRDefault="00D062FA" w:rsidP="00D062FA">
      <w:pPr>
        <w:pStyle w:val="ConsPlusNormal"/>
        <w:pBdr>
          <w:top w:val="single" w:sz="6" w:space="0" w:color="auto"/>
        </w:pBdr>
        <w:spacing w:before="100" w:after="100"/>
        <w:jc w:val="both"/>
        <w:rPr>
          <w:sz w:val="2"/>
          <w:szCs w:val="2"/>
        </w:rPr>
      </w:pPr>
    </w:p>
    <w:p w:rsidR="00D062FA" w:rsidRDefault="00D062FA" w:rsidP="00D062FA"/>
    <w:p w:rsidR="004564B5" w:rsidRDefault="004564B5">
      <w:bookmarkStart w:id="22" w:name="_GoBack"/>
      <w:bookmarkEnd w:id="22"/>
    </w:p>
    <w:sectPr w:rsidR="004564B5" w:rsidSect="008C48C3">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FA"/>
    <w:rsid w:val="004564B5"/>
    <w:rsid w:val="00D0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2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1C7A67B99625B53DC891FEC0AADAA4D82AA6BD18ADA02EFB3AAA22CEEE64A169680EB30C8F21308DF31FF27442wAL" TargetMode="External"/><Relationship Id="rId21" Type="http://schemas.openxmlformats.org/officeDocument/2006/relationships/hyperlink" Target="consultantplus://offline/ref=251C7A67B99625B53DC88EEFD5AADAA4D92AA6BE13A5A02EFB3AAA22CEEE64A17B6856BF0D883F308AE649A3327F2F3B311B218516D96C0048w2L" TargetMode="External"/><Relationship Id="rId42" Type="http://schemas.openxmlformats.org/officeDocument/2006/relationships/hyperlink" Target="consultantplus://offline/ref=251C7A67B99625B53DC88EEFD5AADAA4D928A7BD1FAFA02EFB3AAA22CEEE64A17B6856BF0D883F338BE649A3327F2F3B311B218516D96C0048w2L" TargetMode="External"/><Relationship Id="rId63" Type="http://schemas.openxmlformats.org/officeDocument/2006/relationships/hyperlink" Target="consultantplus://offline/ref=251C7A67B99625B53DC88EEFD5AADAA4D92AADBF19AEA02EFB3AAA22CEEE64A17B6856BF0D883F378DE649A3327F2F3B311B218516D96C0048w2L" TargetMode="External"/><Relationship Id="rId84" Type="http://schemas.openxmlformats.org/officeDocument/2006/relationships/hyperlink" Target="consultantplus://offline/ref=251C7A67B99625B53DC88EEFD5AADAA4D92BA4BB1EA4A02EFB3AAA22CEEE64A17B6856BF0D883E388FE649A3327F2F3B311B218516D96C0048w2L" TargetMode="External"/><Relationship Id="rId138" Type="http://schemas.openxmlformats.org/officeDocument/2006/relationships/hyperlink" Target="consultantplus://offline/ref=251C7A67B99625B53DC88EEFD5AADAA4D928A7BD1FAFA02EFB3AAA22CEEE64A17B6856BF0D883E348AE649A3327F2F3B311B218516D96C0048w2L" TargetMode="External"/><Relationship Id="rId159" Type="http://schemas.openxmlformats.org/officeDocument/2006/relationships/hyperlink" Target="consultantplus://offline/ref=251C7A67B99625B53DC891FEC0AADAA4D82AA6BD18ADA02EFB3AAA22CEEE64A169680EB30C8F21308DF31FF27442wAL" TargetMode="External"/><Relationship Id="rId170" Type="http://schemas.openxmlformats.org/officeDocument/2006/relationships/hyperlink" Target="consultantplus://offline/ref=251C7A67B99625B53DC88EEFD5AADAA4D928A5BC18A9A02EFB3AAA22CEEE64A17B6856BF0D883A3488E649A3327F2F3B311B218516D96C0048w2L" TargetMode="External"/><Relationship Id="rId191" Type="http://schemas.openxmlformats.org/officeDocument/2006/relationships/hyperlink" Target="consultantplus://offline/ref=251C7A67B99625B53DC88EEFD5AADAA4D928A7BD1FAFA02EFB3AAA22CEEE64A17B6856BF0D883A358BE649A3327F2F3B311B218516D96C0048w2L" TargetMode="External"/><Relationship Id="rId205" Type="http://schemas.openxmlformats.org/officeDocument/2006/relationships/hyperlink" Target="consultantplus://offline/ref=251C7A67B99625B53DC88EEFD5AADAA4D92BA4BB1EA4A02EFB3AAA22CEEE64A17B6856BF0D88363488E649A3327F2F3B311B218516D96C0048w2L" TargetMode="External"/><Relationship Id="rId226" Type="http://schemas.openxmlformats.org/officeDocument/2006/relationships/image" Target="media/image16.wmf"/><Relationship Id="rId247" Type="http://schemas.openxmlformats.org/officeDocument/2006/relationships/fontTable" Target="fontTable.xml"/><Relationship Id="rId107" Type="http://schemas.openxmlformats.org/officeDocument/2006/relationships/hyperlink" Target="consultantplus://offline/ref=251C7A67B99625B53DC898E7C7AADAA4D82BA4BC1CAAA02EFB3AAA22CEEE64A169680EB30C8F21308DF31FF27442wAL" TargetMode="External"/><Relationship Id="rId11" Type="http://schemas.openxmlformats.org/officeDocument/2006/relationships/hyperlink" Target="consultantplus://offline/ref=251C7A67B99625B53DC88EEFD5AADAA4DA2CA0BC1AA5A02EFB3AAA22CEEE64A17B6856BF0D883F308AE649A3327F2F3B311B218516D96C0048w2L" TargetMode="External"/><Relationship Id="rId32" Type="http://schemas.openxmlformats.org/officeDocument/2006/relationships/hyperlink" Target="consultantplus://offline/ref=251C7A67B99625B53DC88EEFD5AADAA4D92BA4BB1EA4A02EFB3AAA22CEEE64A17B6856BF0D883F308AE649A3327F2F3B311B218516D96C0048w2L" TargetMode="External"/><Relationship Id="rId53" Type="http://schemas.openxmlformats.org/officeDocument/2006/relationships/hyperlink" Target="consultantplus://offline/ref=251C7A67B99625B53DC88EEFD5AADAA4D92BA4BB1EA4A02EFB3AAA22CEEE64A17B6856BF0D883F3487E649A3327F2F3B311B218516D96C0048w2L" TargetMode="External"/><Relationship Id="rId74" Type="http://schemas.openxmlformats.org/officeDocument/2006/relationships/hyperlink" Target="consultantplus://offline/ref=251C7A67B99625B53DC88EEFD5AADAA4D928A4BC1BABA02EFB3AAA22CEEE64A17B6856BF0D883F3188E649A3327F2F3B311B218516D96C0048w2L" TargetMode="External"/><Relationship Id="rId128" Type="http://schemas.openxmlformats.org/officeDocument/2006/relationships/hyperlink" Target="consultantplus://offline/ref=251C7A67B99625B53DC88EEFD5AADAA4D928A7BD1FAFA02EFB3AAA22CEEE64A17B6856BF0D883E338AE649A3327F2F3B311B218516D96C0048w2L" TargetMode="External"/><Relationship Id="rId149" Type="http://schemas.openxmlformats.org/officeDocument/2006/relationships/hyperlink" Target="consultantplus://offline/ref=251C7A67B99625B53DC88EEFD5AADAA4D928A7BD1FAFA02EFB3AAA22CEEE64A17B6856BF0D883E378DE649A3327F2F3B311B218516D96C0048w2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51C7A67B99625B53DC88EEFD5AADAA4D928A7BD1FAFA02EFB3AAA22CEEE64A17B6856BF0D883F3988E649A3327F2F3B311B218516D96C0048w2L" TargetMode="External"/><Relationship Id="rId160" Type="http://schemas.openxmlformats.org/officeDocument/2006/relationships/hyperlink" Target="consultantplus://offline/ref=251C7A67B99625B53DC88EEFD5AADAA4D92AADBF19AEA02EFB3AAA22CEEE64A17B6856BF0D883D398EE649A3327F2F3B311B218516D96C0048w2L" TargetMode="External"/><Relationship Id="rId181" Type="http://schemas.openxmlformats.org/officeDocument/2006/relationships/hyperlink" Target="consultantplus://offline/ref=251C7A67B99625B53DC891FEC0AADAA4D82EA7BD19AAA02EFB3AAA22CEEE64A169680EB30C8F21308DF31FF27442wAL" TargetMode="External"/><Relationship Id="rId216" Type="http://schemas.openxmlformats.org/officeDocument/2006/relationships/image" Target="media/image8.wmf"/><Relationship Id="rId237" Type="http://schemas.openxmlformats.org/officeDocument/2006/relationships/image" Target="media/image26.wmf"/><Relationship Id="rId22" Type="http://schemas.openxmlformats.org/officeDocument/2006/relationships/hyperlink" Target="consultantplus://offline/ref=251C7A67B99625B53DC88EEFD5AADAA4D92AADBF19AEA02EFB3AAA22CEEE64A17B6856BF0D883F308AE649A3327F2F3B311B218516D96C0048w2L" TargetMode="External"/><Relationship Id="rId43" Type="http://schemas.openxmlformats.org/officeDocument/2006/relationships/hyperlink" Target="consultantplus://offline/ref=251C7A67B99625B53DC88EEFD5AADAA4D92AADBF19AEA02EFB3AAA22CEEE64A17B6856BF0D883F348AE649A3327F2F3B311B218516D96C0048w2L" TargetMode="External"/><Relationship Id="rId64" Type="http://schemas.openxmlformats.org/officeDocument/2006/relationships/hyperlink" Target="consultantplus://offline/ref=251C7A67B99625B53DC88EEFD5AADAA4D92AADBF19AEA02EFB3AAA22CEEE64A17B6856BF0D883F378CE649A3327F2F3B311B218516D96C0048w2L" TargetMode="External"/><Relationship Id="rId118" Type="http://schemas.openxmlformats.org/officeDocument/2006/relationships/hyperlink" Target="consultantplus://offline/ref=251C7A67B99625B53DC88EEFD5AADAA4D92BA4BB1EA4A02EFB3AAA22CEEE64A17B6856BF0D883D338AE649A3327F2F3B311B218516D96C0048w2L" TargetMode="External"/><Relationship Id="rId139" Type="http://schemas.openxmlformats.org/officeDocument/2006/relationships/hyperlink" Target="consultantplus://offline/ref=251C7A67B99625B53DC88EEFD5AADAA4D928A7BD1FAFA02EFB3AAA22CEEE64A17B6856BF0D883E3486E649A3327F2F3B311B218516D96C0048w2L" TargetMode="External"/><Relationship Id="rId85" Type="http://schemas.openxmlformats.org/officeDocument/2006/relationships/hyperlink" Target="consultantplus://offline/ref=251C7A67B99625B53DC88EEFD5AADAA4D92AADBF19AEA02EFB3AAA22CEEE64A17B6856BF0D883E3087E649A3327F2F3B311B218516D96C0048w2L" TargetMode="External"/><Relationship Id="rId150" Type="http://schemas.openxmlformats.org/officeDocument/2006/relationships/hyperlink" Target="consultantplus://offline/ref=251C7A67B99625B53DC88EEFD5AADAA4D92AADBF19AEA02EFB3AAA22CEEE64A17B6856BF0D883D388CE649A3327F2F3B311B218516D96C0048w2L" TargetMode="External"/><Relationship Id="rId171" Type="http://schemas.openxmlformats.org/officeDocument/2006/relationships/hyperlink" Target="consultantplus://offline/ref=251C7A67B99625B53DC88EEFD5AADAA4D928A7BD1FAFA02EFB3AAA22CEEE64A17B6856BF0D883C328BE649A3327F2F3B311B218516D96C0048w2L" TargetMode="External"/><Relationship Id="rId192" Type="http://schemas.openxmlformats.org/officeDocument/2006/relationships/hyperlink" Target="consultantplus://offline/ref=251C7A67B99625B53DC88EEFD5AADAA4D928A7BD1FAFA02EFB3AAA22CEEE64A17B6856BF0D883A358BE649A3327F2F3B311B218516D96C0048w2L" TargetMode="External"/><Relationship Id="rId206" Type="http://schemas.openxmlformats.org/officeDocument/2006/relationships/hyperlink" Target="consultantplus://offline/ref=251C7A67B99625B53DC88EEFD5AADAA4D928A7BD1FAFA02EFB3AAA22CEEE64A17B6856BF0D883A378DE649A3327F2F3B311B218516D96C0048w2L" TargetMode="External"/><Relationship Id="rId227" Type="http://schemas.openxmlformats.org/officeDocument/2006/relationships/image" Target="media/image17.wmf"/><Relationship Id="rId248" Type="http://schemas.openxmlformats.org/officeDocument/2006/relationships/theme" Target="theme/theme1.xml"/><Relationship Id="rId12" Type="http://schemas.openxmlformats.org/officeDocument/2006/relationships/hyperlink" Target="consultantplus://offline/ref=251C7A67B99625B53DC88EEFD5AADAA4DA2CADB812ABA02EFB3AAA22CEEE64A17B6856BF0D883F308AE649A3327F2F3B311B218516D96C0048w2L" TargetMode="External"/><Relationship Id="rId33" Type="http://schemas.openxmlformats.org/officeDocument/2006/relationships/hyperlink" Target="consultantplus://offline/ref=251C7A67B99625B53DC88EEFD5AADAA4D92BA0BA1FAEA02EFB3AAA22CEEE64A17B6856BF0D883F308AE649A3327F2F3B311B218516D96C0048w2L" TargetMode="External"/><Relationship Id="rId108" Type="http://schemas.openxmlformats.org/officeDocument/2006/relationships/hyperlink" Target="consultantplus://offline/ref=251C7A67B99625B53DC88EEFD5AADAA4DA2EA7BB1DADA02EFB3AAA22CEEE64A17B6856BF0D883F318FE649A3327F2F3B311B218516D96C0048w2L" TargetMode="External"/><Relationship Id="rId129" Type="http://schemas.openxmlformats.org/officeDocument/2006/relationships/hyperlink" Target="consultantplus://offline/ref=251C7A67B99625B53DC891FEC0AADAA4D922A0B91BAAA02EFB3AAA22CEEE64A17B6856BF0D883F3086E649A3327F2F3B311B218516D96C0048w2L" TargetMode="External"/><Relationship Id="rId54" Type="http://schemas.openxmlformats.org/officeDocument/2006/relationships/hyperlink" Target="consultantplus://offline/ref=251C7A67B99625B53DC891FEC0AADAA4DA2EA3BF12A5A02EFB3AAA22CEEE64A169680EB30C8F21308DF31FF27442wAL" TargetMode="External"/><Relationship Id="rId75" Type="http://schemas.openxmlformats.org/officeDocument/2006/relationships/hyperlink" Target="consultantplus://offline/ref=251C7A67B99625B53DC88EEFD5AADAA4D92BA0BA1FAEA02EFB3AAA22CEEE64A17B6856BF0D883F3587E649A3327F2F3B311B218516D96C0048w2L" TargetMode="External"/><Relationship Id="rId96" Type="http://schemas.openxmlformats.org/officeDocument/2006/relationships/hyperlink" Target="consultantplus://offline/ref=251C7A67B99625B53DC88EEFD5AADAA4D928A4BC1BABA02EFB3AAA22CEEE64A17B6856BF0D883F3188E649A3327F2F3B311B218516D96C0048w2L" TargetMode="External"/><Relationship Id="rId140" Type="http://schemas.openxmlformats.org/officeDocument/2006/relationships/hyperlink" Target="consultantplus://offline/ref=251C7A67B99625B53DC88EEFD5AADAA4D92BA0BA1FAEA02EFB3AAA22CEEE64A17B6856BF0D883E338BE649A3327F2F3B311B218516D96C0048w2L" TargetMode="External"/><Relationship Id="rId161" Type="http://schemas.openxmlformats.org/officeDocument/2006/relationships/hyperlink" Target="consultantplus://offline/ref=251C7A67B99625B53DC88EEFD5AADAA4D928A7BD1FAFA02EFB3AAA22CEEE64A17B6856BF0D883E3989E649A3327F2F3B311B218516D96C0048w2L" TargetMode="External"/><Relationship Id="rId182" Type="http://schemas.openxmlformats.org/officeDocument/2006/relationships/hyperlink" Target="consultantplus://offline/ref=251C7A67B99625B53DC88EEFD5AADAA4D928A5BC18A9A02EFB3AAA22CEEE64A17B6856BF0D883B3486E649A3327F2F3B311B218516D96C0048w2L" TargetMode="External"/><Relationship Id="rId217" Type="http://schemas.openxmlformats.org/officeDocument/2006/relationships/image" Target="media/image9.wmf"/><Relationship Id="rId6" Type="http://schemas.openxmlformats.org/officeDocument/2006/relationships/hyperlink" Target="consultantplus://offline/ref=251C7A67B99625B53DC88EEFD5AADAA4DA2EA0BD19AFA02EFB3AAA22CEEE64A17B6856BF0D883F308AE649A3327F2F3B311B218516D96C0048w2L" TargetMode="External"/><Relationship Id="rId238" Type="http://schemas.openxmlformats.org/officeDocument/2006/relationships/hyperlink" Target="consultantplus://offline/ref=251C7A67B99625B53DC88EEFD5AADAA4D92AADBF19AEA02EFB3AAA22CEEE64A17B6856BF0D8837368EE649A3327F2F3B311B218516D96C0048w2L" TargetMode="External"/><Relationship Id="rId23" Type="http://schemas.openxmlformats.org/officeDocument/2006/relationships/hyperlink" Target="consultantplus://offline/ref=251C7A67B99625B53DC88EEFD5AADAA4D92BA4BB1EA4A02EFB3AAA22CEEE64A17B6856BF0D883F308AE649A3327F2F3B311B218516D96C0048w2L" TargetMode="External"/><Relationship Id="rId119" Type="http://schemas.openxmlformats.org/officeDocument/2006/relationships/hyperlink" Target="consultantplus://offline/ref=251C7A67B99625B53DC88EEFD5AADAA4D928A7BD1FAFA02EFB3AAA22CEEE64A17B6856BF0D883E318BE649A3327F2F3B311B218516D96C0048w2L" TargetMode="External"/><Relationship Id="rId44" Type="http://schemas.openxmlformats.org/officeDocument/2006/relationships/hyperlink" Target="consultantplus://offline/ref=251C7A67B99625B53DC891FEC0AADAA4D923A2B513A4A02EFB3AAA22CEEE64A17B6856BF0D8A383489E649A3327F2F3B311B218516D96C0048w2L" TargetMode="External"/><Relationship Id="rId65" Type="http://schemas.openxmlformats.org/officeDocument/2006/relationships/hyperlink" Target="consultantplus://offline/ref=251C7A67B99625B53DC88EEFD5AADAA4D928A7BD1FAFA02EFB3AAA22CEEE64A17B6856BF0D883F358FE649A3327F2F3B311B218516D96C0048w2L" TargetMode="External"/><Relationship Id="rId86" Type="http://schemas.openxmlformats.org/officeDocument/2006/relationships/hyperlink" Target="consultantplus://offline/ref=251C7A67B99625B53DC88EEFD5AADAA4D928A7BD1FAFA02EFB3AAA22CEEE64A17B6856BF0D883F388FE649A3327F2F3B311B218516D96C0048w2L" TargetMode="External"/><Relationship Id="rId130" Type="http://schemas.openxmlformats.org/officeDocument/2006/relationships/hyperlink" Target="consultantplus://offline/ref=251C7A67B99625B53DC88EEFD5AADAA4D928A4BC1BABA02EFB3AAA22CEEE64A17B6856BF0D883F3188E649A3327F2F3B311B218516D96C0048w2L" TargetMode="External"/><Relationship Id="rId151" Type="http://schemas.openxmlformats.org/officeDocument/2006/relationships/hyperlink" Target="consultantplus://offline/ref=251C7A67B99625B53DC88EEFD5AADAA4D928A7BD1FAFA02EFB3AAA22CEEE64A17B6856BF0D883E3789E649A3327F2F3B311B218516D96C0048w2L" TargetMode="External"/><Relationship Id="rId172" Type="http://schemas.openxmlformats.org/officeDocument/2006/relationships/hyperlink" Target="consultantplus://offline/ref=251C7A67B99625B53DC891FEC0AADAA4D82EA7BD19AAA02EFB3AAA22CEEE64A169680EB30C8F21308DF31FF27442wAL" TargetMode="External"/><Relationship Id="rId193" Type="http://schemas.openxmlformats.org/officeDocument/2006/relationships/hyperlink" Target="consultantplus://offline/ref=251C7A67B99625B53DC88EEFD5AADAA4D928A7BD1FAFA02EFB3AAA22CEEE64A17B6856BF0D883A358BE649A3327F2F3B311B218516D96C0048w2L" TargetMode="External"/><Relationship Id="rId207" Type="http://schemas.openxmlformats.org/officeDocument/2006/relationships/hyperlink" Target="consultantplus://offline/ref=251C7A67B99625B53DC88EEFD5AADAA4D92AADBF19AEA02EFB3AAA22CEEE64A17B6856BF0D88373488E649A3327F2F3B311B218516D96C0048w2L" TargetMode="External"/><Relationship Id="rId228" Type="http://schemas.openxmlformats.org/officeDocument/2006/relationships/image" Target="media/image18.wmf"/><Relationship Id="rId13" Type="http://schemas.openxmlformats.org/officeDocument/2006/relationships/hyperlink" Target="consultantplus://offline/ref=251C7A67B99625B53DC88EEFD5AADAA4DA2DA3BF13AAA02EFB3AAA22CEEE64A17B6856BF0D883F308AE649A3327F2F3B311B218516D96C0048w2L" TargetMode="External"/><Relationship Id="rId109" Type="http://schemas.openxmlformats.org/officeDocument/2006/relationships/hyperlink" Target="consultantplus://offline/ref=251C7A67B99625B53DC88EEFD5AADAA4DA2EA7B91DA9A02EFB3AAA22CEEE64A17B6856BF0D883F318EE649A3327F2F3B311B218516D96C0048w2L" TargetMode="External"/><Relationship Id="rId34" Type="http://schemas.openxmlformats.org/officeDocument/2006/relationships/hyperlink" Target="consultantplus://offline/ref=251C7A67B99625B53DC88EEFD5AADAA4D928A7BD1FAFA02EFB3AAA22CEEE64A17B6856BF0D883F308AE649A3327F2F3B311B218516D96C0048w2L" TargetMode="External"/><Relationship Id="rId55" Type="http://schemas.openxmlformats.org/officeDocument/2006/relationships/hyperlink" Target="consultantplus://offline/ref=251C7A67B99625B53DC88EEFD5AADAA4D928A7BD1FAFA02EFB3AAA22CEEE64A17B6856BF0D883F348CE649A3327F2F3B311B218516D96C0048w2L" TargetMode="External"/><Relationship Id="rId76" Type="http://schemas.openxmlformats.org/officeDocument/2006/relationships/hyperlink" Target="consultantplus://offline/ref=251C7A67B99625B53DC88EEFD5AADAA4D92BA0BA1FAEA02EFB3AAA22CEEE64A17B6856BF0D883F368EE649A3327F2F3B311B218516D96C0048w2L" TargetMode="External"/><Relationship Id="rId97" Type="http://schemas.openxmlformats.org/officeDocument/2006/relationships/hyperlink" Target="consultantplus://offline/ref=251C7A67B99625B53DC88EEFD5AADAA4D92AADBF19AEA02EFB3AAA22CEEE64A17B6856BF0D883E3489E649A3327F2F3B311B218516D96C0048w2L" TargetMode="External"/><Relationship Id="rId120" Type="http://schemas.openxmlformats.org/officeDocument/2006/relationships/hyperlink" Target="consultantplus://offline/ref=251C7A67B99625B53DC88EEFD5AADAA4D92BA0BA1FAEA02EFB3AAA22CEEE64A17B6856BF0D883E308AE649A3327F2F3B311B218516D96C0048w2L" TargetMode="External"/><Relationship Id="rId141" Type="http://schemas.openxmlformats.org/officeDocument/2006/relationships/hyperlink" Target="consultantplus://offline/ref=251C7A67B99625B53DC88EEFD5AADAA4D92BA0BA1FAEA02EFB3AAA22CEEE64A17B6856BF0D883E3386E649A3327F2F3B311B218516D96C0048w2L" TargetMode="External"/><Relationship Id="rId7" Type="http://schemas.openxmlformats.org/officeDocument/2006/relationships/hyperlink" Target="consultantplus://offline/ref=251C7A67B99625B53DC88EEFD5AADAA4DA2EADBD12AFA02EFB3AAA22CEEE64A17B6856BF0D883F308AE649A3327F2F3B311B218516D96C0048w2L" TargetMode="External"/><Relationship Id="rId162" Type="http://schemas.openxmlformats.org/officeDocument/2006/relationships/hyperlink" Target="consultantplus://offline/ref=251C7A67B99625B53DC88EEFD5AADAA4D928A7B812ACA02EFB3AAA22CEEE64A17B6856BF0E8A3C3286E649A3327F2F3B311B218516D96C0048w2L" TargetMode="External"/><Relationship Id="rId183" Type="http://schemas.openxmlformats.org/officeDocument/2006/relationships/hyperlink" Target="consultantplus://offline/ref=251C7A67B99625B53DC88EEFD5AADAA4D928A5BC18A9A02EFB3AAA22CEEE64A17B6856BF0D883A3988E649A3327F2F3B311B218516D96C0048w2L" TargetMode="External"/><Relationship Id="rId218" Type="http://schemas.openxmlformats.org/officeDocument/2006/relationships/image" Target="media/image10.wmf"/><Relationship Id="rId239" Type="http://schemas.openxmlformats.org/officeDocument/2006/relationships/image" Target="media/image27.wmf"/><Relationship Id="rId24" Type="http://schemas.openxmlformats.org/officeDocument/2006/relationships/hyperlink" Target="consultantplus://offline/ref=251C7A67B99625B53DC88EEFD5AADAA4D92BA0BA1FAEA02EFB3AAA22CEEE64A17B6856BF0D883F308AE649A3327F2F3B311B218516D96C0048w2L" TargetMode="External"/><Relationship Id="rId45" Type="http://schemas.openxmlformats.org/officeDocument/2006/relationships/hyperlink" Target="consultantplus://offline/ref=251C7A67B99625B53DC891FEC0AADAA4D82AA6BD18ADA02EFB3AAA22CEEE64A169680EB30C8F21308DF31FF27442wAL" TargetMode="External"/><Relationship Id="rId66" Type="http://schemas.openxmlformats.org/officeDocument/2006/relationships/hyperlink" Target="consultantplus://offline/ref=251C7A67B99625B53DC88EEFD5AADAA4D928A4BC1BABA02EFB3AAA22CEEE64A17B6856BF0D883F3188E649A3327F2F3B311B218516D96C0048w2L" TargetMode="External"/><Relationship Id="rId87" Type="http://schemas.openxmlformats.org/officeDocument/2006/relationships/hyperlink" Target="consultantplus://offline/ref=251C7A67B99625B53DC88EEFD5AADAA4D92BA4BB1EA4A02EFB3AAA22CEEE64A17B6856BF0D883E388DE649A3327F2F3B311B218516D96C0048w2L" TargetMode="External"/><Relationship Id="rId110" Type="http://schemas.openxmlformats.org/officeDocument/2006/relationships/hyperlink" Target="consultantplus://offline/ref=251C7A67B99625B53DC88EEFD5AADAA4D928A7BD1FAFA02EFB3AAA22CEEE64A17B6856BF0D883E3089E649A3327F2F3B311B218516D96C0048w2L" TargetMode="External"/><Relationship Id="rId131" Type="http://schemas.openxmlformats.org/officeDocument/2006/relationships/hyperlink" Target="consultantplus://offline/ref=251C7A67B99625B53DC88EEFD5AADAA4D92AADBF19AEA02EFB3AAA22CEEE64A17B6856BF0D883E3788E649A3327F2F3B311B218516D96C0048w2L" TargetMode="External"/><Relationship Id="rId152" Type="http://schemas.openxmlformats.org/officeDocument/2006/relationships/hyperlink" Target="consultantplus://offline/ref=251C7A67B99625B53DC88EEFD5AADAA4D928A7BD1FAFA02EFB3AAA22CEEE64A17B6856BF0D883E388CE649A3327F2F3B311B218516D96C0048w2L" TargetMode="External"/><Relationship Id="rId173" Type="http://schemas.openxmlformats.org/officeDocument/2006/relationships/hyperlink" Target="consultantplus://offline/ref=251C7A67B99625B53DC88EEFD5AADAA4D928A5BC18A9A02EFB3AAA22CEEE64A17B6856BF0D883B3486E649A3327F2F3B311B218516D96C0048w2L" TargetMode="External"/><Relationship Id="rId194" Type="http://schemas.openxmlformats.org/officeDocument/2006/relationships/hyperlink" Target="consultantplus://offline/ref=251C7A67B99625B53DC88EEFD5AADAA4D928A7BD1FAFA02EFB3AAA22CEEE64A17B6856BF0D883A358BE649A3327F2F3B311B218516D96C0048w2L" TargetMode="External"/><Relationship Id="rId208" Type="http://schemas.openxmlformats.org/officeDocument/2006/relationships/image" Target="media/image3.wmf"/><Relationship Id="rId229" Type="http://schemas.openxmlformats.org/officeDocument/2006/relationships/image" Target="media/image19.wmf"/><Relationship Id="rId240" Type="http://schemas.openxmlformats.org/officeDocument/2006/relationships/hyperlink" Target="consultantplus://offline/ref=251C7A67B99625B53DC88EEFD5AADAA4D928A7BD1FAFA02EFB3AAA22CEEE64A17B6856BF0D883A378CE649A3327F2F3B311B218516D96C0048w2L" TargetMode="External"/><Relationship Id="rId14" Type="http://schemas.openxmlformats.org/officeDocument/2006/relationships/hyperlink" Target="consultantplus://offline/ref=251C7A67B99625B53DC88EEFD5AADAA4DA22A4BA18ABA02EFB3AAA22CEEE64A17B6856BF0D883F308AE649A3327F2F3B311B218516D96C0048w2L" TargetMode="External"/><Relationship Id="rId35" Type="http://schemas.openxmlformats.org/officeDocument/2006/relationships/hyperlink" Target="consultantplus://offline/ref=251C7A67B99625B53DC88EEFD5AADAA4D92AADBF19AEA02EFB3AAA22CEEE64A17B6856BF0D883F3189E649A3327F2F3B311B218516D96C0048w2L" TargetMode="External"/><Relationship Id="rId56" Type="http://schemas.openxmlformats.org/officeDocument/2006/relationships/hyperlink" Target="consultantplus://offline/ref=251C7A67B99625B53DC88EEFD5AADAA4D92BA4BB1EA4A02EFB3AAA22CEEE64A17B6856BF0D883F358FE649A3327F2F3B311B218516D96C0048w2L" TargetMode="External"/><Relationship Id="rId77" Type="http://schemas.openxmlformats.org/officeDocument/2006/relationships/hyperlink" Target="consultantplus://offline/ref=251C7A67B99625B53DC88EEFD5AADAA4D92AADBF19AEA02EFB3AAA22CEEE64A17B6856BF0D883E3088E649A3327F2F3B311B218516D96C0048w2L" TargetMode="External"/><Relationship Id="rId100" Type="http://schemas.openxmlformats.org/officeDocument/2006/relationships/hyperlink" Target="consultantplus://offline/ref=251C7A67B99625B53DC88EEFD5AADAA4D92BA4BB1EA4A02EFB3AAA22CEEE64A17B6856BF0D883D3186E649A3327F2F3B311B218516D96C0048w2L" TargetMode="External"/><Relationship Id="rId8" Type="http://schemas.openxmlformats.org/officeDocument/2006/relationships/hyperlink" Target="consultantplus://offline/ref=251C7A67B99625B53DC88EEFD5AADAA4DA2FA6BE1EADA02EFB3AAA22CEEE64A17B6856BF0D883F308AE649A3327F2F3B311B218516D96C0048w2L" TargetMode="External"/><Relationship Id="rId98" Type="http://schemas.openxmlformats.org/officeDocument/2006/relationships/hyperlink" Target="consultantplus://offline/ref=251C7A67B99625B53DC88EEFD5AADAA4D92AADBF19AEA02EFB3AAA22CEEE64A17B6856BF0D883E3489E649A3327F2F3B311B218516D96C0048w2L" TargetMode="External"/><Relationship Id="rId121" Type="http://schemas.openxmlformats.org/officeDocument/2006/relationships/hyperlink" Target="consultantplus://offline/ref=251C7A67B99625B53DC88EEFD5AADAA4D928A7BD1FAFA02EFB3AAA22CEEE64A17B6856BF0D883E3189E649A3327F2F3B311B218516D96C0048w2L" TargetMode="External"/><Relationship Id="rId142" Type="http://schemas.openxmlformats.org/officeDocument/2006/relationships/hyperlink" Target="consultantplus://offline/ref=251C7A67B99625B53DC88EEFD5AADAA4D92AADBF19AEA02EFB3AAA22CEEE64A17B6856BF0D883E388AE649A3327F2F3B311B218516D96C0048w2L" TargetMode="External"/><Relationship Id="rId163" Type="http://schemas.openxmlformats.org/officeDocument/2006/relationships/hyperlink" Target="consultantplus://offline/ref=251C7A67B99625B53DC88EEFD5AADAA4D928A7BD1FAFA02EFB3AAA22CEEE64A17B6856BF0D883D3487E649A3327F2F3B311B218516D96C0048w2L" TargetMode="External"/><Relationship Id="rId184" Type="http://schemas.openxmlformats.org/officeDocument/2006/relationships/hyperlink" Target="consultantplus://offline/ref=251C7A67B99625B53DC88EEFD5AADAA4D928A5BC18A9A02EFB3AAA22CEEE64A17B6856BF0D883A328CE649A3327F2F3B311B218516D96C0048w2L" TargetMode="External"/><Relationship Id="rId219" Type="http://schemas.openxmlformats.org/officeDocument/2006/relationships/image" Target="media/image11.wmf"/><Relationship Id="rId230" Type="http://schemas.openxmlformats.org/officeDocument/2006/relationships/image" Target="media/image20.wmf"/><Relationship Id="rId25" Type="http://schemas.openxmlformats.org/officeDocument/2006/relationships/hyperlink" Target="consultantplus://offline/ref=251C7A67B99625B53DC88EEFD5AADAA4D928A7BD1FAFA02EFB3AAA22CEEE64A17B6856BF0D883F308AE649A3327F2F3B311B218516D96C0048w2L" TargetMode="External"/><Relationship Id="rId46" Type="http://schemas.openxmlformats.org/officeDocument/2006/relationships/hyperlink" Target="consultantplus://offline/ref=251C7A67B99625B53DC88EEFD5AADAA4D92BA4BB1EA4A02EFB3AAA22CEEE64A17B6856BF0D883F3489E649A3327F2F3B311B218516D96C0048w2L" TargetMode="External"/><Relationship Id="rId67" Type="http://schemas.openxmlformats.org/officeDocument/2006/relationships/hyperlink" Target="consultantplus://offline/ref=251C7A67B99625B53DC88EEFD5AADAA4D92AADBF19AEA02EFB3AAA22CEEE64A17B6856BF0D883F3789E649A3327F2F3B311B218516D96C0048w2L" TargetMode="External"/><Relationship Id="rId88" Type="http://schemas.openxmlformats.org/officeDocument/2006/relationships/hyperlink" Target="consultantplus://offline/ref=251C7A67B99625B53DC88EEFD5AADAA4D928A7BD1FAFA02EFB3AAA22CEEE64A17B6856BF0D883F388DE649A3327F2F3B311B218516D96C0048w2L" TargetMode="External"/><Relationship Id="rId111" Type="http://schemas.openxmlformats.org/officeDocument/2006/relationships/hyperlink" Target="consultantplus://offline/ref=251C7A67B99625B53DC88EEFD5AADAA4D928A7BD1FAFA02EFB3AAA22CEEE64A17B6856BF0D883E3087E649A3327F2F3B311B218516D96C0048w2L" TargetMode="External"/><Relationship Id="rId132" Type="http://schemas.openxmlformats.org/officeDocument/2006/relationships/hyperlink" Target="consultantplus://offline/ref=251C7A67B99625B53DC88EEFD5AADAA4D92AADBF19AEA02EFB3AAA22CEEE64A17B6856BF0D883E3787E649A3327F2F3B311B218516D96C0048w2L" TargetMode="External"/><Relationship Id="rId153" Type="http://schemas.openxmlformats.org/officeDocument/2006/relationships/hyperlink" Target="consultantplus://offline/ref=251C7A67B99625B53DC891FEC0AADAA4D82AA6BD18ADA02EFB3AAA22CEEE64A169680EB30C8F21308DF31FF27442wAL" TargetMode="External"/><Relationship Id="rId174" Type="http://schemas.openxmlformats.org/officeDocument/2006/relationships/image" Target="media/image1.wmf"/><Relationship Id="rId195" Type="http://schemas.openxmlformats.org/officeDocument/2006/relationships/hyperlink" Target="consultantplus://offline/ref=251C7A67B99625B53DC88EEFD5AADAA4D928A7BD1FAFA02EFB3AAA22CEEE64A17B6856BF0D883A358BE649A3327F2F3B311B218516D96C0048w2L" TargetMode="External"/><Relationship Id="rId209" Type="http://schemas.openxmlformats.org/officeDocument/2006/relationships/image" Target="media/image4.wmf"/><Relationship Id="rId220" Type="http://schemas.openxmlformats.org/officeDocument/2006/relationships/hyperlink" Target="consultantplus://offline/ref=251C7A67B99625B53DC88EEFD5AADAA4DA2EA7BB1DADA02EFB3AAA22CEEE64A17B6856BF0D883F308AE649A3327F2F3B311B218516D96C0048w2L" TargetMode="External"/><Relationship Id="rId241" Type="http://schemas.openxmlformats.org/officeDocument/2006/relationships/hyperlink" Target="consultantplus://offline/ref=251C7A67B99625B53DC88EEFD5AADAA4D92AADBF19AEA02EFB3AAA22CEEE64A17B6856BF0D8837378BE649A3327F2F3B311B218516D96C0048w2L" TargetMode="External"/><Relationship Id="rId15" Type="http://schemas.openxmlformats.org/officeDocument/2006/relationships/hyperlink" Target="consultantplus://offline/ref=251C7A67B99625B53DC88EEFD5AADAA4DA22A3B513AAA02EFB3AAA22CEEE64A17B6856BF0D883F308AE649A3327F2F3B311B218516D96C0048w2L" TargetMode="External"/><Relationship Id="rId36" Type="http://schemas.openxmlformats.org/officeDocument/2006/relationships/hyperlink" Target="consultantplus://offline/ref=251C7A67B99625B53DC88EEFD5AADAA4D92AADBF19AEA02EFB3AAA22CEEE64A17B6856BF0D883F3188E649A3327F2F3B311B218516D96C0048w2L" TargetMode="External"/><Relationship Id="rId57" Type="http://schemas.openxmlformats.org/officeDocument/2006/relationships/hyperlink" Target="consultantplus://offline/ref=251C7A67B99625B53DC88EEFD5AADAA4D92BA4BB1EA4A02EFB3AAA22CEEE64A17B6856BF0D883F358EE649A3327F2F3B311B218516D96C0048w2L" TargetMode="External"/><Relationship Id="rId10" Type="http://schemas.openxmlformats.org/officeDocument/2006/relationships/hyperlink" Target="consultantplus://offline/ref=251C7A67B99625B53DC88EEFD5AADAA4DA2CA4B91DA4A02EFB3AAA22CEEE64A17B6856BF0D883F308AE649A3327F2F3B311B218516D96C0048w2L" TargetMode="External"/><Relationship Id="rId31" Type="http://schemas.openxmlformats.org/officeDocument/2006/relationships/hyperlink" Target="consultantplus://offline/ref=251C7A67B99625B53DC88EEFD5AADAA4D92AADBF19AEA02EFB3AAA22CEEE64A17B6856BF0D883F318CE649A3327F2F3B311B218516D96C0048w2L" TargetMode="External"/><Relationship Id="rId52" Type="http://schemas.openxmlformats.org/officeDocument/2006/relationships/hyperlink" Target="consultantplus://offline/ref=251C7A67B99625B53DC891FEC0AADAA4D82AA6BD18ADA02EFB3AAA22CEEE64A169680EB30C8F21308DF31FF27442wAL" TargetMode="External"/><Relationship Id="rId73" Type="http://schemas.openxmlformats.org/officeDocument/2006/relationships/hyperlink" Target="consultantplus://offline/ref=251C7A67B99625B53DC88EEFD5AADAA4D928A4BC1BABA02EFB3AAA22CEEE64A17B6856BF0D883F3188E649A3327F2F3B311B218516D96C0048w2L" TargetMode="External"/><Relationship Id="rId78" Type="http://schemas.openxmlformats.org/officeDocument/2006/relationships/hyperlink" Target="consultantplus://offline/ref=251C7A67B99625B53DC88EEFD5AADAA4D92BA4BB1EA4A02EFB3AAA22CEEE64A17B6856BF0D883E378BE649A3327F2F3B311B218516D96C0048w2L" TargetMode="External"/><Relationship Id="rId94" Type="http://schemas.openxmlformats.org/officeDocument/2006/relationships/hyperlink" Target="consultantplus://offline/ref=251C7A67B99625B53DC88EEFD5AADAA4D928A7BD1FAFA02EFB3AAA22CEEE64A17B6856BF0D883F398BE649A3327F2F3B311B218516D96C0048w2L" TargetMode="External"/><Relationship Id="rId99" Type="http://schemas.openxmlformats.org/officeDocument/2006/relationships/hyperlink" Target="consultantplus://offline/ref=251C7A67B99625B53DC88EEFD5AADAA4D92BA0BA1FAEA02EFB3AAA22CEEE64A17B6856BF0D883F3987E649A3327F2F3B311B218516D96C0048w2L" TargetMode="External"/><Relationship Id="rId101" Type="http://schemas.openxmlformats.org/officeDocument/2006/relationships/hyperlink" Target="consultantplus://offline/ref=251C7A67B99625B53DC88EEFD5AADAA4D92BA4BB1EA4A02EFB3AAA22CEEE64A17B6856BF0D883D328EE649A3327F2F3B311B218516D96C0048w2L" TargetMode="External"/><Relationship Id="rId122" Type="http://schemas.openxmlformats.org/officeDocument/2006/relationships/hyperlink" Target="consultantplus://offline/ref=251C7A67B99625B53DC891FEC0AADAA4D82EA7BE12ADA02EFB3AAA22CEEE64A169680EB30C8F21308DF31FF27442wAL" TargetMode="External"/><Relationship Id="rId143" Type="http://schemas.openxmlformats.org/officeDocument/2006/relationships/hyperlink" Target="consultantplus://offline/ref=251C7A67B99625B53DC891FEC0AADAA4D82EA7BE12ADA02EFB3AAA22CEEE64A169680EB30C8F21308DF31FF27442wAL" TargetMode="External"/><Relationship Id="rId148" Type="http://schemas.openxmlformats.org/officeDocument/2006/relationships/hyperlink" Target="consultantplus://offline/ref=251C7A67B99625B53DC88EEFD5AADAA4D928A7BD1FAFA02EFB3AAA22CEEE64A17B6856BF0D883E368DE649A3327F2F3B311B218516D96C0048w2L" TargetMode="External"/><Relationship Id="rId164" Type="http://schemas.openxmlformats.org/officeDocument/2006/relationships/hyperlink" Target="consultantplus://offline/ref=251C7A67B99625B53DC891FEC0AADAA4D82EA7BD19AAA02EFB3AAA22CEEE64A169680EB30C8F21308DF31FF27442wAL" TargetMode="External"/><Relationship Id="rId169" Type="http://schemas.openxmlformats.org/officeDocument/2006/relationships/hyperlink" Target="consultantplus://offline/ref=251C7A67B99625B53DC88EEFD5AADAA4D928A5BC18A9A02EFB3AAA22CEEE64A17B6856BF0D883A328CE649A3327F2F3B311B218516D96C0048w2L" TargetMode="External"/><Relationship Id="rId185" Type="http://schemas.openxmlformats.org/officeDocument/2006/relationships/hyperlink" Target="consultantplus://offline/ref=251C7A67B99625B53DC88EEFD5AADAA4D928A5BC18A9A02EFB3AAA22CEEE64A17B6856BF0D883A3389E649A3327F2F3B311B218516D96C0048w2L" TargetMode="External"/><Relationship Id="rId4" Type="http://schemas.openxmlformats.org/officeDocument/2006/relationships/webSettings" Target="webSettings.xml"/><Relationship Id="rId9" Type="http://schemas.openxmlformats.org/officeDocument/2006/relationships/hyperlink" Target="consultantplus://offline/ref=251C7A67B99625B53DC88EEFD5AADAA4DA2FA2B81FA9A02EFB3AAA22CEEE64A17B6856BF0D883F308AE649A3327F2F3B311B218516D96C0048w2L" TargetMode="External"/><Relationship Id="rId180" Type="http://schemas.openxmlformats.org/officeDocument/2006/relationships/hyperlink" Target="consultantplus://offline/ref=251C7A67B99625B53DC88EEFD5AADAA4D928A7BD1FAFA02EFB3AAA22CEEE64A17B6856BF0D883C3788E649A3327F2F3B311B218516D96C0048w2L" TargetMode="External"/><Relationship Id="rId210" Type="http://schemas.openxmlformats.org/officeDocument/2006/relationships/image" Target="media/image5.wmf"/><Relationship Id="rId215" Type="http://schemas.openxmlformats.org/officeDocument/2006/relationships/image" Target="media/image7.wmf"/><Relationship Id="rId236" Type="http://schemas.openxmlformats.org/officeDocument/2006/relationships/image" Target="media/image25.wmf"/><Relationship Id="rId26" Type="http://schemas.openxmlformats.org/officeDocument/2006/relationships/hyperlink" Target="consultantplus://offline/ref=251C7A67B99625B53DC88EEFD5AADAA4D92AADBF19AEA02EFB3AAA22CEEE64A17B6856BF0D883F318DE649A3327F2F3B311B218516D96C0048w2L" TargetMode="External"/><Relationship Id="rId231" Type="http://schemas.openxmlformats.org/officeDocument/2006/relationships/image" Target="media/image21.wmf"/><Relationship Id="rId47" Type="http://schemas.openxmlformats.org/officeDocument/2006/relationships/hyperlink" Target="consultantplus://offline/ref=251C7A67B99625B53DC891FEC0AADAA4D92BA0BF1CA4A02EFB3AAA22CEEE64A17B6856BF0D8D38358CE649A3327F2F3B311B218516D96C0048w2L" TargetMode="External"/><Relationship Id="rId68" Type="http://schemas.openxmlformats.org/officeDocument/2006/relationships/hyperlink" Target="consultantplus://offline/ref=251C7A67B99625B53DC88EEFD5AADAA4D92BA4BB1EA4A02EFB3AAA22CEEE64A17B6856BF0D883E348FE649A3327F2F3B311B218516D96C0048w2L" TargetMode="External"/><Relationship Id="rId89" Type="http://schemas.openxmlformats.org/officeDocument/2006/relationships/hyperlink" Target="consultantplus://offline/ref=251C7A67B99625B53DC88EEFD5AADAA4D92BA0BA1FAEA02EFB3AAA22CEEE64A17B6856BF0D883F3689E649A3327F2F3B311B218516D96C0048w2L" TargetMode="External"/><Relationship Id="rId112" Type="http://schemas.openxmlformats.org/officeDocument/2006/relationships/hyperlink" Target="consultantplus://offline/ref=251C7A67B99625B53DC88EEFD5AADAA4D928A7BD1FAFA02EFB3AAA22CEEE64A17B6856BF0D883E3086E649A3327F2F3B311B218516D96C0048w2L" TargetMode="External"/><Relationship Id="rId133" Type="http://schemas.openxmlformats.org/officeDocument/2006/relationships/hyperlink" Target="consultantplus://offline/ref=251C7A67B99625B53DC88EEFD5AADAA4D92AADBF19AEA02EFB3AAA22CEEE64A17B6856BF0D883E388FE649A3327F2F3B311B218516D96C0048w2L" TargetMode="External"/><Relationship Id="rId154" Type="http://schemas.openxmlformats.org/officeDocument/2006/relationships/hyperlink" Target="consultantplus://offline/ref=251C7A67B99625B53DC88EEFD5AADAA4D928A7BD1FAFA02EFB3AAA22CEEE64A17B6856BF0D883E3887E649A3327F2F3B311B218516D96C0048w2L" TargetMode="External"/><Relationship Id="rId175" Type="http://schemas.openxmlformats.org/officeDocument/2006/relationships/image" Target="media/image2.wmf"/><Relationship Id="rId196" Type="http://schemas.openxmlformats.org/officeDocument/2006/relationships/hyperlink" Target="consultantplus://offline/ref=251C7A67B99625B53DC88EEFD5AADAA4D928A7BD1FAFA02EFB3AAA22CEEE64A17B6856BF0D883A358BE649A3327F2F3B311B218516D96C0048w2L" TargetMode="External"/><Relationship Id="rId200" Type="http://schemas.openxmlformats.org/officeDocument/2006/relationships/hyperlink" Target="consultantplus://offline/ref=251C7A67B99625B53DC88EEFD5AADAA4D928A4BC1BABA02EFB3AAA22CEEE64A17B6856BF0D883F3188E649A3327F2F3B311B218516D96C0048w2L" TargetMode="External"/><Relationship Id="rId16" Type="http://schemas.openxmlformats.org/officeDocument/2006/relationships/hyperlink" Target="consultantplus://offline/ref=251C7A67B99625B53DC88EEFD5AADAA4DA22ADB81DABA02EFB3AAA22CEEE64A17B6856BF0D883F308AE649A3327F2F3B311B218516D96C0048w2L" TargetMode="External"/><Relationship Id="rId221" Type="http://schemas.openxmlformats.org/officeDocument/2006/relationships/image" Target="media/image12.wmf"/><Relationship Id="rId242" Type="http://schemas.openxmlformats.org/officeDocument/2006/relationships/hyperlink" Target="consultantplus://offline/ref=251C7A67B99625B53DC88EEFD5AADAA4D928A7BD1FAFA02EFB3AAA22CEEE64A17B6856BF0D883A3889E649A3327F2F3B311B218516D96C0048w2L" TargetMode="External"/><Relationship Id="rId37" Type="http://schemas.openxmlformats.org/officeDocument/2006/relationships/hyperlink" Target="consultantplus://offline/ref=251C7A67B99625B53DC88EEFD5AADAA4D928A7BD1FAFA02EFB3AAA22CEEE64A17B6856BF0D883F318BE649A3327F2F3B311B218516D96C0048w2L" TargetMode="External"/><Relationship Id="rId58" Type="http://schemas.openxmlformats.org/officeDocument/2006/relationships/hyperlink" Target="consultantplus://offline/ref=251C7A67B99625B53DC88EEFD5AADAA4D92BA4BB1EA4A02EFB3AAA22CEEE64A17B6856BF0D883F3987E649A3327F2F3B311B218516D96C0048w2L" TargetMode="External"/><Relationship Id="rId79" Type="http://schemas.openxmlformats.org/officeDocument/2006/relationships/hyperlink" Target="consultantplus://offline/ref=251C7A67B99625B53DC88EEFD5AADAA4D928A7BD1FAFA02EFB3AAA22CEEE64A17B6856BF0D883F3789E649A3327F2F3B311B218516D96C0048w2L" TargetMode="External"/><Relationship Id="rId102" Type="http://schemas.openxmlformats.org/officeDocument/2006/relationships/hyperlink" Target="consultantplus://offline/ref=251C7A67B99625B53DC88EEFD5AADAA4D92BA4BB1EA4A02EFB3AAA22CEEE64A17B6856BF0D883D328DE649A3327F2F3B311B218516D96C0048w2L" TargetMode="External"/><Relationship Id="rId123" Type="http://schemas.openxmlformats.org/officeDocument/2006/relationships/hyperlink" Target="consultantplus://offline/ref=251C7A67B99625B53DC88EEFD5AADAA4D92BA4BB1EA4A02EFB3AAA22CEEE64A17B6856BF0D883D348FE649A3327F2F3B311B218516D96C0048w2L" TargetMode="External"/><Relationship Id="rId144" Type="http://schemas.openxmlformats.org/officeDocument/2006/relationships/hyperlink" Target="consultantplus://offline/ref=251C7A67B99625B53DC88EEFD5AADAA4D928A7BD1FAFA02EFB3AAA22CEEE64A17B6856BF0D883E358EE649A3327F2F3B311B218516D96C0048w2L" TargetMode="External"/><Relationship Id="rId90" Type="http://schemas.openxmlformats.org/officeDocument/2006/relationships/hyperlink" Target="consultantplus://offline/ref=251C7A67B99625B53DC891FEC0AADAA4D82EA7BE12ADA02EFB3AAA22CEEE64A169680EB30C8F21308DF31FF27442wAL" TargetMode="External"/><Relationship Id="rId165" Type="http://schemas.openxmlformats.org/officeDocument/2006/relationships/hyperlink" Target="consultantplus://offline/ref=251C7A67B99625B53DC88EEFD5AADAA4D928A5BC18A9A02EFB3AAA22CEEE64A17B6856BF0D883B3486E649A3327F2F3B311B218516D96C0048w2L" TargetMode="External"/><Relationship Id="rId186" Type="http://schemas.openxmlformats.org/officeDocument/2006/relationships/hyperlink" Target="consultantplus://offline/ref=251C7A67B99625B53DC88EEFD5AADAA4D928A5BC18A9A02EFB3AAA22CEEE64A17B6856BF0D883A3488E649A3327F2F3B311B218516D96C0048w2L" TargetMode="External"/><Relationship Id="rId211" Type="http://schemas.openxmlformats.org/officeDocument/2006/relationships/hyperlink" Target="consultantplus://offline/ref=251C7A67B99625B53DC88EEFD5AADAA4D92BA4BB1EA4A02EFB3AAA22CEEE64A17B6856BF0D88363487E649A3327F2F3B311B218516D96C0048w2L" TargetMode="External"/><Relationship Id="rId232" Type="http://schemas.openxmlformats.org/officeDocument/2006/relationships/image" Target="media/image22.wmf"/><Relationship Id="rId27" Type="http://schemas.openxmlformats.org/officeDocument/2006/relationships/hyperlink" Target="consultantplus://offline/ref=251C7A67B99625B53DC88EEFD5AADAA4DA23A3BC1CA8A02EFB3AAA22CEEE64A17B6856BF0D883F308AE649A3327F2F3B311B218516D96C0048w2L" TargetMode="External"/><Relationship Id="rId48" Type="http://schemas.openxmlformats.org/officeDocument/2006/relationships/hyperlink" Target="consultantplus://offline/ref=251C7A67B99625B53DC88EEFD5AADAA4D928A4BC1BABA02EFB3AAA22CEEE64A17B6856BF0D883F3188E649A3327F2F3B311B218516D96C0048w2L" TargetMode="External"/><Relationship Id="rId69" Type="http://schemas.openxmlformats.org/officeDocument/2006/relationships/hyperlink" Target="consultantplus://offline/ref=251C7A67B99625B53DC88EEFD5AADAA4D928A7BD1FAFA02EFB3AAA22CEEE64A17B6856BF0D883F358BE649A3327F2F3B311B218516D96C0048w2L" TargetMode="External"/><Relationship Id="rId113" Type="http://schemas.openxmlformats.org/officeDocument/2006/relationships/hyperlink" Target="consultantplus://offline/ref=251C7A67B99625B53DC88EEFD5AADAA4D928A7BD1FAFA02EFB3AAA22CEEE64A17B6856BF0D883E318FE649A3327F2F3B311B218516D96C0048w2L" TargetMode="External"/><Relationship Id="rId134" Type="http://schemas.openxmlformats.org/officeDocument/2006/relationships/hyperlink" Target="consultantplus://offline/ref=251C7A67B99625B53DC88EEFD5AADAA4D92BA0BA1FAEA02EFB3AAA22CEEE64A17B6856BF0D883E3286E649A3327F2F3B311B218516D96C0048w2L" TargetMode="External"/><Relationship Id="rId80" Type="http://schemas.openxmlformats.org/officeDocument/2006/relationships/hyperlink" Target="consultantplus://offline/ref=251C7A67B99625B53DC88EEFD5AADAA4D928A7BD1FAFA02EFB3AAA22CEEE64A17B6856BF0D883F3787E649A3327F2F3B311B218516D96C0048w2L" TargetMode="External"/><Relationship Id="rId155" Type="http://schemas.openxmlformats.org/officeDocument/2006/relationships/hyperlink" Target="consultantplus://offline/ref=251C7A67B99625B53DC88EEFD5AADAA4DA2DA7B81BADA02EFB3AAA22CEEE64A169680EB30C8F21308DF31FF27442wAL" TargetMode="External"/><Relationship Id="rId176" Type="http://schemas.openxmlformats.org/officeDocument/2006/relationships/hyperlink" Target="consultantplus://offline/ref=251C7A67B99625B53DC88EEFD5AADAA4D928A5BC18A9A02EFB3AAA22CEEE64A17B6856BF0D883A328CE649A3327F2F3B311B218516D96C0048w2L" TargetMode="External"/><Relationship Id="rId197" Type="http://schemas.openxmlformats.org/officeDocument/2006/relationships/hyperlink" Target="consultantplus://offline/ref=251C7A67B99625B53DC88EEFD5AADAA4D928A7BD1FAFA02EFB3AAA22CEEE64A17B6856BF0D883A358AE649A3327F2F3B311B218516D96C0048w2L" TargetMode="External"/><Relationship Id="rId201" Type="http://schemas.openxmlformats.org/officeDocument/2006/relationships/hyperlink" Target="consultantplus://offline/ref=251C7A67B99625B53DC88EEFD5AADAA4D928A7BD1FAFA02EFB3AAA22CEEE64A17B6856BF0D8839348CE649A3327F2F3B311B218516D96C0048w2L" TargetMode="External"/><Relationship Id="rId222" Type="http://schemas.openxmlformats.org/officeDocument/2006/relationships/image" Target="media/image13.wmf"/><Relationship Id="rId243" Type="http://schemas.openxmlformats.org/officeDocument/2006/relationships/hyperlink" Target="consultantplus://offline/ref=251C7A67B99625B53DC88EEFD5AADAA4D928A7BD1FAFA02EFB3AAA22CEEE64A17B6856BF0D883A3986E649A3327F2F3B311B218516D96C0048w2L" TargetMode="External"/><Relationship Id="rId17" Type="http://schemas.openxmlformats.org/officeDocument/2006/relationships/hyperlink" Target="consultantplus://offline/ref=251C7A67B99625B53DC88EEFD5AADAA4DA23A6B918AFA02EFB3AAA22CEEE64A17B6856BF0D883F308AE649A3327F2F3B311B218516D96C0048w2L" TargetMode="External"/><Relationship Id="rId38" Type="http://schemas.openxmlformats.org/officeDocument/2006/relationships/hyperlink" Target="consultantplus://offline/ref=251C7A67B99625B53DC88EEFD5AADAA4D92BA4BB1EA4A02EFB3AAA22CEEE64A17B6856BF0D883F318CE649A3327F2F3B311B218516D96C0048w2L" TargetMode="External"/><Relationship Id="rId59" Type="http://schemas.openxmlformats.org/officeDocument/2006/relationships/hyperlink" Target="consultantplus://offline/ref=251C7A67B99625B53DC88EEFD5AADAA4D928A4BC1BABA02EFB3AAA22CEEE64A17B6856BF0D883F3188E649A3327F2F3B311B218516D96C0048w2L" TargetMode="External"/><Relationship Id="rId103" Type="http://schemas.openxmlformats.org/officeDocument/2006/relationships/hyperlink" Target="consultantplus://offline/ref=251C7A67B99625B53DC88EEFD5AADAA4D92AADBF19AEA02EFB3AAA22CEEE64A17B6856BF0D883E3487E649A3327F2F3B311B218516D96C0048w2L" TargetMode="External"/><Relationship Id="rId124" Type="http://schemas.openxmlformats.org/officeDocument/2006/relationships/hyperlink" Target="consultantplus://offline/ref=251C7A67B99625B53DC88EEFD5AADAA4D92AADBF19AEA02EFB3AAA22CEEE64A17B6856BF0D883E358AE649A3327F2F3B311B218516D96C0048w2L" TargetMode="External"/><Relationship Id="rId70" Type="http://schemas.openxmlformats.org/officeDocument/2006/relationships/hyperlink" Target="consultantplus://offline/ref=251C7A67B99625B53DC88EEFD5AADAA4D928A7BD1FAFA02EFB3AAA22CEEE64A17B6856BF0D883F368BE649A3327F2F3B311B218516D96C0048w2L" TargetMode="External"/><Relationship Id="rId91" Type="http://schemas.openxmlformats.org/officeDocument/2006/relationships/hyperlink" Target="consultantplus://offline/ref=251C7A67B99625B53DC88EEFD5AADAA4D92BA4BB1EA4A02EFB3AAA22CEEE64A17B6856BF0D883E3887E649A3327F2F3B311B218516D96C0048w2L" TargetMode="External"/><Relationship Id="rId145" Type="http://schemas.openxmlformats.org/officeDocument/2006/relationships/hyperlink" Target="consultantplus://offline/ref=251C7A67B99625B53DC88EEFD5AADAA4D92AADBF19AEA02EFB3AAA22CEEE64A17B6856BF0D883D378DE649A3327F2F3B311B218516D96C0048w2L" TargetMode="External"/><Relationship Id="rId166" Type="http://schemas.openxmlformats.org/officeDocument/2006/relationships/hyperlink" Target="consultantplus://offline/ref=251C7A67B99625B53DC88EEFD5AADAA4D92BA7BB19A5A02EFB3AAA22CEEE64A17B6856BF0D883F328DE649A3327F2F3B311B218516D96C0048w2L" TargetMode="External"/><Relationship Id="rId187" Type="http://schemas.openxmlformats.org/officeDocument/2006/relationships/hyperlink" Target="consultantplus://offline/ref=251C7A67B99625B53DC88EEFD5AADAA4D92BA4BB1EA4A02EFB3AAA22CEEE64A17B6856BF0D883D398CE649A3327F2F3B311B218516D96C0048w2L" TargetMode="External"/><Relationship Id="rId1" Type="http://schemas.openxmlformats.org/officeDocument/2006/relationships/styles" Target="styles.xml"/><Relationship Id="rId212" Type="http://schemas.openxmlformats.org/officeDocument/2006/relationships/hyperlink" Target="consultantplus://offline/ref=251C7A67B99625B53DC88EEFD5AADAA4D92AA4BB1DA9A02EFB3AAA22CEEE64A17B6856BF0D883A338BE649A3327F2F3B311B218516D96C0048w2L" TargetMode="External"/><Relationship Id="rId233" Type="http://schemas.openxmlformats.org/officeDocument/2006/relationships/hyperlink" Target="consultantplus://offline/ref=251C7A67B99625B53DC88EEFD5AADAA4D92AADBF19AEA02EFB3AAA22CEEE64A17B6856BF0D88373487E649A3327F2F3B311B218516D96C0048w2L" TargetMode="External"/><Relationship Id="rId28" Type="http://schemas.openxmlformats.org/officeDocument/2006/relationships/hyperlink" Target="consultantplus://offline/ref=251C7A67B99625B53DC88EEFD5AADAA4DA23ADB419AEA02EFB3AAA22CEEE64A17B6856BF0D883F308AE649A3327F2F3B311B218516D96C0048w2L" TargetMode="External"/><Relationship Id="rId49" Type="http://schemas.openxmlformats.org/officeDocument/2006/relationships/hyperlink" Target="consultantplus://offline/ref=251C7A67B99625B53DC88EEFD5AADAA4D92AADBF19AEA02EFB3AAA22CEEE64A17B6856BF0D883F3688E649A3327F2F3B311B218516D96C0048w2L" TargetMode="External"/><Relationship Id="rId114" Type="http://schemas.openxmlformats.org/officeDocument/2006/relationships/hyperlink" Target="consultantplus://offline/ref=251C7A67B99625B53DC88EEFD5AADAA4D928A7BD1FAFA02EFB3AAA22CEEE64A17B6856BF0D883E318DE649A3327F2F3B311B218516D96C0048w2L" TargetMode="External"/><Relationship Id="rId60" Type="http://schemas.openxmlformats.org/officeDocument/2006/relationships/hyperlink" Target="consultantplus://offline/ref=251C7A67B99625B53DC88EEFD5AADAA4D928A7BD1FAFA02EFB3AAA22CEEE64A17B6856BF0D883F3488E649A3327F2F3B311B218516D96C0048w2L" TargetMode="External"/><Relationship Id="rId81" Type="http://schemas.openxmlformats.org/officeDocument/2006/relationships/hyperlink" Target="consultantplus://offline/ref=251C7A67B99625B53DC88EEFD5AADAA4D92AA4BB1DA9A02EFB3AAA22CEEE64A17B6856BF0D883F348AE649A3327F2F3B311B218516D96C0048w2L" TargetMode="External"/><Relationship Id="rId135" Type="http://schemas.openxmlformats.org/officeDocument/2006/relationships/hyperlink" Target="consultantplus://offline/ref=251C7A67B99625B53DC88EEFD5AADAA4D92BA4BB1EA4A02EFB3AAA22CEEE64A17B6856BF0D883D378FE649A3327F2F3B311B218516D96C0048w2L" TargetMode="External"/><Relationship Id="rId156" Type="http://schemas.openxmlformats.org/officeDocument/2006/relationships/hyperlink" Target="consultantplus://offline/ref=251C7A67B99625B53DC88EEFD5AADAA4D928A4BC1BABA02EFB3AAA22CEEE64A17B6856BF0D883F3188E649A3327F2F3B311B218516D96C0048w2L" TargetMode="External"/><Relationship Id="rId177" Type="http://schemas.openxmlformats.org/officeDocument/2006/relationships/hyperlink" Target="consultantplus://offline/ref=251C7A67B99625B53DC88EEFD5AADAA4D928A5BC18A9A02EFB3AAA22CEEE64A17B6856BF0D883A3389E649A3327F2F3B311B218516D96C0048w2L" TargetMode="External"/><Relationship Id="rId198" Type="http://schemas.openxmlformats.org/officeDocument/2006/relationships/hyperlink" Target="consultantplus://offline/ref=251C7A67B99625B53DC88EEFD5AADAA4D928A7BD1FAFA02EFB3AAA22CEEE64A17B6856BF0D883A368EE649A3327F2F3B311B218516D96C0048w2L" TargetMode="External"/><Relationship Id="rId202" Type="http://schemas.openxmlformats.org/officeDocument/2006/relationships/hyperlink" Target="consultantplus://offline/ref=251C7A67B99625B53DC88EEFD5AADAA4DA23ADB419AEA02EFB3AAA22CEEE64A17B6856BF0D883B398AE649A3327F2F3B311B218516D96C0048w2L" TargetMode="External"/><Relationship Id="rId223" Type="http://schemas.openxmlformats.org/officeDocument/2006/relationships/image" Target="media/image14.wmf"/><Relationship Id="rId244" Type="http://schemas.openxmlformats.org/officeDocument/2006/relationships/hyperlink" Target="consultantplus://offline/ref=251C7A67B99625B53DC88EEFD5AADAA4D92AADBF19AEA02EFB3AAA22CEEE64A17B6856BF0D88373888E649A3327F2F3B311B218516D96C0048w2L" TargetMode="External"/><Relationship Id="rId18" Type="http://schemas.openxmlformats.org/officeDocument/2006/relationships/hyperlink" Target="consultantplus://offline/ref=251C7A67B99625B53DC88EEFD5AADAA4DA23A3BC1CA8A02EFB3AAA22CEEE64A17B6856BF0D883F308AE649A3327F2F3B311B218516D96C0048w2L" TargetMode="External"/><Relationship Id="rId39" Type="http://schemas.openxmlformats.org/officeDocument/2006/relationships/hyperlink" Target="consultantplus://offline/ref=251C7A67B99625B53DC88EEFD5AADAA4D928A7BD1FAFA02EFB3AAA22CEEE64A17B6856BF0D883F3189E649A3327F2F3B311B218516D96C0048w2L" TargetMode="External"/><Relationship Id="rId50" Type="http://schemas.openxmlformats.org/officeDocument/2006/relationships/hyperlink" Target="consultantplus://offline/ref=251C7A67B99625B53DC891FEC0AADAA4D82EA4B91FA4A02EFB3AAA22CEEE64A17B6856BF0D883F318AE649A3327F2F3B311B218516D96C0048w2L" TargetMode="External"/><Relationship Id="rId104" Type="http://schemas.openxmlformats.org/officeDocument/2006/relationships/hyperlink" Target="consultantplus://offline/ref=251C7A67B99625B53DC88EEFD5AADAA4D92BA0BA1FAEA02EFB3AAA22CEEE64A17B6856BF0D883E308EE649A3327F2F3B311B218516D96C0048w2L" TargetMode="External"/><Relationship Id="rId125" Type="http://schemas.openxmlformats.org/officeDocument/2006/relationships/hyperlink" Target="consultantplus://offline/ref=251C7A67B99625B53DC88EEFD5AADAA4D928A7BD1FAFA02EFB3AAA22CEEE64A17B6856BF0D883E328DE649A3327F2F3B311B218516D96C0048w2L" TargetMode="External"/><Relationship Id="rId146" Type="http://schemas.openxmlformats.org/officeDocument/2006/relationships/hyperlink" Target="consultantplus://offline/ref=251C7A67B99625B53DC88EEFD5AADAA4D92BA0BA1FAEA02EFB3AAA22CEEE64A17B6856BF0D883E358BE649A3327F2F3B311B218516D96C0048w2L" TargetMode="External"/><Relationship Id="rId167" Type="http://schemas.openxmlformats.org/officeDocument/2006/relationships/hyperlink" Target="consultantplus://offline/ref=251C7A67B99625B53DC88EEFD5AADAA4D928A5BC18A9A02EFB3AAA22CEEE64A17B6856BF0D883A3886E649A3327F2F3B311B218516D96C0048w2L" TargetMode="External"/><Relationship Id="rId188" Type="http://schemas.openxmlformats.org/officeDocument/2006/relationships/hyperlink" Target="consultantplus://offline/ref=251C7A67B99625B53DC88EEFD5AADAA4D928A7BD1FAFA02EFB3AAA22CEEE64A17B6856BF0D883A348AE649A3327F2F3B311B218516D96C0048w2L" TargetMode="External"/><Relationship Id="rId71" Type="http://schemas.openxmlformats.org/officeDocument/2006/relationships/hyperlink" Target="consultantplus://offline/ref=251C7A67B99625B53DC88EEFD5AADAA4D928A7BD1FAFA02EFB3AAA22CEEE64A17B6856BF0D883F3688E649A3327F2F3B311B218516D96C0048w2L" TargetMode="External"/><Relationship Id="rId92" Type="http://schemas.openxmlformats.org/officeDocument/2006/relationships/hyperlink" Target="consultantplus://offline/ref=251C7A67B99625B53DC88EEFD5AADAA4D92AADBF19AEA02EFB3AAA22CEEE64A17B6856BF0D883E328AE649A3327F2F3B311B218516D96C0048w2L" TargetMode="External"/><Relationship Id="rId213" Type="http://schemas.openxmlformats.org/officeDocument/2006/relationships/hyperlink" Target="consultantplus://offline/ref=251C7A67B99625B53DC88EEFD5AADAA4D92BA4BB1EA4A02EFB3AAA22CEEE64A17B6856BF0D88363486E649A3327F2F3B311B218516D96C0048w2L" TargetMode="External"/><Relationship Id="rId234" Type="http://schemas.openxmlformats.org/officeDocument/2006/relationships/image" Target="media/image23.wmf"/><Relationship Id="rId2" Type="http://schemas.microsoft.com/office/2007/relationships/stylesWithEffects" Target="stylesWithEffects.xml"/><Relationship Id="rId29" Type="http://schemas.openxmlformats.org/officeDocument/2006/relationships/hyperlink" Target="consultantplus://offline/ref=251C7A67B99625B53DC88EEFD5AADAA4D92AA4BB1DA9A02EFB3AAA22CEEE64A17B6856BF0D883F308AE649A3327F2F3B311B218516D96C0048w2L" TargetMode="External"/><Relationship Id="rId40" Type="http://schemas.openxmlformats.org/officeDocument/2006/relationships/hyperlink" Target="consultantplus://offline/ref=251C7A67B99625B53DC88EEFD5AADAA4D928A7BD1FAFA02EFB3AAA22CEEE64A17B6856BF0D883F3187E649A3327F2F3B311B218516D96C0048w2L" TargetMode="External"/><Relationship Id="rId115" Type="http://schemas.openxmlformats.org/officeDocument/2006/relationships/hyperlink" Target="consultantplus://offline/ref=251C7A67B99625B53DC88EEFD5AADAA4D92BA4BB1EA4A02EFB3AAA22CEEE64A17B6856BF0D883D3289E649A3327F2F3B311B218516D96C0048w2L" TargetMode="External"/><Relationship Id="rId136" Type="http://schemas.openxmlformats.org/officeDocument/2006/relationships/hyperlink" Target="consultantplus://offline/ref=251C7A67B99625B53DC88EEFD5AADAA4D92BA0BA1FAEA02EFB3AAA22CEEE64A17B6856BF0D883E338DE649A3327F2F3B311B218516D96C0048w2L" TargetMode="External"/><Relationship Id="rId157" Type="http://schemas.openxmlformats.org/officeDocument/2006/relationships/hyperlink" Target="consultantplus://offline/ref=251C7A67B99625B53DC88EEFD5AADAA4D928A7BD1FAFA02EFB3AAA22CEEE64A17B6856BF0D883E398AE649A3327F2F3B311B218516D96C0048w2L" TargetMode="External"/><Relationship Id="rId178" Type="http://schemas.openxmlformats.org/officeDocument/2006/relationships/hyperlink" Target="consultantplus://offline/ref=251C7A67B99625B53DC88EEFD5AADAA4D928A5BC18A9A02EFB3AAA22CEEE64A17B6856BF0D883A3988E649A3327F2F3B311B218516D96C0048w2L" TargetMode="External"/><Relationship Id="rId61" Type="http://schemas.openxmlformats.org/officeDocument/2006/relationships/hyperlink" Target="consultantplus://offline/ref=251C7A67B99625B53DC88EEFD5AADAA4D92BA4BB1EA4A02EFB3AAA22CEEE64A17B6856BF0D883E338AE649A3327F2F3B311B218516D96C0048w2L" TargetMode="External"/><Relationship Id="rId82" Type="http://schemas.openxmlformats.org/officeDocument/2006/relationships/hyperlink" Target="consultantplus://offline/ref=251C7A67B99625B53DC88EEFD5AADAA4D92BA0BA1FAEA02EFB3AAA22CEEE64A17B6856BF0D883F368BE649A3327F2F3B311B218516D96C0048w2L" TargetMode="External"/><Relationship Id="rId199" Type="http://schemas.openxmlformats.org/officeDocument/2006/relationships/hyperlink" Target="consultantplus://offline/ref=251C7A67B99625B53DC88EEFD5AADAA4D928A7BD1FAFA02EFB3AAA22CEEE64A17B6856BF0D883A3689E649A3327F2F3B311B218516D96C0048w2L" TargetMode="External"/><Relationship Id="rId203" Type="http://schemas.openxmlformats.org/officeDocument/2006/relationships/hyperlink" Target="consultantplus://offline/ref=251C7A67B99625B53DC88EEFD5AADAA4D92AA4BB1DA9A02EFB3AAA22CEEE64A17B6856BF0D883A338BE649A3327F2F3B311B218516D96C0048w2L" TargetMode="External"/><Relationship Id="rId19" Type="http://schemas.openxmlformats.org/officeDocument/2006/relationships/hyperlink" Target="consultantplus://offline/ref=251C7A67B99625B53DC88EEFD5AADAA4DA23ADB419AEA02EFB3AAA22CEEE64A17B6856BF0D883F308AE649A3327F2F3B311B218516D96C0048w2L" TargetMode="External"/><Relationship Id="rId224" Type="http://schemas.openxmlformats.org/officeDocument/2006/relationships/hyperlink" Target="consultantplus://offline/ref=251C7A67B99625B53DC88EEFD5AADAA4DA2EA7BB1DADA02EFB3AAA22CEEE64A169680EB30C8F21308DF31FF27442wAL" TargetMode="External"/><Relationship Id="rId245" Type="http://schemas.openxmlformats.org/officeDocument/2006/relationships/hyperlink" Target="consultantplus://offline/ref=251C7A67B99625B53DC88EEFD5AADAA4D928A7BD1FAFA02EFB3AAA22CEEE64A17B6856BF0D893D3187E649A3327F2F3B311B218516D96C0048w2L" TargetMode="External"/><Relationship Id="rId30" Type="http://schemas.openxmlformats.org/officeDocument/2006/relationships/hyperlink" Target="consultantplus://offline/ref=251C7A67B99625B53DC88EEFD5AADAA4D92AA6BE13A5A02EFB3AAA22CEEE64A17B6856BF0D883F308AE649A3327F2F3B311B218516D96C0048w2L" TargetMode="External"/><Relationship Id="rId105" Type="http://schemas.openxmlformats.org/officeDocument/2006/relationships/hyperlink" Target="consultantplus://offline/ref=251C7A67B99625B53DC891FEC0AADAA4D22CA4BA1AA6FD24F363A620C9E13BB67C215ABE0D883E3784B94CB62327233D280523990ADB6E40w2L" TargetMode="External"/><Relationship Id="rId126" Type="http://schemas.openxmlformats.org/officeDocument/2006/relationships/hyperlink" Target="consultantplus://offline/ref=251C7A67B99625B53DC88EEFD5AADAA4D92AADBF19AEA02EFB3AAA22CEEE64A17B6856BF0D883E378EE649A3327F2F3B311B218516D96C0048w2L" TargetMode="External"/><Relationship Id="rId147" Type="http://schemas.openxmlformats.org/officeDocument/2006/relationships/hyperlink" Target="consultantplus://offline/ref=251C7A67B99625B53DC88EEFD5AADAA4D92AADBF19AEA02EFB3AAA22CEEE64A17B6856BF0D883D378AE649A3327F2F3B311B218516D96C0048w2L" TargetMode="External"/><Relationship Id="rId168" Type="http://schemas.openxmlformats.org/officeDocument/2006/relationships/hyperlink" Target="consultantplus://offline/ref=251C7A67B99625B53DC88EEFD5AADAA4D92BA7BB19A5A02EFB3AAA22CEEE64A17B6856BF0D883F378EE649A3327F2F3B311B218516D96C0048w2L" TargetMode="External"/><Relationship Id="rId51" Type="http://schemas.openxmlformats.org/officeDocument/2006/relationships/hyperlink" Target="consultantplus://offline/ref=251C7A67B99625B53DC891FEC0AADAA4D923A2B513A4A02EFB3AAA22CEEE64A17B6856BF0D8A383489E649A3327F2F3B311B218516D96C0048w2L" TargetMode="External"/><Relationship Id="rId72" Type="http://schemas.openxmlformats.org/officeDocument/2006/relationships/hyperlink" Target="consultantplus://offline/ref=251C7A67B99625B53DC88EEFD5AADAA4D928A4BC1BABA02EFB3AAA22CEEE64A17B6856BF0D883F3188E649A3327F2F3B311B218516D96C0048w2L" TargetMode="External"/><Relationship Id="rId93" Type="http://schemas.openxmlformats.org/officeDocument/2006/relationships/hyperlink" Target="consultantplus://offline/ref=251C7A67B99625B53DC88EEFD5AADAA4D928A7BD1FAFA02EFB3AAA22CEEE64A17B6856BF0D883F388BE649A3327F2F3B311B218516D96C0048w2L" TargetMode="External"/><Relationship Id="rId189" Type="http://schemas.openxmlformats.org/officeDocument/2006/relationships/hyperlink" Target="consultantplus://offline/ref=251C7A67B99625B53DC88EEFD5AADAA4D928A4BC1BABA02EFB3AAA22CEEE64A17B6856BF0D883F3188E649A3327F2F3B311B218516D96C0048w2L" TargetMode="External"/><Relationship Id="rId3" Type="http://schemas.openxmlformats.org/officeDocument/2006/relationships/settings" Target="settings.xml"/><Relationship Id="rId214" Type="http://schemas.openxmlformats.org/officeDocument/2006/relationships/image" Target="media/image6.wmf"/><Relationship Id="rId235" Type="http://schemas.openxmlformats.org/officeDocument/2006/relationships/image" Target="media/image24.wmf"/><Relationship Id="rId116" Type="http://schemas.openxmlformats.org/officeDocument/2006/relationships/hyperlink" Target="consultantplus://offline/ref=251C7A67B99625B53DC88EEFD5AADAA4D92BA0BA1FAEA02EFB3AAA22CEEE64A17B6856BF0D883E308CE649A3327F2F3B311B218516D96C0048w2L" TargetMode="External"/><Relationship Id="rId137" Type="http://schemas.openxmlformats.org/officeDocument/2006/relationships/hyperlink" Target="consultantplus://offline/ref=251C7A67B99625B53DC88EEFD5AADAA4D92BA4BB1EA4A02EFB3AAA22CEEE64A17B6856BF0D883D378AE649A3327F2F3B311B218516D96C0048w2L" TargetMode="External"/><Relationship Id="rId158" Type="http://schemas.openxmlformats.org/officeDocument/2006/relationships/hyperlink" Target="consultantplus://offline/ref=251C7A67B99625B53DC88EEFD5AADAA4D92BA6B41EA4A02EFB3AAA22CEEE64A169680EB30C8F21308DF31FF27442wAL" TargetMode="External"/><Relationship Id="rId20" Type="http://schemas.openxmlformats.org/officeDocument/2006/relationships/hyperlink" Target="consultantplus://offline/ref=251C7A67B99625B53DC88EEFD5AADAA4D92AA4BB1DA9A02EFB3AAA22CEEE64A17B6856BF0D883F308AE649A3327F2F3B311B218516D96C0048w2L" TargetMode="External"/><Relationship Id="rId41" Type="http://schemas.openxmlformats.org/officeDocument/2006/relationships/hyperlink" Target="consultantplus://offline/ref=251C7A67B99625B53DC88EEFD5AADAA4D928A7BD1FAFA02EFB3AAA22CEEE64A17B6856BF0D883F3287E649A3327F2F3B311B218516D96C0048w2L" TargetMode="External"/><Relationship Id="rId62" Type="http://schemas.openxmlformats.org/officeDocument/2006/relationships/hyperlink" Target="consultantplus://offline/ref=251C7A67B99625B53DC88EEFD5AADAA4D92BA4BB1EA4A02EFB3AAA22CEEE64A17B6856BF0D883E3388E649A3327F2F3B311B218516D96C0048w2L" TargetMode="External"/><Relationship Id="rId83" Type="http://schemas.openxmlformats.org/officeDocument/2006/relationships/hyperlink" Target="consultantplus://offline/ref=251C7A67B99625B53DC88EEFD5AADAA4D928A7BD1FAFA02EFB3AAA22CEEE64A17B6856BF0D883F3786E649A3327F2F3B311B218516D96C0048w2L" TargetMode="External"/><Relationship Id="rId179" Type="http://schemas.openxmlformats.org/officeDocument/2006/relationships/hyperlink" Target="consultantplus://offline/ref=251C7A67B99625B53DC88EEFD5AADAA4D928A5BC18A9A02EFB3AAA22CEEE64A17B6856BF0D883A3488E649A3327F2F3B311B218516D96C0048w2L" TargetMode="External"/><Relationship Id="rId190" Type="http://schemas.openxmlformats.org/officeDocument/2006/relationships/hyperlink" Target="consultantplus://offline/ref=251C7A67B99625B53DC88EEFD5AADAA4D928A7BD1FAFA02EFB3AAA22CEEE64A17B6856BF0D883A3489E649A3327F2F3B311B218516D96C0048w2L" TargetMode="External"/><Relationship Id="rId204" Type="http://schemas.openxmlformats.org/officeDocument/2006/relationships/hyperlink" Target="consultantplus://offline/ref=251C7A67B99625B53DC88EEFD5AADAA4D92AADBF19AEA02EFB3AAA22CEEE64A17B6856BF0D88373489E649A3327F2F3B311B218516D96C0048w2L" TargetMode="External"/><Relationship Id="rId225" Type="http://schemas.openxmlformats.org/officeDocument/2006/relationships/image" Target="media/image15.wmf"/><Relationship Id="rId246" Type="http://schemas.openxmlformats.org/officeDocument/2006/relationships/hyperlink" Target="consultantplus://offline/ref=251C7A67B99625B53DC88EEFD5AADAA4D92BA4BB1EA4A02EFB3AAA22CEEE64A17B6856BF0D89393189E649A3327F2F3B311B218516D96C0048w2L" TargetMode="External"/><Relationship Id="rId106" Type="http://schemas.openxmlformats.org/officeDocument/2006/relationships/hyperlink" Target="consultantplus://offline/ref=251C7A67B99625B53DC898E7C7AADAA4DF2AADBE1AABA02EFB3AAA22CEEE64A169680EB30C8F21308DF31FF27442wAL" TargetMode="External"/><Relationship Id="rId127" Type="http://schemas.openxmlformats.org/officeDocument/2006/relationships/hyperlink" Target="consultantplus://offline/ref=251C7A67B99625B53DC88EEFD5AADAA4D928A7BD1FAFA02EFB3AAA22CEEE64A17B6856BF0D883E338DE649A3327F2F3B311B218516D96C0048w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39488</Words>
  <Characters>225086</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2020-02-17T11:49:00Z</dcterms:created>
  <dcterms:modified xsi:type="dcterms:W3CDTF">2020-02-17T11:50:00Z</dcterms:modified>
</cp:coreProperties>
</file>