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F9" w:rsidRDefault="00F047F9" w:rsidP="00F047F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047F9" w:rsidRDefault="00F047F9" w:rsidP="00F047F9">
      <w:pPr>
        <w:pStyle w:val="ConsPlusNormal"/>
        <w:jc w:val="both"/>
        <w:outlineLvl w:val="0"/>
      </w:pPr>
    </w:p>
    <w:p w:rsidR="00F047F9" w:rsidRDefault="00F047F9" w:rsidP="00F047F9">
      <w:pPr>
        <w:pStyle w:val="ConsPlusNormal"/>
        <w:outlineLvl w:val="0"/>
      </w:pPr>
      <w:r>
        <w:t>Зарегистрировано в Минюсте России 13 сентября 2011 г. N 21782</w:t>
      </w:r>
    </w:p>
    <w:p w:rsidR="00F047F9" w:rsidRDefault="00F047F9" w:rsidP="00F04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7F9" w:rsidRDefault="00F047F9" w:rsidP="00F047F9">
      <w:pPr>
        <w:pStyle w:val="ConsPlusNormal"/>
      </w:pPr>
    </w:p>
    <w:p w:rsidR="00F047F9" w:rsidRDefault="00F047F9" w:rsidP="00F047F9">
      <w:pPr>
        <w:pStyle w:val="ConsPlusTitle"/>
        <w:jc w:val="center"/>
      </w:pPr>
      <w:r>
        <w:t>МИНИСТЕРСТВО ТРАНСПОРТА РОССИЙСКОЙ ФЕДЕРАЦИИ</w:t>
      </w:r>
    </w:p>
    <w:p w:rsidR="00F047F9" w:rsidRDefault="00F047F9" w:rsidP="00F047F9">
      <w:pPr>
        <w:pStyle w:val="ConsPlusTitle"/>
        <w:jc w:val="center"/>
      </w:pPr>
    </w:p>
    <w:p w:rsidR="00F047F9" w:rsidRDefault="00F047F9" w:rsidP="00F047F9">
      <w:pPr>
        <w:pStyle w:val="ConsPlusTitle"/>
        <w:jc w:val="center"/>
      </w:pPr>
      <w:r>
        <w:t>ПРИКАЗ</w:t>
      </w:r>
    </w:p>
    <w:p w:rsidR="00F047F9" w:rsidRDefault="00F047F9" w:rsidP="00F047F9">
      <w:pPr>
        <w:pStyle w:val="ConsPlusTitle"/>
        <w:jc w:val="center"/>
      </w:pPr>
      <w:r>
        <w:t>от 4 июля 2011 г. N 179</w:t>
      </w:r>
    </w:p>
    <w:p w:rsidR="00F047F9" w:rsidRDefault="00F047F9" w:rsidP="00F047F9">
      <w:pPr>
        <w:pStyle w:val="ConsPlusTitle"/>
        <w:jc w:val="center"/>
      </w:pPr>
    </w:p>
    <w:p w:rsidR="00F047F9" w:rsidRDefault="00F047F9" w:rsidP="00F047F9">
      <w:pPr>
        <w:pStyle w:val="ConsPlusTitle"/>
        <w:jc w:val="center"/>
      </w:pPr>
      <w:r>
        <w:t>ОБ УТВЕРЖДЕНИИ ПОРЯДКА</w:t>
      </w:r>
    </w:p>
    <w:p w:rsidR="00F047F9" w:rsidRDefault="00F047F9" w:rsidP="00F047F9">
      <w:pPr>
        <w:pStyle w:val="ConsPlusTitle"/>
        <w:jc w:val="center"/>
      </w:pPr>
      <w:r>
        <w:t xml:space="preserve">ВЫДАЧИ СПЕЦИАЛЬНОГО РАЗРЕШЕНИЯ НА ДВИЖЕНИЕ ПО </w:t>
      </w:r>
      <w:proofErr w:type="gramStart"/>
      <w:r>
        <w:t>АВТОМОБИЛЬНЫМ</w:t>
      </w:r>
      <w:proofErr w:type="gramEnd"/>
    </w:p>
    <w:p w:rsidR="00F047F9" w:rsidRDefault="00F047F9" w:rsidP="00F047F9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F047F9" w:rsidRDefault="00F047F9" w:rsidP="00F047F9">
      <w:pPr>
        <w:pStyle w:val="ConsPlusTitle"/>
        <w:jc w:val="center"/>
      </w:pPr>
      <w:r>
        <w:t>ОПАСНЫХ ГРУЗОВ</w:t>
      </w:r>
    </w:p>
    <w:p w:rsidR="00F047F9" w:rsidRDefault="00F047F9" w:rsidP="00F047F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047F9" w:rsidTr="00D935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F9" w:rsidRDefault="00F047F9" w:rsidP="00D93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6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7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8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9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0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5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 </w:t>
      </w:r>
      <w:proofErr w:type="gramStart"/>
      <w:r>
        <w:t xml:space="preserve">2011, N 7, ст. 901, N 15, ст. 2041, N 17, ст. 2310), </w:t>
      </w:r>
      <w:hyperlink r:id="rId12" w:history="1">
        <w:r>
          <w:rPr>
            <w:color w:val="0000FF"/>
          </w:rPr>
          <w:t>пунктом 5.2.53.30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1612, N 24, ст. 2601, N 52 (ч. III), ст. 5587;</w:t>
      </w:r>
      <w:proofErr w:type="gramEnd"/>
      <w:r>
        <w:t xml:space="preserve"> 2008, N 8, ст. 740, N 11 (ч. I), ст. 1029, N 17, ст. 1883, N 18, ст. 2060, N 22, ст. 2576, N 42, ст. 4825, N 46, ст. 5337; 2009, N 3, ст. 378, N 4, ст. 506, N 6, ст. 738, N 13, ст. 1558, N 18 (ч. II), ст. 2249, N 2, ст. 4046, N 33, ст. 4088, N 36, ст. 4361, N 51, ст. 6332; </w:t>
      </w:r>
      <w:proofErr w:type="gramStart"/>
      <w:r>
        <w:t>2010, N 6, ст. 650, 652, N 11, ст. 1222, N 12, ст. 1348, N 13, ст. 1502, N 15, ст. 1805, N 25, ст. 3172, N 26, ст. 3350, N 31, ст. 4251; 2011, N 14, ст. 1935, N 26, ст. 3804), приказываю:</w:t>
      </w:r>
      <w:proofErr w:type="gramEnd"/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перевозку опасных грузов.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jc w:val="right"/>
      </w:pPr>
      <w:r>
        <w:t>Министр</w:t>
      </w:r>
    </w:p>
    <w:p w:rsidR="00F047F9" w:rsidRDefault="00F047F9" w:rsidP="00F047F9">
      <w:pPr>
        <w:pStyle w:val="ConsPlusNormal"/>
        <w:jc w:val="right"/>
      </w:pPr>
      <w:r>
        <w:t>И.Е.ЛЕВИТИН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jc w:val="right"/>
        <w:outlineLvl w:val="0"/>
      </w:pPr>
      <w:r>
        <w:t>Утвержден</w:t>
      </w:r>
    </w:p>
    <w:p w:rsidR="00F047F9" w:rsidRDefault="00F047F9" w:rsidP="00F047F9">
      <w:pPr>
        <w:pStyle w:val="ConsPlusNormal"/>
        <w:jc w:val="right"/>
      </w:pPr>
      <w:r>
        <w:t>Приказом Минтранса России</w:t>
      </w:r>
    </w:p>
    <w:p w:rsidR="00F047F9" w:rsidRDefault="00F047F9" w:rsidP="00F047F9">
      <w:pPr>
        <w:pStyle w:val="ConsPlusNormal"/>
        <w:jc w:val="right"/>
      </w:pPr>
      <w:r>
        <w:t>от 4 июля 2011 г. N 179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Title"/>
        <w:jc w:val="center"/>
      </w:pPr>
      <w:bookmarkStart w:id="0" w:name="P32"/>
      <w:bookmarkEnd w:id="0"/>
      <w:r>
        <w:lastRenderedPageBreak/>
        <w:t>ПОРЯДОК</w:t>
      </w:r>
    </w:p>
    <w:p w:rsidR="00F047F9" w:rsidRDefault="00F047F9" w:rsidP="00F047F9">
      <w:pPr>
        <w:pStyle w:val="ConsPlusTitle"/>
        <w:jc w:val="center"/>
      </w:pPr>
      <w:r>
        <w:t xml:space="preserve">ВЫДАЧИ СПЕЦИАЛЬНОГО РАЗРЕШЕНИЯ НА ДВИЖЕНИЕ ПО </w:t>
      </w:r>
      <w:proofErr w:type="gramStart"/>
      <w:r>
        <w:t>АВТОМОБИЛЬНЫМ</w:t>
      </w:r>
      <w:proofErr w:type="gramEnd"/>
    </w:p>
    <w:p w:rsidR="00F047F9" w:rsidRDefault="00F047F9" w:rsidP="00F047F9">
      <w:pPr>
        <w:pStyle w:val="ConsPlusTitle"/>
        <w:jc w:val="center"/>
      </w:pPr>
      <w:r>
        <w:t>ДОРОГАМ ТРАНСПОРТНОГО СРЕДСТВА, ОСУЩЕСТВЛЯЮЩЕГО ПЕРЕВОЗКУ</w:t>
      </w:r>
    </w:p>
    <w:p w:rsidR="00F047F9" w:rsidRDefault="00F047F9" w:rsidP="00F047F9">
      <w:pPr>
        <w:pStyle w:val="ConsPlusTitle"/>
        <w:jc w:val="center"/>
      </w:pPr>
      <w:r>
        <w:t>ОПАСНЫХ ГРУЗОВ</w:t>
      </w:r>
    </w:p>
    <w:p w:rsidR="00F047F9" w:rsidRDefault="00F047F9" w:rsidP="00F047F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047F9" w:rsidTr="00D935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F9" w:rsidRDefault="00F047F9" w:rsidP="00D935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Минтранса России от 09.07.2012 </w:t>
            </w:r>
            <w:hyperlink r:id="rId13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4" w:history="1">
              <w:r>
                <w:rPr>
                  <w:color w:val="0000FF"/>
                </w:rPr>
                <w:t>N 215</w:t>
              </w:r>
            </w:hyperlink>
            <w:r>
              <w:rPr>
                <w:color w:val="392C69"/>
              </w:rPr>
              <w:t xml:space="preserve">, от 25.02.2015 </w:t>
            </w:r>
            <w:hyperlink r:id="rId15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21.03.2016 </w:t>
            </w:r>
            <w:hyperlink r:id="rId16" w:history="1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>,</w:t>
            </w:r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02.08.2017 </w:t>
            </w:r>
            <w:hyperlink r:id="rId17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Title"/>
        <w:jc w:val="center"/>
        <w:outlineLvl w:val="1"/>
      </w:pPr>
      <w:r>
        <w:t>I. Общие положения</w:t>
      </w:r>
    </w:p>
    <w:p w:rsidR="00F047F9" w:rsidRDefault="00F047F9" w:rsidP="00F047F9">
      <w:pPr>
        <w:pStyle w:val="ConsPlusNormal"/>
        <w:jc w:val="center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выдачи специального разрешения на движение по автомобильным дорогам транспортного средства, осуществляющего перевозку опасных грузов (далее - Порядок), разработан в соответствии с Федеральными законами от 8 ноября 2007 г. </w:t>
      </w:r>
      <w:hyperlink r:id="rId18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&lt;1&gt;, от 27 июля 2010 г. </w:t>
      </w:r>
      <w:hyperlink r:id="rId19" w:history="1">
        <w:r>
          <w:rPr>
            <w:color w:val="0000FF"/>
          </w:rPr>
          <w:t>N 210-ФЗ</w:t>
        </w:r>
      </w:hyperlink>
      <w:r>
        <w:t xml:space="preserve"> "Об организации</w:t>
      </w:r>
      <w:proofErr w:type="gramEnd"/>
      <w:r>
        <w:t xml:space="preserve"> </w:t>
      </w:r>
      <w:proofErr w:type="gramStart"/>
      <w:r>
        <w:t xml:space="preserve">предоставления государственных и муниципальных услуг" &lt;2&gt;, Постановлениями Правительства Российской Федерации от 30 июля 2004 г. </w:t>
      </w:r>
      <w:hyperlink r:id="rId20" w:history="1">
        <w:r>
          <w:rPr>
            <w:color w:val="0000FF"/>
          </w:rPr>
          <w:t>N 395</w:t>
        </w:r>
      </w:hyperlink>
      <w:r>
        <w:t xml:space="preserve"> "Об утверждении Положения о Министерстве транспорта Российской Федерации" &lt;3&gt;, от 30 июля 2004 г. </w:t>
      </w:r>
      <w:hyperlink r:id="rId21" w:history="1">
        <w:r>
          <w:rPr>
            <w:color w:val="0000FF"/>
          </w:rPr>
          <w:t>N 398</w:t>
        </w:r>
      </w:hyperlink>
      <w:r>
        <w:t xml:space="preserve"> "Об утверждении Положения о Федеральной службе по надзору в сфере транспорта" &lt;4&gt;, от 8 сентября 2010 г. </w:t>
      </w:r>
      <w:hyperlink r:id="rId22" w:history="1">
        <w:r>
          <w:rPr>
            <w:color w:val="0000FF"/>
          </w:rPr>
          <w:t>N 697</w:t>
        </w:r>
      </w:hyperlink>
      <w:r>
        <w:t xml:space="preserve"> "О единой системе межведомственного электронного взаимодействия" &lt;5&gt;.</w:t>
      </w:r>
      <w:proofErr w:type="gramEnd"/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2007, N 46, ст. 5553; 2008, N 20, ст. 2251, N 30 (ч. I), ст. 3597, N 30 (ч. II), ст. 3616, N 49, ст. 5744; 2009, N 29, ст. 3582, N 39, ст. 4532, N 52 (ч. I), ст. 6427; 2010, N 45, ст. 5753, N 51 (ч. III), ст. 6810;</w:t>
      </w:r>
      <w:proofErr w:type="gramEnd"/>
      <w:r>
        <w:t xml:space="preserve"> 2011, N 7, ст. 901, N 15, ст. 2041, N 17, ст. 2310.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2010, N 31, ст. 4179; 2011, N 15, ст. 2038, Российская газета, 2011, N 139.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proofErr w:type="gramStart"/>
      <w:r>
        <w:t>&lt;3&gt; Собрание законодательства Российской Федерации, 2004, N 32, ст. 3342; 2006, N 15, ст. 1612, N 24, ст. 2601, N 52 (ч. III), ст. 5587; 2008, N 8, ст. 740, N 11 (ч. I), ст. 1029, N 17, ст. 1883, N 18, ст. 2060, N 22, ст. 2576, N 42, ст. 4825, N 46, ст. 5337;</w:t>
      </w:r>
      <w:proofErr w:type="gramEnd"/>
      <w:r>
        <w:t xml:space="preserve"> 2009, N 3, ст. 378, N 4, ст. 506, N 6, ст. 738, N 13, ст. 1558, N 18 (ч. II), ст. 2249, N 32, ст. 4046, N 33, ст. 4088, N 36, ст. 4361, N 51, ст. 6332; 2010, N 6, ст. 650, 652, N 11, ст. 1222, N 12, ст. 1348, N 13, ст. 1502, N 15, ст. 1805, N 25, ст. 3172, N 26, ст. 3350, N 31, ст. 4251; 2011, N 14, ст. 1935, N 26, ст. 3804.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&lt;4&gt; Собрание законодательства Российской Федерации, 2004, N 32, ст. 3345; 2006, N 15, ст. 1612, N 41, ст. 4256, N 52 (ч. III), ст. 5587; 2008, N 26, ст. 3063, N 46, ст. 5337, ст. 5349; </w:t>
      </w:r>
      <w:proofErr w:type="gramStart"/>
      <w:r>
        <w:t>2009, N 6, ст. 738, N 13, ст. 1558, N 18 (ч. II), ст. 2249, N 30, ст. 3823, N 33, ст. 4081, N 36, ст. 4361, N 51, ст. 6332; 2010, N 25, ст. 3170, N 26, ст. 3350; 2011, N 10, ст. 1381, N 14, ст. 1935, N 22, ст. 3187, N 26, ст. 3804.</w:t>
      </w:r>
      <w:proofErr w:type="gramEnd"/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38, ст. 4823; 2011, N 24, ст. 3503.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2. Настоящий Порядок устанавливает правила подачи, приема и рассмотрения заявления о получении специального разрешения на движение по автомобильным дорогам </w:t>
      </w:r>
      <w:r>
        <w:lastRenderedPageBreak/>
        <w:t>транспортного средства, осуществляющего перевозку опасных грузов (далее - специальное разрешение), а также оформления, выдачи и получения специального разрешения.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Опасные грузы, на которые необходимо получение специального разрешения, приведены в подпункте 1.10.3.1 Приложения</w:t>
      </w:r>
      <w:proofErr w:type="gramStart"/>
      <w:r>
        <w:t xml:space="preserve"> А</w:t>
      </w:r>
      <w:proofErr w:type="gramEnd"/>
      <w:r>
        <w:t xml:space="preserve"> к Европейскому </w:t>
      </w:r>
      <w:hyperlink r:id="rId23" w:history="1">
        <w:r>
          <w:rPr>
            <w:color w:val="0000FF"/>
          </w:rPr>
          <w:t>соглашению</w:t>
        </w:r>
      </w:hyperlink>
      <w:r>
        <w:t xml:space="preserve"> о международной дорожной перевозке опасных грузов (ДОПОГ) &lt;1&gt;.</w:t>
      </w:r>
    </w:p>
    <w:p w:rsidR="00F047F9" w:rsidRDefault="00F047F9" w:rsidP="00F047F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18.06.2013 N 215)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февраля 1994 г. N 76 (Собрание актов Президента и Правительства Российской Федерации, 1994, N 7, ст. 508).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Специальное разрешение при осуществлении международных автомобильных перевозок опасных грузов выдается в соответствии с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18 февраля 2013 г. N 52 "Об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специальных разрешений на осуществление международных автомобильных перевозок опасных грузов" (зарегистрирован Минюстом России 17 июля 2013 г., регистрационный N 29091</w:t>
      </w:r>
      <w:proofErr w:type="gramEnd"/>
      <w:r>
        <w:t>) с изменениями, внесенными приказом Министерства транспорта Российской Федерации от 3 июля 2014 г. N 176 (зарегистрирован Минюстом России 31 июля 2012 г., регистрационный N 33368).</w:t>
      </w:r>
    </w:p>
    <w:p w:rsidR="00F047F9" w:rsidRDefault="00F047F9" w:rsidP="00F047F9">
      <w:pPr>
        <w:pStyle w:val="ConsPlusNormal"/>
        <w:jc w:val="both"/>
      </w:pPr>
      <w:r>
        <w:t xml:space="preserve">(п. 3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Минтранса России от 25.02.2015 N 31)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4. Специальное разрешение согласно образцу </w:t>
      </w:r>
      <w:hyperlink w:anchor="P163" w:history="1">
        <w:r>
          <w:rPr>
            <w:color w:val="0000FF"/>
          </w:rPr>
          <w:t>приложения N 1</w:t>
        </w:r>
      </w:hyperlink>
      <w:r>
        <w:t xml:space="preserve"> к настоящему Порядку выдается на срок не более одного года.</w:t>
      </w:r>
    </w:p>
    <w:p w:rsidR="00F047F9" w:rsidRDefault="00F047F9" w:rsidP="00F047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4.1. Действие специального разрешения приостанавливается при прохождении маршрута перевозки опасных грузов по автомобильным дорогам, непосредственно прилегающим к объектам транспортной инфраструктуры, задействованным при подготовке и проведении спортивных, культурных, научных и деловых массовых мероприятий (далее - объекты и мероприятия соответственно).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proofErr w:type="gramStart"/>
      <w:r>
        <w:t>В случае поступления в срок не ранее, чем за 30 дней и не позднее, чем за 7 дней от федеральных органов исполнительной власти, органов государственной власти субъектов Российской Федерации и органов местного самоуправления, осуществляющих противодействие терроризму в пределах своих полномочий, информации о проведении мероприятий на объектах, уполномоченный орган в течение трех рабочих дней принимает решение о приостановлении действия специального разрешения</w:t>
      </w:r>
      <w:proofErr w:type="gramEnd"/>
      <w:r>
        <w:t xml:space="preserve"> и запрашивает у владельца автомобильной дороги альтернативные маршруты объезда объектов.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Уполномоченный орган по заявлению перевозчика или его представителя на время приостановления действующего специального разрешения оформляет в сроки, не превышающие трех рабочих дней, специальное разрешение с учетом альтернативного маршрута перевозки опасного груза и ранее представленных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 для оформления специального разрешения, действие которого было приостановлено.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4.2. В случае приостановления действия специального разрешения уполномоченный орган вносит соответствующую информацию в реестр выданных специальных разрешений и уведомляет об этом перевозчика в течение рабочего дня посредством телефонной и </w:t>
      </w:r>
      <w:r>
        <w:lastRenderedPageBreak/>
        <w:t>факсимильной связи, а также на электронный адрес, указанный перевозчиком в заявлении.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4.2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Бланки специальных разрешений изготавливаются типографским способом со специальной защитой от подделки и относятся к защищенной полиграфической продукции уровня "В" согласно требованиям, установленным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Минфина России от 7 февраля 2003 г. N 14н "О реализации Постановления Правительства Российской Федерации от 11 ноября 2002 г. N 817" (зарегистрирован Минюстом России 17 марта 2003 г., регистрационный N 4271)", с изменениями, внесенными Приказом Минфина</w:t>
      </w:r>
      <w:proofErr w:type="gramEnd"/>
      <w:r>
        <w:t xml:space="preserve"> России от 11 июля 2005 г. N 90н (зарегистрирован Минюстом России 2 августа 2005 г., регистрационный N 6860).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Title"/>
        <w:jc w:val="center"/>
        <w:outlineLvl w:val="1"/>
      </w:pPr>
      <w:r>
        <w:t>II. Порядок подачи и приема заявлений о получении</w:t>
      </w:r>
    </w:p>
    <w:p w:rsidR="00F047F9" w:rsidRDefault="00F047F9" w:rsidP="00F047F9">
      <w:pPr>
        <w:pStyle w:val="ConsPlusTitle"/>
        <w:jc w:val="center"/>
      </w:pPr>
      <w:r>
        <w:t>специального разрешения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Заявление о получении специального разрешения на движение по автомобильным дорогам транспортного средства, осуществляющего перевозку опасных грузов (далее - заявление), согласно образцу </w:t>
      </w:r>
      <w:hyperlink w:anchor="P231" w:history="1">
        <w:r>
          <w:rPr>
            <w:color w:val="0000FF"/>
          </w:rPr>
          <w:t>приложения N 2</w:t>
        </w:r>
      </w:hyperlink>
      <w:r>
        <w:t xml:space="preserve"> к настоящему Порядку подается перевозчиком или его представителем в федеральный орган исполнительной власти, осуществляющий функции по контролю и надзору в сфере транспорта, по месту государственной регистрации перевозчика или местонахождению его филиала (представительства) (далее - уполномоченный орган).</w:t>
      </w:r>
      <w:proofErr w:type="gramEnd"/>
    </w:p>
    <w:p w:rsidR="00F047F9" w:rsidRDefault="00F047F9" w:rsidP="00F047F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bookmarkStart w:id="1" w:name="P74"/>
      <w:bookmarkEnd w:id="1"/>
      <w:r>
        <w:t>7. К заявлению прилагаются: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1) копия свидетельства о регистрации транспортного средства, предполагаемого к использованию для перевозки опасных грузов, а также документа, подтверждающего право владения таким транспортным средством на законных основаниях, если оно не является собственностью перевозчика;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2) копия свидетельства о допуске транспортного средства EX/II, EX/III, FL, и AT и MEMU к перевозке опасных грузов (если транспортное средство относится к одной из этих категорий);</w:t>
      </w:r>
    </w:p>
    <w:p w:rsidR="00F047F9" w:rsidRDefault="00F047F9" w:rsidP="00F047F9">
      <w:pPr>
        <w:pStyle w:val="ConsPlusNormal"/>
        <w:jc w:val="both"/>
      </w:pPr>
      <w:r>
        <w:t xml:space="preserve">(в ред. Приказов Минтранса России от 18.06.2013 </w:t>
      </w:r>
      <w:hyperlink r:id="rId33" w:history="1">
        <w:r>
          <w:rPr>
            <w:color w:val="0000FF"/>
          </w:rPr>
          <w:t>N 215</w:t>
        </w:r>
      </w:hyperlink>
      <w:r>
        <w:t xml:space="preserve">, от 21.03.2016 </w:t>
      </w:r>
      <w:hyperlink r:id="rId34" w:history="1">
        <w:r>
          <w:rPr>
            <w:color w:val="0000FF"/>
          </w:rPr>
          <w:t>N 70</w:t>
        </w:r>
      </w:hyperlink>
      <w:r>
        <w:t xml:space="preserve">, от 02.08.2017 </w:t>
      </w:r>
      <w:hyperlink r:id="rId35" w:history="1">
        <w:r>
          <w:rPr>
            <w:color w:val="0000FF"/>
          </w:rPr>
          <w:t>N 290</w:t>
        </w:r>
      </w:hyperlink>
      <w:r>
        <w:t>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3) копия свидетельства о профессиональной подготовке консультанта по вопросам безопасности перевозок опасных грузов;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Минтранса России от 09.07.2012 N 218;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5) документы, подтверждающие полномочия представителя, в случае подачи заявления в уполномоченный орган представителем перевозчика.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proofErr w:type="gramStart"/>
      <w:r>
        <w:t xml:space="preserve">Допускается подача заявления с приложением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путем направления их в адрес уполномоченного органа посредством факсимильной связи с последующим предоставлением оригинала заявления и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или в электронном виде (далее - заявление в электронном виде) с применением информационной системы, используемой уполномоченным органом при предоставлении государственных и муниципальных услуг в электронной форме</w:t>
      </w:r>
      <w:proofErr w:type="gramEnd"/>
      <w:r>
        <w:t xml:space="preserve">, </w:t>
      </w:r>
      <w:proofErr w:type="gramStart"/>
      <w:r>
        <w:t>опубликованной в федеральной государственной информационной системе "Единый портал государственных и муниципальных услуг" (далее - информационная система).</w:t>
      </w:r>
      <w:proofErr w:type="gramEnd"/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lastRenderedPageBreak/>
        <w:t>8. По обращению заявителя уполномоченный орган обязан предоставить ему сведения о дате приема заявления и его регистрационном номере.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Title"/>
        <w:jc w:val="center"/>
        <w:outlineLvl w:val="1"/>
      </w:pPr>
      <w:r>
        <w:t>III. Порядок рассмотрения заявлений и выдачи</w:t>
      </w:r>
    </w:p>
    <w:p w:rsidR="00F047F9" w:rsidRDefault="00F047F9" w:rsidP="00F047F9">
      <w:pPr>
        <w:pStyle w:val="ConsPlusTitle"/>
        <w:jc w:val="center"/>
      </w:pPr>
      <w:r>
        <w:t>специальных разрешений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 xml:space="preserve">9. Уполномоченный орган в день получения заявления проверяет правильность заполнения заявления, наличие документов и сведений,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Порядка, и регистрирует его в журнале регистрации заявлений и выдачи специальных разрешений, содержащем следующие сведения: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дата получения и регистрационный номер заявления;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наименование заявителя, его место нахождения и телефон;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тип, марка, модель транспортного средства, государственный регистрационный знак автомобиля, прицепа или полуприцепа;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класс, номер ООН, наименование и классификационный код опасного груза, заявленного к перевозке;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маршрут перевозки опасного груза;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номер и дата выдачи специального разрешения;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срок действия специального разрешения;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подпись должностного лица, выдавшего специальное разрешение;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дата получения, Ф.И.О., наименование должности, подпись лица, получившего специальное разрешение;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дата, номер и причина отказа в рассмотрении заявления.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Заявление в электронном виде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10. В течение трех рабочих дней с момента регистрации заявления уполномоченный орган проводит проверку полноты и достоверности указанных сведений, соответствие технических характеристик транспортного средства требованиям безопасности при перевозке заявленного опасного груза и принимает одно из следующих решений: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1) направить владельцам автомобильных дорог, по которым проходит маршрут транспортного средства, осуществляющего перевозку опасных грузов, заявку на согласование маршрута транспортного средства, осуществляющего перевозку опасных грузов (далее - заявка), а в случае наличия информации о проводимых мероприятиях на объектах, запросить альтернативный маршрут;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Минтранса России от 02.08.2017 N 290)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2) отказать в выдаче специального разрешения.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11. Заявка должна содержать следующие сведения: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номер и дату;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lastRenderedPageBreak/>
        <w:t>полное наименование собственника, владельца автомобильной дороги, в чей адрес направляется заявка, с указанием его места нахождения;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маршрут перевозки опасного груза (начальный, основной промежуточный и конечный пункт автомобильной дороги) с указанием ее принадлежности к федеральной, региональной и (или) межмуниципальной собственности;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сведения о перевозимом опасном грузе: наименование и описание опасного груза, класс, номер ООН.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Заявка регистрируется владельцем автомобильной дороги в течение одного рабочего дня </w:t>
      </w:r>
      <w:proofErr w:type="gramStart"/>
      <w:r>
        <w:t>с даты</w:t>
      </w:r>
      <w:proofErr w:type="gramEnd"/>
      <w:r>
        <w:t xml:space="preserve">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F047F9" w:rsidRDefault="00F047F9" w:rsidP="00F047F9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Согласование маршрута транспортного средства, осуществляющего перевозку опасных грузов, проводится владельцами автомобильных дорог в течение четырех рабочих дней </w:t>
      </w:r>
      <w:proofErr w:type="gramStart"/>
      <w:r>
        <w:t>с даты поступления</w:t>
      </w:r>
      <w:proofErr w:type="gramEnd"/>
      <w:r>
        <w:t xml:space="preserve"> от уполномоченного органа соответствующей заявки.</w:t>
      </w:r>
    </w:p>
    <w:p w:rsidR="00F047F9" w:rsidRDefault="00F047F9" w:rsidP="00F047F9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12. 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13. Специальное разрешение оформляется уполномоченным органом на самодвижущееся автотранспортное средство (тягач или одиночное транспортное средство, предназначенное для перевозки опасных грузов) в течение одного рабочего дня с момента принятия решения о выдаче специального разрешения.</w:t>
      </w:r>
    </w:p>
    <w:p w:rsidR="00F047F9" w:rsidRDefault="00F047F9" w:rsidP="00F047F9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14. Уполномоченный орган, принявший решение об отказе в выдаче специального разрешения, обязан в течение одного рабочего дня со дня принятия такого решения проинформировать о нем заявителя в письменной форме.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15. Уполномоченный орган отказывает в выдаче специального разрешения в случаях: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1) несоответствия требованиям ДОПОГ по обеспечению безопасности перевозки заявленного опасного груза;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2) предоставления недостоверных и (или) неполных сведений, а также отсутствия документов, указанных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настоящего Порядка;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3) мотивированного отказа владельца автомобильной дороги в согласовании маршрута транспортного средства, осуществляющего перевозку опасных грузов;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proofErr w:type="gramStart"/>
      <w:r>
        <w:t xml:space="preserve">4) отсутствия в соответствии с информацией компетентного органа уведомления о включении транспортного средства, осуществляющего перевозку опасных грузов, в Реестр категорированных объектов транспортной инфраструктуры и транспортных средств и о присвоенной категории, а также уведомления о соответствии субъекта транспортной инфраструктуры или перевозчика требованиям в области транспортной безопасности, которое </w:t>
      </w:r>
      <w:r>
        <w:lastRenderedPageBreak/>
        <w:t xml:space="preserve">было получено в порядке, установленном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транспорта Российской Федерации от 29 января 2010</w:t>
      </w:r>
      <w:proofErr w:type="gramEnd"/>
      <w:r>
        <w:t xml:space="preserve"> г. N 22 "О Порядке ведения Реестра категорированных объектов транспортной инфраструктуры и транспортных средств" (зарегистрирован Минюстом России 24 марта 2010 г., регистрационный N 16705), с изменениями, внесенными приказом Министерства транспорта Российской Федерации от 27 августа 2012 г. N 332 (зарегистрирован Минюстом России 16 октября 2012 г., регистрационный N 25686).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Минтранса России от 25.02.2015 N 31;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Минтранса России от 21.03.2016 N 70)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16. Получение специального разрешения производится в уполномоченном органе после предоставления заявителем документа, подтверждающего уплату государственной пошлины за выдачу специального разрешения. &lt;1&gt;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Часть 7 статьи 31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>17. Уполномоченный орган ведет реестр выданных специальных разрешений, в котором указываются: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1) наименование органа, выдавшего специальное разрешение;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2) класс, номер ООН, наименование и описание разрешенного к перевозке опасного груза;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3) установленный маршрут перевозки и условия движения по нему;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4) наименование и местонахождение грузоотправителя и грузополучателя;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Минтранса России от 09.07.2012 N 218)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5) сведения о перевозчике: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место нахождения - для юридического лица;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фамилия, имя, отчество, место жительства, данные документа, удостоверяющего личность, - для физического лица;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6) тип, модель, марка транспортного средства, государственный регистрационный знак автомобиля, прицепа или полуприцепа;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7) номер специального разрешения;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8) дата выдачи и срок действия специального разрешения;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9) дата и срок приостановления действия специального разрешения.</w:t>
      </w:r>
    </w:p>
    <w:p w:rsidR="00F047F9" w:rsidRDefault="00F047F9" w:rsidP="00F047F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Минтранса России от 02.08.2017 N 290)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18. Передача специального разрешения третьим лицам запрещается.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 xml:space="preserve">19. В случае преобразования юридического лица, изменения его наименования или места нахождения либо изменения фамилии, имени или места жительства физического лица </w:t>
      </w:r>
      <w:r>
        <w:lastRenderedPageBreak/>
        <w:t>(индивидуального предпринимателя) в уполномоченный орган подается заявление о переоформлении специального разрешения с приложением документов, подтверждающих указанные изменения. Специальное разрешение переоформляется уполномоченным органом в течение трех рабочих дней с момента принятия заявления.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При переоформлении специального разрешения согласование маршрута транспортного средства, осуществляющего перевозку опасного груза, с владельцами автомобильных дорог, по которым проходит такой маршрут, не требуется.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r>
        <w:t>20. Перевозчик может обжаловать решение, действия или бездействие должностных лиц по результатам рассмотрения заявления в порядке, предусмотренном законодательством Российской Федерации.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jc w:val="right"/>
        <w:outlineLvl w:val="1"/>
      </w:pPr>
      <w:r>
        <w:t>Приложение N 1</w:t>
      </w:r>
    </w:p>
    <w:p w:rsidR="00F047F9" w:rsidRDefault="00F047F9" w:rsidP="00F047F9">
      <w:pPr>
        <w:pStyle w:val="ConsPlusNormal"/>
        <w:jc w:val="right"/>
      </w:pPr>
      <w:proofErr w:type="gramStart"/>
      <w:r>
        <w:t>к Порядку выдачи специального</w:t>
      </w:r>
      <w:proofErr w:type="gramEnd"/>
    </w:p>
    <w:p w:rsidR="00F047F9" w:rsidRDefault="00F047F9" w:rsidP="00F047F9">
      <w:pPr>
        <w:pStyle w:val="ConsPlusNormal"/>
        <w:jc w:val="right"/>
      </w:pPr>
      <w:r>
        <w:t>разрешения на движение</w:t>
      </w:r>
    </w:p>
    <w:p w:rsidR="00F047F9" w:rsidRDefault="00F047F9" w:rsidP="00F047F9">
      <w:pPr>
        <w:pStyle w:val="ConsPlusNormal"/>
        <w:jc w:val="right"/>
      </w:pPr>
      <w:r>
        <w:t>по автомобильным дорогам</w:t>
      </w:r>
    </w:p>
    <w:p w:rsidR="00F047F9" w:rsidRDefault="00F047F9" w:rsidP="00F047F9">
      <w:pPr>
        <w:pStyle w:val="ConsPlusNormal"/>
        <w:jc w:val="right"/>
      </w:pPr>
      <w:r>
        <w:t>транспортного средства,</w:t>
      </w:r>
    </w:p>
    <w:p w:rsidR="00F047F9" w:rsidRDefault="00F047F9" w:rsidP="00F047F9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F047F9" w:rsidRDefault="00F047F9" w:rsidP="00F047F9">
      <w:pPr>
        <w:pStyle w:val="ConsPlusNormal"/>
        <w:jc w:val="right"/>
      </w:pPr>
      <w:r>
        <w:t>опасных грузов (п. 4)</w:t>
      </w:r>
    </w:p>
    <w:p w:rsidR="00F047F9" w:rsidRDefault="00F047F9" w:rsidP="00F047F9">
      <w:pPr>
        <w:pStyle w:val="ConsPlusNormal"/>
        <w:jc w:val="right"/>
      </w:pPr>
    </w:p>
    <w:p w:rsidR="00F047F9" w:rsidRDefault="00F047F9" w:rsidP="00F047F9">
      <w:pPr>
        <w:pStyle w:val="ConsPlusNormal"/>
        <w:jc w:val="right"/>
      </w:pPr>
      <w:r>
        <w:t>Образец</w:t>
      </w:r>
    </w:p>
    <w:p w:rsidR="00F047F9" w:rsidRDefault="00F047F9" w:rsidP="00F047F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047F9" w:rsidTr="00D935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sectPr w:rsidR="00F047F9" w:rsidSect="009D58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047F9" w:rsidTr="00D93553">
        <w:tc>
          <w:tcPr>
            <w:tcW w:w="9637" w:type="dxa"/>
            <w:gridSpan w:val="2"/>
          </w:tcPr>
          <w:p w:rsidR="00F047F9" w:rsidRDefault="00F047F9" w:rsidP="00D93553">
            <w:pPr>
              <w:pStyle w:val="ConsPlusNormal"/>
              <w:jc w:val="center"/>
            </w:pPr>
            <w:bookmarkStart w:id="2" w:name="P163"/>
            <w:bookmarkEnd w:id="2"/>
            <w:r>
              <w:lastRenderedPageBreak/>
              <w:t>Специальное разрешение N _________</w:t>
            </w:r>
          </w:p>
          <w:p w:rsidR="00F047F9" w:rsidRDefault="00F047F9" w:rsidP="00D93553">
            <w:pPr>
              <w:pStyle w:val="ConsPlusNormal"/>
              <w:jc w:val="center"/>
            </w:pPr>
            <w:r>
              <w:t>на движение по автомобильным дорогам транспортного средства, осуществляющего перевозку опасных грузов</w:t>
            </w: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Наименование и организационно-правовая форма перевозчика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Местонахождение перевозчика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Класс, номер ООН, наименование и описание перевозимого опасного груза (опасных грузов)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Срок действия специального разрешения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  <w:r>
              <w:t>с _____________ по _____________</w:t>
            </w: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 xml:space="preserve">Маршрут (маршруты) движения транспортного средства, осуществляющего перевозку опасных грузов </w:t>
            </w:r>
            <w:hyperlink w:anchor="P20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Адрес и телефон грузоотправителя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Адрес и телефон грузополучателя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Адреса промежуточных пунктов маршрута перевозки и телефоны аварийной службы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Места стоянок и заправок топливом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</w:pPr>
            <w:r>
              <w:t>Ф.И.О. должностного лица уполномоченного органа и дата выдачи разрешения</w:t>
            </w:r>
          </w:p>
        </w:tc>
        <w:tc>
          <w:tcPr>
            <w:tcW w:w="4535" w:type="dxa"/>
            <w:vAlign w:val="center"/>
          </w:tcPr>
          <w:p w:rsidR="00F047F9" w:rsidRDefault="00F047F9" w:rsidP="00D93553">
            <w:pPr>
              <w:pStyle w:val="ConsPlusNormal"/>
              <w:jc w:val="right"/>
            </w:pPr>
            <w:r>
              <w:t>М.П.</w:t>
            </w:r>
          </w:p>
        </w:tc>
      </w:tr>
    </w:tbl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right"/>
        <w:outlineLvl w:val="2"/>
      </w:pPr>
      <w:r>
        <w:lastRenderedPageBreak/>
        <w:t>Оборотная сторона</w:t>
      </w:r>
    </w:p>
    <w:p w:rsidR="00F047F9" w:rsidRDefault="00F047F9" w:rsidP="00F047F9">
      <w:pPr>
        <w:pStyle w:val="ConsPlusNormal"/>
        <w:jc w:val="right"/>
      </w:pPr>
      <w:r>
        <w:t>специального разрешения</w:t>
      </w:r>
    </w:p>
    <w:p w:rsidR="00F047F9" w:rsidRDefault="00F047F9" w:rsidP="00F04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047F9" w:rsidTr="00D93553">
        <w:tc>
          <w:tcPr>
            <w:tcW w:w="5102" w:type="dxa"/>
            <w:vMerge w:val="restart"/>
          </w:tcPr>
          <w:p w:rsidR="00F047F9" w:rsidRDefault="00F047F9" w:rsidP="00D93553">
            <w:pPr>
              <w:pStyle w:val="ConsPlusNormal"/>
              <w:jc w:val="center"/>
            </w:pPr>
            <w:r>
              <w:t>Особые условия действия специального разрешения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Отметки должностных лиц надзорных контрольных органов</w:t>
            </w: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 w:val="restart"/>
          </w:tcPr>
          <w:p w:rsidR="00F047F9" w:rsidRDefault="00F047F9" w:rsidP="00D93553">
            <w:pPr>
              <w:pStyle w:val="ConsPlusNormal"/>
              <w:jc w:val="center"/>
            </w:pPr>
            <w:r>
              <w:t>Ограничения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5102" w:type="dxa"/>
            <w:vMerge/>
          </w:tcPr>
          <w:p w:rsidR="00F047F9" w:rsidRDefault="00F047F9" w:rsidP="00D93553"/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</w:tbl>
    <w:p w:rsidR="00F047F9" w:rsidRDefault="00F047F9" w:rsidP="00F047F9">
      <w:pPr>
        <w:sectPr w:rsidR="00F047F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>--------------------------------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bookmarkStart w:id="3" w:name="P208"/>
      <w:bookmarkEnd w:id="3"/>
      <w:r>
        <w:t xml:space="preserve">&lt;*&gt; При необходимости к специальному разрешению оформляется приложение с указанием начальных, конечных и всех необходимых промежуточных пунктов следования транспортного средства. Приложение оформляется на отдельном листе (листах) с указанием номера специального разрешения, к которому выдано такое приложение, и на каждом листе заверяется подписью должностного лица уполномоченного органа и печатью уполномоченного органа, выдавшего специальное разрешение. При этом в графе "маршрут (маршруты) движения транспортного средства, осуществляющего перевозку опасных грузов" специального разрешения делается запись "согласно приложению на __ </w:t>
      </w:r>
      <w:proofErr w:type="gramStart"/>
      <w:r>
        <w:t>л</w:t>
      </w:r>
      <w:proofErr w:type="gramEnd"/>
      <w:r>
        <w:t>.".</w:t>
      </w: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right"/>
        <w:outlineLvl w:val="1"/>
      </w:pPr>
      <w:r>
        <w:t>Приложение N 2</w:t>
      </w:r>
    </w:p>
    <w:p w:rsidR="00F047F9" w:rsidRDefault="00F047F9" w:rsidP="00F047F9">
      <w:pPr>
        <w:pStyle w:val="ConsPlusNormal"/>
        <w:jc w:val="right"/>
      </w:pPr>
      <w:proofErr w:type="gramStart"/>
      <w:r>
        <w:t>к Порядку выдачи специального</w:t>
      </w:r>
      <w:proofErr w:type="gramEnd"/>
    </w:p>
    <w:p w:rsidR="00F047F9" w:rsidRDefault="00F047F9" w:rsidP="00F047F9">
      <w:pPr>
        <w:pStyle w:val="ConsPlusNormal"/>
        <w:jc w:val="right"/>
      </w:pPr>
      <w:r>
        <w:t>разрешения на движение</w:t>
      </w:r>
    </w:p>
    <w:p w:rsidR="00F047F9" w:rsidRDefault="00F047F9" w:rsidP="00F047F9">
      <w:pPr>
        <w:pStyle w:val="ConsPlusNormal"/>
        <w:jc w:val="right"/>
      </w:pPr>
      <w:r>
        <w:t>по автомобильным дорогам</w:t>
      </w:r>
    </w:p>
    <w:p w:rsidR="00F047F9" w:rsidRDefault="00F047F9" w:rsidP="00F047F9">
      <w:pPr>
        <w:pStyle w:val="ConsPlusNormal"/>
        <w:jc w:val="right"/>
      </w:pPr>
      <w:r>
        <w:t>транспортного средства,</w:t>
      </w:r>
    </w:p>
    <w:p w:rsidR="00F047F9" w:rsidRDefault="00F047F9" w:rsidP="00F047F9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F047F9" w:rsidRDefault="00F047F9" w:rsidP="00F047F9">
      <w:pPr>
        <w:pStyle w:val="ConsPlusNormal"/>
        <w:jc w:val="right"/>
      </w:pPr>
      <w:r>
        <w:t>опасных грузов (п. 6)</w:t>
      </w:r>
    </w:p>
    <w:p w:rsidR="00F047F9" w:rsidRDefault="00F047F9" w:rsidP="00F047F9">
      <w:pPr>
        <w:pStyle w:val="ConsPlusNormal"/>
        <w:jc w:val="right"/>
      </w:pPr>
    </w:p>
    <w:p w:rsidR="00F047F9" w:rsidRDefault="00F047F9" w:rsidP="00F047F9">
      <w:pPr>
        <w:pStyle w:val="ConsPlusNormal"/>
        <w:jc w:val="right"/>
      </w:pPr>
      <w:r>
        <w:t>Образец</w:t>
      </w:r>
    </w:p>
    <w:p w:rsidR="00F047F9" w:rsidRDefault="00F047F9" w:rsidP="00F047F9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F047F9" w:rsidTr="00D93553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47F9" w:rsidRDefault="00F047F9" w:rsidP="00D9355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Минтранса России от 09.07.2012 N 218)</w:t>
            </w:r>
          </w:p>
        </w:tc>
      </w:tr>
    </w:tbl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nformat"/>
        <w:jc w:val="both"/>
      </w:pPr>
      <w:r>
        <w:t>_______________________   в _______________________________________________</w:t>
      </w:r>
    </w:p>
    <w:p w:rsidR="00F047F9" w:rsidRDefault="00F047F9" w:rsidP="00F047F9">
      <w:pPr>
        <w:pStyle w:val="ConsPlusNonformat"/>
        <w:jc w:val="both"/>
      </w:pPr>
      <w:proofErr w:type="gramStart"/>
      <w:r>
        <w:t>(регистрационный номер)     (указать наименование уполномоченного на выдачу</w:t>
      </w:r>
      <w:proofErr w:type="gramEnd"/>
    </w:p>
    <w:p w:rsidR="00F047F9" w:rsidRDefault="00F047F9" w:rsidP="00F047F9">
      <w:pPr>
        <w:pStyle w:val="ConsPlusNonformat"/>
        <w:jc w:val="both"/>
      </w:pPr>
      <w:r>
        <w:t>_______________________     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(дата регистрации)                специального разрешения органа)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pStyle w:val="ConsPlusNonformat"/>
        <w:jc w:val="both"/>
      </w:pPr>
      <w:bookmarkStart w:id="4" w:name="P231"/>
      <w:bookmarkEnd w:id="4"/>
      <w:r>
        <w:t xml:space="preserve">                                 ЗАЯВЛЕНИЕ</w:t>
      </w:r>
    </w:p>
    <w:p w:rsidR="00F047F9" w:rsidRDefault="00F047F9" w:rsidP="00F047F9">
      <w:pPr>
        <w:pStyle w:val="ConsPlusNonformat"/>
        <w:jc w:val="both"/>
      </w:pPr>
      <w:r>
        <w:t xml:space="preserve">              о получении специального разрешения на движение</w:t>
      </w:r>
    </w:p>
    <w:p w:rsidR="00F047F9" w:rsidRDefault="00F047F9" w:rsidP="00F047F9">
      <w:pPr>
        <w:pStyle w:val="ConsPlusNonformat"/>
        <w:jc w:val="both"/>
      </w:pPr>
      <w:r>
        <w:t xml:space="preserve">             по автомобильным дорогам транспортного средства,</w:t>
      </w:r>
    </w:p>
    <w:p w:rsidR="00F047F9" w:rsidRDefault="00F047F9" w:rsidP="00F047F9">
      <w:pPr>
        <w:pStyle w:val="ConsPlusNonformat"/>
        <w:jc w:val="both"/>
      </w:pPr>
      <w:r>
        <w:t xml:space="preserve">                 </w:t>
      </w:r>
      <w:proofErr w:type="gramStart"/>
      <w:r>
        <w:t>осуществляющего</w:t>
      </w:r>
      <w:proofErr w:type="gramEnd"/>
      <w:r>
        <w:t xml:space="preserve"> перевозку опасных грузов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pStyle w:val="ConsPlusNonformat"/>
        <w:jc w:val="both"/>
      </w:pPr>
      <w:r>
        <w:t>___________________________________________________________________________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Ф.И.О. индивидуального</w:t>
      </w:r>
      <w:proofErr w:type="gramEnd"/>
    </w:p>
    <w:p w:rsidR="00F047F9" w:rsidRDefault="00F047F9" w:rsidP="00F047F9">
      <w:pPr>
        <w:pStyle w:val="ConsPlusNonformat"/>
        <w:jc w:val="both"/>
      </w:pPr>
      <w:r>
        <w:t xml:space="preserve">                             предпринимателя)</w:t>
      </w:r>
    </w:p>
    <w:p w:rsidR="00F047F9" w:rsidRDefault="00F047F9" w:rsidP="00F047F9">
      <w:pPr>
        <w:pStyle w:val="ConsPlusNonformat"/>
        <w:jc w:val="both"/>
      </w:pPr>
      <w:r>
        <w:t>просит 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       </w:t>
      </w:r>
      <w:proofErr w:type="gramStart"/>
      <w:r>
        <w:t>(оформить специальное разрешение, переоформить специальное</w:t>
      </w:r>
      <w:proofErr w:type="gramEnd"/>
    </w:p>
    <w:p w:rsidR="00F047F9" w:rsidRDefault="00F047F9" w:rsidP="00F047F9">
      <w:pPr>
        <w:pStyle w:val="ConsPlusNonformat"/>
        <w:jc w:val="both"/>
      </w:pPr>
      <w:r>
        <w:t xml:space="preserve">                                  разрешение)</w:t>
      </w:r>
    </w:p>
    <w:p w:rsidR="00F047F9" w:rsidRDefault="00F047F9" w:rsidP="00F047F9">
      <w:pPr>
        <w:pStyle w:val="ConsPlusNonformat"/>
        <w:jc w:val="both"/>
      </w:pPr>
      <w:r>
        <w:t>на движение по автомобильным дорогам транспортного средства,</w:t>
      </w: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sectPr w:rsidR="00F047F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lastRenderedPageBreak/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</w:tbl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 перевозку  опасных   грузов   (согласно   приложению)   по</w:t>
      </w:r>
    </w:p>
    <w:p w:rsidR="00F047F9" w:rsidRDefault="00F047F9" w:rsidP="00F047F9">
      <w:pPr>
        <w:pStyle w:val="ConsPlusNonformat"/>
        <w:jc w:val="both"/>
      </w:pPr>
      <w:r>
        <w:t>маршруту (маршрутам)</w:t>
      </w:r>
    </w:p>
    <w:p w:rsidR="00F047F9" w:rsidRDefault="00F047F9" w:rsidP="00F047F9">
      <w:pPr>
        <w:pStyle w:val="ConsPlusNonformat"/>
        <w:jc w:val="both"/>
      </w:pPr>
      <w:r>
        <w:t>___________________________________________________________________________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</w:t>
      </w:r>
      <w:proofErr w:type="gramStart"/>
      <w:r>
        <w:t>(маршрут (с указанием начального, основных промежуточных и конечного</w:t>
      </w:r>
      <w:proofErr w:type="gramEnd"/>
    </w:p>
    <w:p w:rsidR="00F047F9" w:rsidRDefault="00F047F9" w:rsidP="00F047F9">
      <w:pPr>
        <w:pStyle w:val="ConsPlusNonformat"/>
        <w:jc w:val="both"/>
      </w:pPr>
      <w:r>
        <w:t>___________________________________________________________________________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пунктов автомобильных дорог, по которым проходит маршрут </w:t>
      </w:r>
      <w:proofErr w:type="gramStart"/>
      <w:r>
        <w:t>транспортного</w:t>
      </w:r>
      <w:proofErr w:type="gramEnd"/>
    </w:p>
    <w:p w:rsidR="00F047F9" w:rsidRDefault="00F047F9" w:rsidP="00F047F9">
      <w:pPr>
        <w:pStyle w:val="ConsPlusNonformat"/>
        <w:jc w:val="both"/>
      </w:pPr>
      <w:r>
        <w:t xml:space="preserve">         </w:t>
      </w:r>
      <w:proofErr w:type="gramStart"/>
      <w:r>
        <w:t xml:space="preserve">средства, осуществляющего перевозку опасных грузов)) </w:t>
      </w:r>
      <w:hyperlink w:anchor="P276" w:history="1">
        <w:r>
          <w:rPr>
            <w:color w:val="0000FF"/>
          </w:rPr>
          <w:t>&lt;*&gt;</w:t>
        </w:r>
      </w:hyperlink>
      <w:proofErr w:type="gramEnd"/>
    </w:p>
    <w:p w:rsidR="00F047F9" w:rsidRDefault="00F047F9" w:rsidP="00F047F9">
      <w:pPr>
        <w:pStyle w:val="ConsPlusNonformat"/>
        <w:jc w:val="both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_______________________ по _____________________________</w:t>
      </w:r>
    </w:p>
    <w:p w:rsidR="00F047F9" w:rsidRDefault="00F047F9" w:rsidP="00F047F9">
      <w:pPr>
        <w:pStyle w:val="ConsPlusNonformat"/>
        <w:jc w:val="both"/>
      </w:pPr>
      <w:r>
        <w:t>Местонахождение заявителя 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                         </w:t>
      </w:r>
      <w:proofErr w:type="gramStart"/>
      <w:r>
        <w:t>(индекс, юридический адрес или адрес места</w:t>
      </w:r>
      <w:proofErr w:type="gramEnd"/>
    </w:p>
    <w:p w:rsidR="00F047F9" w:rsidRDefault="00F047F9" w:rsidP="00F047F9">
      <w:pPr>
        <w:pStyle w:val="ConsPlusNonformat"/>
        <w:jc w:val="both"/>
      </w:pPr>
      <w:r>
        <w:t xml:space="preserve">                                       жительства заявителя)</w:t>
      </w:r>
    </w:p>
    <w:p w:rsidR="00F047F9" w:rsidRDefault="00F047F9" w:rsidP="00F047F9">
      <w:pPr>
        <w:pStyle w:val="ConsPlusNonformat"/>
        <w:jc w:val="both"/>
      </w:pPr>
      <w:r>
        <w:t>___________________________________________________________________________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               (индекс, почтовый адрес заявителя)</w:t>
      </w:r>
    </w:p>
    <w:p w:rsidR="00F047F9" w:rsidRDefault="00F047F9" w:rsidP="00F047F9">
      <w:pPr>
        <w:pStyle w:val="ConsPlusNonformat"/>
        <w:jc w:val="both"/>
      </w:pPr>
      <w:r>
        <w:t>Телефон _____________________________ Факс ________________________________</w:t>
      </w:r>
    </w:p>
    <w:p w:rsidR="00F047F9" w:rsidRDefault="00F047F9" w:rsidP="00F047F9">
      <w:pPr>
        <w:pStyle w:val="ConsPlusNonformat"/>
        <w:jc w:val="both"/>
      </w:pPr>
      <w:r>
        <w:t>ИНН _________________________________ ОГРН ________________________________</w:t>
      </w:r>
    </w:p>
    <w:p w:rsidR="00F047F9" w:rsidRDefault="00F047F9" w:rsidP="00F047F9">
      <w:pPr>
        <w:pStyle w:val="ConsPlusNonformat"/>
        <w:jc w:val="both"/>
      </w:pPr>
      <w:r>
        <w:t>___________________________________________________________________________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(дополнительная информация, указываемая заявителем при подаче заявления)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sectPr w:rsidR="00F047F9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F047F9" w:rsidRDefault="00F047F9" w:rsidP="00F047F9">
      <w:pPr>
        <w:pStyle w:val="ConsPlusNonformat"/>
        <w:jc w:val="both"/>
      </w:pPr>
      <w:r>
        <w:lastRenderedPageBreak/>
        <w:t>Необходимые  документы  к  заявлению  прилагаются.  Заявитель  подтверждает</w:t>
      </w:r>
    </w:p>
    <w:p w:rsidR="00F047F9" w:rsidRDefault="00F047F9" w:rsidP="00F047F9">
      <w:pPr>
        <w:pStyle w:val="ConsPlusNonformat"/>
        <w:jc w:val="both"/>
      </w:pPr>
      <w:r>
        <w:t>подлинность и достоверность представленных сведений и документов.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pStyle w:val="ConsPlusNonformat"/>
        <w:jc w:val="both"/>
      </w:pPr>
      <w:r>
        <w:t>Руководитель 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                        (должность, Ф.И.О., подпись)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pStyle w:val="ConsPlusNonformat"/>
        <w:jc w:val="both"/>
      </w:pPr>
      <w:r>
        <w:t>"__" _______________ 20__ г.                                           М.П.</w:t>
      </w: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ind w:firstLine="540"/>
        <w:jc w:val="both"/>
      </w:pPr>
      <w:r>
        <w:t>--------------------------------</w:t>
      </w:r>
    </w:p>
    <w:p w:rsidR="00F047F9" w:rsidRDefault="00F047F9" w:rsidP="00F047F9">
      <w:pPr>
        <w:pStyle w:val="ConsPlusNormal"/>
        <w:spacing w:before="220"/>
        <w:ind w:firstLine="540"/>
        <w:jc w:val="both"/>
      </w:pPr>
      <w:bookmarkStart w:id="5" w:name="P276"/>
      <w:bookmarkEnd w:id="5"/>
      <w: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заявлению о получении специального разрешения.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rmal"/>
        <w:jc w:val="right"/>
        <w:outlineLvl w:val="2"/>
      </w:pPr>
      <w:bookmarkStart w:id="6" w:name="P282"/>
      <w:bookmarkEnd w:id="6"/>
      <w:r>
        <w:t>Приложение</w:t>
      </w:r>
    </w:p>
    <w:p w:rsidR="00F047F9" w:rsidRDefault="00F047F9" w:rsidP="00F047F9">
      <w:pPr>
        <w:pStyle w:val="ConsPlusNormal"/>
        <w:jc w:val="right"/>
      </w:pPr>
      <w:r>
        <w:t>к заявлению о получении</w:t>
      </w:r>
    </w:p>
    <w:p w:rsidR="00F047F9" w:rsidRDefault="00F047F9" w:rsidP="00F047F9">
      <w:pPr>
        <w:pStyle w:val="ConsPlusNormal"/>
        <w:jc w:val="right"/>
      </w:pPr>
      <w:r>
        <w:t>специального разрешения</w:t>
      </w:r>
    </w:p>
    <w:p w:rsidR="00F047F9" w:rsidRDefault="00F047F9" w:rsidP="00F047F9">
      <w:pPr>
        <w:pStyle w:val="ConsPlusNormal"/>
        <w:jc w:val="right"/>
      </w:pPr>
      <w:r>
        <w:t xml:space="preserve">на движение по </w:t>
      </w:r>
      <w:proofErr w:type="gramStart"/>
      <w:r>
        <w:t>автомобильным</w:t>
      </w:r>
      <w:proofErr w:type="gramEnd"/>
    </w:p>
    <w:p w:rsidR="00F047F9" w:rsidRDefault="00F047F9" w:rsidP="00F047F9">
      <w:pPr>
        <w:pStyle w:val="ConsPlusNormal"/>
        <w:jc w:val="right"/>
      </w:pPr>
      <w:r>
        <w:t>дорогам транспортного средства,</w:t>
      </w:r>
    </w:p>
    <w:p w:rsidR="00F047F9" w:rsidRDefault="00F047F9" w:rsidP="00F047F9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F047F9" w:rsidRDefault="00F047F9" w:rsidP="00F047F9">
      <w:pPr>
        <w:pStyle w:val="ConsPlusNormal"/>
        <w:jc w:val="right"/>
      </w:pPr>
      <w:r>
        <w:t>опасных грузов</w:t>
      </w:r>
    </w:p>
    <w:p w:rsidR="00F047F9" w:rsidRDefault="00F047F9" w:rsidP="00F047F9">
      <w:pPr>
        <w:pStyle w:val="ConsPlusNormal"/>
        <w:ind w:firstLine="540"/>
        <w:jc w:val="both"/>
      </w:pPr>
    </w:p>
    <w:p w:rsidR="00F047F9" w:rsidRDefault="00F047F9" w:rsidP="00F047F9">
      <w:pPr>
        <w:pStyle w:val="ConsPlusNonformat"/>
        <w:jc w:val="both"/>
      </w:pPr>
      <w:r>
        <w:t xml:space="preserve">           1. Сведения о заявленном для перевозки опасном грузе</w:t>
      </w:r>
    </w:p>
    <w:p w:rsidR="00F047F9" w:rsidRDefault="00F047F9" w:rsidP="00F047F9">
      <w:pPr>
        <w:pStyle w:val="ConsPlusNonformat"/>
        <w:jc w:val="both"/>
      </w:pPr>
      <w:r>
        <w:t xml:space="preserve">                             (опасных </w:t>
      </w:r>
      <w:proofErr w:type="gramStart"/>
      <w:r>
        <w:t>грузах</w:t>
      </w:r>
      <w:proofErr w:type="gramEnd"/>
      <w:r>
        <w:t>)</w:t>
      </w: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sectPr w:rsidR="00F047F9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7"/>
      </w:tblGrid>
      <w:tr w:rsidR="00F047F9" w:rsidTr="00D93553">
        <w:tc>
          <w:tcPr>
            <w:tcW w:w="850" w:type="dxa"/>
          </w:tcPr>
          <w:p w:rsidR="00F047F9" w:rsidRDefault="00F047F9" w:rsidP="00D9355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7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F047F9" w:rsidTr="00D93553">
        <w:tc>
          <w:tcPr>
            <w:tcW w:w="850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850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  <w:tr w:rsidR="00F047F9" w:rsidTr="00D93553">
        <w:tc>
          <w:tcPr>
            <w:tcW w:w="850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047F9" w:rsidRDefault="00F047F9" w:rsidP="00D93553">
            <w:pPr>
              <w:pStyle w:val="ConsPlusNormal"/>
              <w:jc w:val="both"/>
            </w:pPr>
          </w:p>
        </w:tc>
      </w:tr>
    </w:tbl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nformat"/>
        <w:jc w:val="both"/>
      </w:pPr>
      <w:r>
        <w:t xml:space="preserve">          2. Дополнительные сведения при перевозке опасных грузов</w:t>
      </w:r>
    </w:p>
    <w:p w:rsidR="00F047F9" w:rsidRDefault="00F047F9" w:rsidP="00F047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Наименование, местонахождение и телефон грузоотправителя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Наименование, местонахождение и телефон грузополучателя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Места стоянок (указать при необходимости)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  <w:tr w:rsidR="00F047F9" w:rsidTr="00D93553">
        <w:tc>
          <w:tcPr>
            <w:tcW w:w="5102" w:type="dxa"/>
          </w:tcPr>
          <w:p w:rsidR="00F047F9" w:rsidRDefault="00F047F9" w:rsidP="00D93553">
            <w:pPr>
              <w:pStyle w:val="ConsPlusNormal"/>
              <w:jc w:val="center"/>
            </w:pPr>
            <w:r>
              <w:t>Места заправки топливом (указать при необходимости)</w:t>
            </w:r>
          </w:p>
        </w:tc>
        <w:tc>
          <w:tcPr>
            <w:tcW w:w="4535" w:type="dxa"/>
          </w:tcPr>
          <w:p w:rsidR="00F047F9" w:rsidRDefault="00F047F9" w:rsidP="00D93553">
            <w:pPr>
              <w:pStyle w:val="ConsPlusNormal"/>
              <w:jc w:val="center"/>
            </w:pPr>
          </w:p>
        </w:tc>
      </w:tr>
    </w:tbl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nformat"/>
        <w:jc w:val="both"/>
      </w:pPr>
      <w:r>
        <w:t>Руководитель ______________________________________________________________</w:t>
      </w:r>
    </w:p>
    <w:p w:rsidR="00F047F9" w:rsidRDefault="00F047F9" w:rsidP="00F047F9">
      <w:pPr>
        <w:pStyle w:val="ConsPlusNonformat"/>
        <w:jc w:val="both"/>
      </w:pPr>
      <w:r>
        <w:t xml:space="preserve">                              (ФИО, должность, подпись)</w:t>
      </w:r>
    </w:p>
    <w:p w:rsidR="00F047F9" w:rsidRDefault="00F047F9" w:rsidP="00F047F9">
      <w:pPr>
        <w:pStyle w:val="ConsPlusNonformat"/>
        <w:jc w:val="both"/>
      </w:pPr>
    </w:p>
    <w:p w:rsidR="00F047F9" w:rsidRDefault="00F047F9" w:rsidP="00F047F9">
      <w:pPr>
        <w:pStyle w:val="ConsPlusNonformat"/>
        <w:jc w:val="both"/>
      </w:pPr>
      <w:r>
        <w:t>"__" _____________ 20__ г.                                             М.П.</w:t>
      </w: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jc w:val="both"/>
      </w:pPr>
    </w:p>
    <w:p w:rsidR="00F047F9" w:rsidRDefault="00F047F9" w:rsidP="00F047F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47F9" w:rsidRDefault="00F047F9" w:rsidP="00F047F9"/>
    <w:p w:rsidR="00ED3DF4" w:rsidRDefault="00ED3DF4">
      <w:bookmarkStart w:id="7" w:name="_GoBack"/>
      <w:bookmarkEnd w:id="7"/>
    </w:p>
    <w:sectPr w:rsidR="00ED3DF4" w:rsidSect="002E2225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F9"/>
    <w:rsid w:val="00ED3DF4"/>
    <w:rsid w:val="00F0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7F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47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4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47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A62EEDB783621C417784AC02D670FA7988F6235F46148E03DFB3D4D2B7860B2AAB98349B06ED435175C99EC3B2E7FF40E7446186FA00B05H1a4T" TargetMode="External"/><Relationship Id="rId18" Type="http://schemas.openxmlformats.org/officeDocument/2006/relationships/hyperlink" Target="consultantplus://offline/ref=6A62EEDB783621C417784AC02D670FA79A88673BFB6348E03DFB3D4D2B7860B2AAB9834FBB3A8571445ACDBA617B75EA0B6A44H1aFT" TargetMode="External"/><Relationship Id="rId26" Type="http://schemas.openxmlformats.org/officeDocument/2006/relationships/hyperlink" Target="consultantplus://offline/ref=6A62EEDB783621C417784AC02D670FA79B8B6835F86248E03DFB3D4D2B7860B2B8B9DB45B069CA351649CFBD7DH7aBT" TargetMode="External"/><Relationship Id="rId39" Type="http://schemas.openxmlformats.org/officeDocument/2006/relationships/hyperlink" Target="consultantplus://offline/ref=6A62EEDB783621C417784AC02D670FA798856634F86948E03DFB3D4D2B7860B2AAB98349B06ED434175C99EC3B2E7FF40E7446186FA00B05H1a4T" TargetMode="External"/><Relationship Id="rId21" Type="http://schemas.openxmlformats.org/officeDocument/2006/relationships/hyperlink" Target="consultantplus://offline/ref=6A62EEDB783621C417784AC02D670FA79A8F6334FB6348E03DFB3D4D2B7860B2AAB9834BBB3A8571445ACDBA617B75EA0B6A44H1aFT" TargetMode="External"/><Relationship Id="rId34" Type="http://schemas.openxmlformats.org/officeDocument/2006/relationships/hyperlink" Target="consultantplus://offline/ref=6A62EEDB783621C417784AC02D670FA798856634F86948E03DFB3D4D2B7860B2AAB98349B06ED434125C99EC3B2E7FF40E7446186FA00B05H1a4T" TargetMode="External"/><Relationship Id="rId42" Type="http://schemas.openxmlformats.org/officeDocument/2006/relationships/hyperlink" Target="consultantplus://offline/ref=6A62EEDB783621C417784AC02D670FA798856634F86948E03DFB3D4D2B7860B2AAB98349B06ED437115C99EC3B2E7FF40E7446186FA00B05H1a4T" TargetMode="External"/><Relationship Id="rId47" Type="http://schemas.openxmlformats.org/officeDocument/2006/relationships/hyperlink" Target="consultantplus://offline/ref=6A62EEDB783621C417784AC02D670FA7988F6235F46148E03DFB3D4D2B7860B2AAB98349B06ED434125C99EC3B2E7FF40E7446186FA00B05H1a4T" TargetMode="External"/><Relationship Id="rId50" Type="http://schemas.openxmlformats.org/officeDocument/2006/relationships/hyperlink" Target="consultantplus://offline/ref=6A62EEDB783621C417784AC02D670FA7988F6235F46148E03DFB3D4D2B7860B2AAB98349B06ED434175C99EC3B2E7FF40E7446186FA00B05H1a4T" TargetMode="External"/><Relationship Id="rId7" Type="http://schemas.openxmlformats.org/officeDocument/2006/relationships/hyperlink" Target="consultantplus://offline/ref=6A62EEDB783621C417784AC02D670FA79889613CFB6348E03DFB3D4D2B7860B2AAB98349B06ED435175C99EC3B2E7FF40E7446186FA00B05H1a4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62EEDB783621C417784AC02D670FA798856634F86948E03DFB3D4D2B7860B2AAB98349B06ED435175C99EC3B2E7FF40E7446186FA00B05H1a4T" TargetMode="External"/><Relationship Id="rId29" Type="http://schemas.openxmlformats.org/officeDocument/2006/relationships/hyperlink" Target="consultantplus://offline/ref=6A62EEDB783621C417784AC02D670FA79B8E633FFB6748E03DFB3D4D2B7860B2AAB98349B06ED434115C99EC3B2E7FF40E7446186FA00B05H1a4T" TargetMode="External"/><Relationship Id="rId11" Type="http://schemas.openxmlformats.org/officeDocument/2006/relationships/hyperlink" Target="consultantplus://offline/ref=6A62EEDB783621C417784AC02D670FA79A88673BFB6348E03DFB3D4D2B7860B2AAB9834FBB3A8571445ACDBA617B75EA0B6A44H1aFT" TargetMode="External"/><Relationship Id="rId24" Type="http://schemas.openxmlformats.org/officeDocument/2006/relationships/hyperlink" Target="consultantplus://offline/ref=6A62EEDB783621C417784AC02D670FA79889613CFB6348E03DFB3D4D2B7860B2AAB98349B06ED435165C99EC3B2E7FF40E7446186FA00B05H1a4T" TargetMode="External"/><Relationship Id="rId32" Type="http://schemas.openxmlformats.org/officeDocument/2006/relationships/hyperlink" Target="consultantplus://offline/ref=6A62EEDB783621C417784AC02D670FA798856634F86948E03DFB3D4D2B7860B2AAB98349B06ED434115C99EC3B2E7FF40E7446186FA00B05H1a4T" TargetMode="External"/><Relationship Id="rId37" Type="http://schemas.openxmlformats.org/officeDocument/2006/relationships/hyperlink" Target="consultantplus://offline/ref=6A62EEDB783621C417784AC02D670FA7988F6235F46148E03DFB3D4D2B7860B2AAB98349B06ED434115C99EC3B2E7FF40E7446186FA00B05H1a4T" TargetMode="External"/><Relationship Id="rId40" Type="http://schemas.openxmlformats.org/officeDocument/2006/relationships/hyperlink" Target="consultantplus://offline/ref=6A62EEDB783621C417784AC02D670FA798856634F86948E03DFB3D4D2B7860B2AAB98349B06ED434195C99EC3B2E7FF40E7446186FA00B05H1a4T" TargetMode="External"/><Relationship Id="rId45" Type="http://schemas.openxmlformats.org/officeDocument/2006/relationships/hyperlink" Target="consultantplus://offline/ref=6A62EEDB783621C417784AC02D670FA798856634F86948E03DFB3D4D2B7860B2AAB98349B06ED437135C99EC3B2E7FF40E7446186FA00B05H1a4T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A62EEDB783621C417784AC02D670FA7988B6839FC6448E03DFB3D4D2B7860B2AAB98349B06ED435175C99EC3B2E7FF40E7446186FA00B05H1a4T" TargetMode="External"/><Relationship Id="rId23" Type="http://schemas.openxmlformats.org/officeDocument/2006/relationships/hyperlink" Target="consultantplus://offline/ref=6A62EEDB783621C417784FCF2E670FA798896935FF6B15EA35A2314F2C773FB7ADA88348B770D4320F55CDBFH7aFT" TargetMode="External"/><Relationship Id="rId28" Type="http://schemas.openxmlformats.org/officeDocument/2006/relationships/hyperlink" Target="consultantplus://offline/ref=6A62EEDB783621C417784AC02D670FA7988F6235F46148E03DFB3D4D2B7860B2AAB98349B06ED435165C99EC3B2E7FF40E7446186FA00B05H1a4T" TargetMode="External"/><Relationship Id="rId36" Type="http://schemas.openxmlformats.org/officeDocument/2006/relationships/hyperlink" Target="consultantplus://offline/ref=6A62EEDB783621C417784AC02D670FA798856634F86948E03DFB3D4D2B7860B2AAB98349B06ED434155C99EC3B2E7FF40E7446186FA00B05H1a4T" TargetMode="External"/><Relationship Id="rId49" Type="http://schemas.openxmlformats.org/officeDocument/2006/relationships/hyperlink" Target="consultantplus://offline/ref=6A62EEDB783621C417784AC02D670FA7988F6235F46148E03DFB3D4D2B7860B2AAB98349B06ED434145C99EC3B2E7FF40E7446186FA00B05H1a4T" TargetMode="External"/><Relationship Id="rId10" Type="http://schemas.openxmlformats.org/officeDocument/2006/relationships/hyperlink" Target="consultantplus://offline/ref=6A62EEDB783621C417784AC02D670FA79B8E633FFB6748E03DFB3D4D2B7860B2AAB98349B06ED435175C99EC3B2E7FF40E7446186FA00B05H1a4T" TargetMode="External"/><Relationship Id="rId19" Type="http://schemas.openxmlformats.org/officeDocument/2006/relationships/hyperlink" Target="consultantplus://offline/ref=6A62EEDB783621C417784AC02D670FA79A88633CFE6448E03DFB3D4D2B7860B2B8B9DB45B069CA351649CFBD7DH7aBT" TargetMode="External"/><Relationship Id="rId31" Type="http://schemas.openxmlformats.org/officeDocument/2006/relationships/hyperlink" Target="consultantplus://offline/ref=6A62EEDB783621C417784AC02D670FA79C88693BFA6B15EA35A2314F2C773FB7ADA88348B770D4320F55CDBFH7aFT" TargetMode="External"/><Relationship Id="rId44" Type="http://schemas.openxmlformats.org/officeDocument/2006/relationships/hyperlink" Target="consultantplus://offline/ref=6A62EEDB783621C417784AC02D670FA7988B6839FC6448E03DFB3D4D2B7860B2AAB98349B06ED435185C99EC3B2E7FF40E7446186FA00B05H1a4T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62EEDB783621C417784AC02D670FA798856634F86948E03DFB3D4D2B7860B2AAB98349B06ED435175C99EC3B2E7FF40E7446186FA00B05H1a4T" TargetMode="External"/><Relationship Id="rId14" Type="http://schemas.openxmlformats.org/officeDocument/2006/relationships/hyperlink" Target="consultantplus://offline/ref=6A62EEDB783621C417784AC02D670FA79889613CFB6348E03DFB3D4D2B7860B2AAB98349B06ED435175C99EC3B2E7FF40E7446186FA00B05H1a4T" TargetMode="External"/><Relationship Id="rId22" Type="http://schemas.openxmlformats.org/officeDocument/2006/relationships/hyperlink" Target="consultantplus://offline/ref=6A62EEDB783621C417784AC02D670FA79A8D6034FE6048E03DFB3D4D2B7860B2AAB98349B06ED437125C99EC3B2E7FF40E7446186FA00B05H1a4T" TargetMode="External"/><Relationship Id="rId27" Type="http://schemas.openxmlformats.org/officeDocument/2006/relationships/hyperlink" Target="consultantplus://offline/ref=6A62EEDB783621C417784AC02D670FA7988B6839FC6448E03DFB3D4D2B7860B2AAB98349B06ED435165C99EC3B2E7FF40E7446186FA00B05H1a4T" TargetMode="External"/><Relationship Id="rId30" Type="http://schemas.openxmlformats.org/officeDocument/2006/relationships/hyperlink" Target="consultantplus://offline/ref=6A62EEDB783621C417784AC02D670FA79B8E633FFB6748E03DFB3D4D2B7860B2AAB98349B06ED434155C99EC3B2E7FF40E7446186FA00B05H1a4T" TargetMode="External"/><Relationship Id="rId35" Type="http://schemas.openxmlformats.org/officeDocument/2006/relationships/hyperlink" Target="consultantplus://offline/ref=6A62EEDB783621C417784AC02D670FA79B8E633FFB6748E03DFB3D4D2B7860B2AAB98349B06ED434145C99EC3B2E7FF40E7446186FA00B05H1a4T" TargetMode="External"/><Relationship Id="rId43" Type="http://schemas.openxmlformats.org/officeDocument/2006/relationships/hyperlink" Target="consultantplus://offline/ref=6A62EEDB783621C417784AC02D670FA7988F6734F46748E03DFB3D4D2B7860B2B8B9DB45B069CA351649CFBD7DH7aBT" TargetMode="External"/><Relationship Id="rId48" Type="http://schemas.openxmlformats.org/officeDocument/2006/relationships/hyperlink" Target="consultantplus://offline/ref=6A62EEDB783621C417784AC02D670FA79B8E633FFB6748E03DFB3D4D2B7860B2AAB98349B06ED434195C99EC3B2E7FF40E7446186FA00B05H1a4T" TargetMode="External"/><Relationship Id="rId8" Type="http://schemas.openxmlformats.org/officeDocument/2006/relationships/hyperlink" Target="consultantplus://offline/ref=6A62EEDB783621C417784AC02D670FA7988B6839FC6448E03DFB3D4D2B7860B2AAB98349B06ED435175C99EC3B2E7FF40E7446186FA00B05H1a4T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A62EEDB783621C417784AC02D670FA79A896339F56748E03DFB3D4D2B7860B2AAB98349B06ED53C145C99EC3B2E7FF40E7446186FA00B05H1a4T" TargetMode="External"/><Relationship Id="rId17" Type="http://schemas.openxmlformats.org/officeDocument/2006/relationships/hyperlink" Target="consultantplus://offline/ref=6A62EEDB783621C417784AC02D670FA79B8E633FFB6748E03DFB3D4D2B7860B2AAB98349B06ED435175C99EC3B2E7FF40E7446186FA00B05H1a4T" TargetMode="External"/><Relationship Id="rId25" Type="http://schemas.openxmlformats.org/officeDocument/2006/relationships/hyperlink" Target="consultantplus://offline/ref=6A62EEDB783621C417784AC02D670FA7988D643EF96348E03DFB3D4D2B7860B2B8B9DB45B069CA351649CFBD7DH7aBT" TargetMode="External"/><Relationship Id="rId33" Type="http://schemas.openxmlformats.org/officeDocument/2006/relationships/hyperlink" Target="consultantplus://offline/ref=6A62EEDB783621C417784AC02D670FA79889613CFB6348E03DFB3D4D2B7860B2AAB98349B06ED435195C99EC3B2E7FF40E7446186FA00B05H1a4T" TargetMode="External"/><Relationship Id="rId38" Type="http://schemas.openxmlformats.org/officeDocument/2006/relationships/hyperlink" Target="consultantplus://offline/ref=6A62EEDB783621C417784AC02D670FA79B8E633FFB6748E03DFB3D4D2B7860B2AAB98349B06ED434175C99EC3B2E7FF40E7446186FA00B05H1a4T" TargetMode="External"/><Relationship Id="rId46" Type="http://schemas.openxmlformats.org/officeDocument/2006/relationships/hyperlink" Target="consultantplus://offline/ref=6A62EEDB783621C417784AC02D670FA79A88673BFB6348E03DFB3D4D2B7860B2AAB98349B06ED730155C99EC3B2E7FF40E7446186FA00B05H1a4T" TargetMode="External"/><Relationship Id="rId20" Type="http://schemas.openxmlformats.org/officeDocument/2006/relationships/hyperlink" Target="consultantplus://offline/ref=6A62EEDB783621C417784AC02D670FA79A896339F56748E03DFB3D4D2B7860B2AAB98349B06ED53C145C99EC3B2E7FF40E7446186FA00B05H1a4T" TargetMode="External"/><Relationship Id="rId41" Type="http://schemas.openxmlformats.org/officeDocument/2006/relationships/hyperlink" Target="consultantplus://offline/ref=6A62EEDB783621C417784AC02D670FA7988F6235F46148E03DFB3D4D2B7860B2AAB98349B06ED434105C99EC3B2E7FF40E7446186FA00B05H1a4T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2EEDB783621C417784AC02D670FA7988F6235F46148E03DFB3D4D2B7860B2AAB98349B06ED435175C99EC3B2E7FF40E7446186FA00B05H1a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4907</Words>
  <Characters>27972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2020-07-07T19:26:00Z</dcterms:created>
  <dcterms:modified xsi:type="dcterms:W3CDTF">2020-07-07T19:26:00Z</dcterms:modified>
</cp:coreProperties>
</file>