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C7" w:rsidRDefault="00550EC7" w:rsidP="00550EC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0EC7" w:rsidRDefault="00550EC7" w:rsidP="00550EC7">
      <w:pPr>
        <w:pStyle w:val="ConsPlusNormal"/>
        <w:outlineLvl w:val="0"/>
      </w:pPr>
    </w:p>
    <w:p w:rsidR="00550EC7" w:rsidRDefault="00550EC7" w:rsidP="00550EC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50EC7" w:rsidRDefault="00550EC7" w:rsidP="00550EC7">
      <w:pPr>
        <w:pStyle w:val="ConsPlusTitle"/>
        <w:jc w:val="center"/>
      </w:pPr>
    </w:p>
    <w:p w:rsidR="00550EC7" w:rsidRDefault="00550EC7" w:rsidP="00550EC7">
      <w:pPr>
        <w:pStyle w:val="ConsPlusTitle"/>
        <w:jc w:val="center"/>
      </w:pPr>
      <w:r>
        <w:t>РАСПОРЯЖЕНИЕ</w:t>
      </w:r>
    </w:p>
    <w:p w:rsidR="00550EC7" w:rsidRDefault="00550EC7" w:rsidP="00550EC7">
      <w:pPr>
        <w:pStyle w:val="ConsPlusTitle"/>
        <w:jc w:val="center"/>
      </w:pPr>
      <w:r>
        <w:t>от 16 мая 2018 г. N 234-р</w:t>
      </w:r>
    </w:p>
    <w:p w:rsidR="00550EC7" w:rsidRDefault="00550EC7" w:rsidP="00550EC7">
      <w:pPr>
        <w:pStyle w:val="ConsPlusTitle"/>
        <w:jc w:val="center"/>
      </w:pPr>
    </w:p>
    <w:p w:rsidR="00550EC7" w:rsidRDefault="00550EC7" w:rsidP="00550EC7">
      <w:pPr>
        <w:pStyle w:val="ConsPlusTitle"/>
        <w:jc w:val="center"/>
      </w:pPr>
      <w:r>
        <w:t>О РЕЗЕРВИРОВАНИИ ЗЕМЕЛЬ ДЛЯ ГОСУДАРСТВЕННЫХ НУЖД</w:t>
      </w:r>
    </w:p>
    <w:p w:rsidR="00550EC7" w:rsidRDefault="00550EC7" w:rsidP="00550EC7">
      <w:pPr>
        <w:pStyle w:val="ConsPlusTitle"/>
        <w:jc w:val="center"/>
      </w:pPr>
      <w:r>
        <w:t>ЛЕНИНГРАДСКОЙ ОБЛАСТИ В ЦЕЛЯХ РАЗМЕЩЕНИЯ ЛИНЕЙНОГО ОБЪЕКТА</w:t>
      </w:r>
    </w:p>
    <w:p w:rsidR="00550EC7" w:rsidRDefault="00550EC7" w:rsidP="00550EC7">
      <w:pPr>
        <w:pStyle w:val="ConsPlusTitle"/>
        <w:jc w:val="center"/>
      </w:pPr>
      <w:r>
        <w:t>РЕГИОНАЛЬНОГО ЗНАЧЕНИЯ "ПОДЪЕЗД К ГОРОДУ ВСЕВОЛОЖСК"</w:t>
      </w:r>
    </w:p>
    <w:p w:rsidR="00550EC7" w:rsidRDefault="00550EC7" w:rsidP="00550EC7">
      <w:pPr>
        <w:pStyle w:val="ConsPlusTitle"/>
        <w:jc w:val="center"/>
      </w:pPr>
      <w:proofErr w:type="gramStart"/>
      <w:r>
        <w:t>(ВКЛЮЧАЯ СТРОИТЕЛЬСТВО ТРАНСПОРТНЫХ РАЗВЯЗОК</w:t>
      </w:r>
      <w:proofErr w:type="gramEnd"/>
    </w:p>
    <w:p w:rsidR="00550EC7" w:rsidRDefault="00550EC7" w:rsidP="00550EC7">
      <w:pPr>
        <w:pStyle w:val="ConsPlusTitle"/>
        <w:jc w:val="center"/>
      </w:pPr>
      <w:r>
        <w:t>С АВТОМОБИЛЬНЫМИ ДОРОГАМИ РЕГИОНАЛЬНОГО ЗНАЧЕНИЯ</w:t>
      </w:r>
    </w:p>
    <w:p w:rsidR="00550EC7" w:rsidRDefault="00550EC7" w:rsidP="00550EC7">
      <w:pPr>
        <w:pStyle w:val="ConsPlusTitle"/>
        <w:jc w:val="center"/>
      </w:pPr>
      <w:r>
        <w:t>САНКТ-ПЕТЕРБУРГ - КОЛТУШИ И САНКТ-ПЕТЕРБУРГ - ЗАВОД ИМЕНИ</w:t>
      </w:r>
    </w:p>
    <w:p w:rsidR="00550EC7" w:rsidRDefault="00550EC7" w:rsidP="00550EC7">
      <w:pPr>
        <w:pStyle w:val="ConsPlusTitle"/>
        <w:jc w:val="center"/>
      </w:pPr>
      <w:r>
        <w:t>СВЕРДЛОВА - ВСЕВОЛОЖСК) (ПО ТИТУЛУ: "СТРОИТЕЛЬСТВО</w:t>
      </w:r>
    </w:p>
    <w:p w:rsidR="00550EC7" w:rsidRDefault="00550EC7" w:rsidP="00550EC7">
      <w:pPr>
        <w:pStyle w:val="ConsPlusTitle"/>
        <w:jc w:val="center"/>
      </w:pPr>
      <w:proofErr w:type="gramStart"/>
      <w:r>
        <w:t>ПОДЪЕЗДА К Г. ВСЕВОЛОЖСКУ")</w:t>
      </w:r>
      <w:proofErr w:type="gramEnd"/>
    </w:p>
    <w:p w:rsidR="00550EC7" w:rsidRDefault="00550EC7" w:rsidP="00550EC7">
      <w:pPr>
        <w:pStyle w:val="ConsPlusNormal"/>
        <w:ind w:firstLine="540"/>
        <w:jc w:val="both"/>
      </w:pPr>
    </w:p>
    <w:p w:rsidR="00550EC7" w:rsidRDefault="00550EC7" w:rsidP="00550EC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70.1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июля 2008 года N 561 "О некоторых вопросах, связанных с резервированием земель для государственных или муниципальных нужд" и на основании проекта планировки территории и проекта межевания территории линейного объекта регионального значения "Подъезд к городу Всеволожск" (включая строительство транспортных развязок с автомобильными дорогами регионального значения Санкт-Петербург</w:t>
      </w:r>
      <w:proofErr w:type="gramEnd"/>
      <w:r>
        <w:t xml:space="preserve"> - </w:t>
      </w:r>
      <w:proofErr w:type="spellStart"/>
      <w:r>
        <w:t>Колтуши</w:t>
      </w:r>
      <w:proofErr w:type="spellEnd"/>
      <w:r>
        <w:t xml:space="preserve"> и Санкт-Петербург - завод имени Свердлова - Всеволожск) (по титулу: </w:t>
      </w:r>
      <w:proofErr w:type="gramStart"/>
      <w:r>
        <w:t xml:space="preserve">"Строительство подъезда к г. Всеволожску"), утвержденных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8 сентября 2017 года N 459-р:</w:t>
      </w:r>
      <w:proofErr w:type="gramEnd"/>
    </w:p>
    <w:p w:rsidR="00550EC7" w:rsidRDefault="00550EC7" w:rsidP="00550EC7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</w:t>
      </w:r>
      <w:proofErr w:type="gramStart"/>
      <w:r>
        <w:t xml:space="preserve">Зарезервировать для государственных нужд Ленинградской области в целях размещения линейного объекта регионального значения "Подъезд к городу Всеволожск" (включая строительство транспортных развязок с автомобильными дорогами регионального значения Санкт-Петербург - </w:t>
      </w:r>
      <w:proofErr w:type="spellStart"/>
      <w:r>
        <w:t>Колтуши</w:t>
      </w:r>
      <w:proofErr w:type="spellEnd"/>
      <w:r>
        <w:t xml:space="preserve"> и Санкт-Петербург - завод имени Свердлова - Всеволожск) (по титулу:</w:t>
      </w:r>
      <w:proofErr w:type="gramEnd"/>
      <w:r>
        <w:t xml:space="preserve"> </w:t>
      </w:r>
      <w:proofErr w:type="gramStart"/>
      <w:r>
        <w:t xml:space="preserve">"Строительство подъезда к г. Всеволожску") сроком на три года земельные участки согласно </w:t>
      </w:r>
      <w:hyperlink w:anchor="P40" w:history="1">
        <w:r>
          <w:rPr>
            <w:color w:val="0000FF"/>
          </w:rPr>
          <w:t>приложению 1</w:t>
        </w:r>
      </w:hyperlink>
      <w:r>
        <w:t xml:space="preserve"> к настоящему распоряжению.</w:t>
      </w:r>
      <w:proofErr w:type="gramEnd"/>
    </w:p>
    <w:p w:rsidR="00550EC7" w:rsidRDefault="00550EC7" w:rsidP="00550EC7">
      <w:pPr>
        <w:pStyle w:val="ConsPlusNormal"/>
        <w:spacing w:before="220"/>
        <w:ind w:firstLine="540"/>
        <w:jc w:val="both"/>
      </w:pPr>
      <w:r>
        <w:t xml:space="preserve">2. На земельных участках, указанных в </w:t>
      </w:r>
      <w:hyperlink w:anchor="P40" w:history="1">
        <w:r>
          <w:rPr>
            <w:color w:val="0000FF"/>
          </w:rPr>
          <w:t>приложении 1</w:t>
        </w:r>
      </w:hyperlink>
      <w:r>
        <w:t xml:space="preserve"> к настоящему распоряжению, устанавливаются ограничения прав, предусмотренные </w:t>
      </w:r>
      <w:hyperlink r:id="rId9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10" w:history="1">
        <w:r>
          <w:rPr>
            <w:color w:val="0000FF"/>
          </w:rPr>
          <w:t>3 пункта 1 статьи 40</w:t>
        </w:r>
      </w:hyperlink>
      <w:r>
        <w:t xml:space="preserve"> Земельного кодекса Российской Федерации, для достижения целей резервирования.</w:t>
      </w:r>
    </w:p>
    <w:p w:rsidR="00550EC7" w:rsidRDefault="00550EC7" w:rsidP="00550EC7">
      <w:pPr>
        <w:pStyle w:val="ConsPlusNormal"/>
        <w:spacing w:before="220"/>
        <w:ind w:firstLine="540"/>
        <w:jc w:val="both"/>
      </w:pPr>
      <w:r>
        <w:t>3. Ленинградскому областному комитету по управлению государственным имуществом:</w:t>
      </w:r>
    </w:p>
    <w:p w:rsidR="00550EC7" w:rsidRDefault="00550EC7" w:rsidP="00550EC7">
      <w:pPr>
        <w:pStyle w:val="ConsPlusNormal"/>
        <w:spacing w:before="220"/>
        <w:ind w:firstLine="540"/>
        <w:jc w:val="both"/>
      </w:pPr>
      <w:r>
        <w:t xml:space="preserve">3.1. Обеспечить опубликование решения о резервировании земель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"Интернет".</w:t>
      </w:r>
    </w:p>
    <w:p w:rsidR="00550EC7" w:rsidRDefault="00550EC7" w:rsidP="00550EC7">
      <w:pPr>
        <w:pStyle w:val="ConsPlusNormal"/>
        <w:spacing w:before="220"/>
        <w:ind w:firstLine="540"/>
        <w:jc w:val="both"/>
      </w:pPr>
      <w:r>
        <w:t xml:space="preserve">3.2. Осуществить государственную регистрацию ограничений прав на резервируемые земельные участки, указанные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распоряжения,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550EC7" w:rsidRDefault="00550EC7" w:rsidP="00550EC7">
      <w:pPr>
        <w:pStyle w:val="ConsPlusNormal"/>
        <w:spacing w:before="220"/>
        <w:ind w:firstLine="540"/>
        <w:jc w:val="both"/>
      </w:pPr>
      <w:r>
        <w:t>3.3. Направить копию решения о резервировании земель и схему резервируемых земель согласно приложению 2 (не приводится) к настоящему распоряжению в федеральный орган исполнительной власти, осуществляющий ведение Единого государственного реестра недвижимости.</w:t>
      </w:r>
    </w:p>
    <w:p w:rsidR="00550EC7" w:rsidRDefault="00550EC7" w:rsidP="00550EC7">
      <w:pPr>
        <w:pStyle w:val="ConsPlusNormal"/>
        <w:spacing w:before="220"/>
        <w:ind w:firstLine="540"/>
        <w:jc w:val="both"/>
      </w:pPr>
      <w:r>
        <w:lastRenderedPageBreak/>
        <w:t>4. Комитету по дорожному хозяйству Ленинградской области и государственному казенному учреждению Ленинградской области "Управление автомобильных дорог Ленинградской области" обеспечить ознакомление заинтересованных лиц со схемой резервируемых земель, а также с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550EC7" w:rsidRDefault="00550EC7" w:rsidP="00550EC7">
      <w:pPr>
        <w:pStyle w:val="ConsPlusNormal"/>
        <w:spacing w:before="220"/>
        <w:ind w:firstLine="540"/>
        <w:jc w:val="both"/>
      </w:pPr>
      <w:r>
        <w:t xml:space="preserve">Место и время ознакомления со схемой резервируемых земель - г. Санкт-Петербург, пр. </w:t>
      </w:r>
      <w:proofErr w:type="gramStart"/>
      <w:r>
        <w:t>Рижский</w:t>
      </w:r>
      <w:proofErr w:type="gramEnd"/>
      <w:r>
        <w:t>, д. 16, с 10 до 16 часов по рабочим дням; на сайте Комитета по дорожному хозяйству Ленинградской области: www.road.lenobl.ru.</w:t>
      </w:r>
    </w:p>
    <w:p w:rsidR="00550EC7" w:rsidRDefault="00550EC7" w:rsidP="00550EC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550EC7" w:rsidRDefault="00550EC7" w:rsidP="00550EC7">
      <w:pPr>
        <w:pStyle w:val="ConsPlusNormal"/>
        <w:spacing w:before="220"/>
        <w:ind w:firstLine="540"/>
        <w:jc w:val="both"/>
      </w:pPr>
      <w:r>
        <w:t>6. Настоящее распоряжение вступает в силу со дня официального опубликования.</w:t>
      </w:r>
    </w:p>
    <w:p w:rsidR="00550EC7" w:rsidRDefault="00550EC7" w:rsidP="00550EC7">
      <w:pPr>
        <w:pStyle w:val="ConsPlusNormal"/>
        <w:ind w:firstLine="540"/>
        <w:jc w:val="both"/>
      </w:pPr>
    </w:p>
    <w:p w:rsidR="00550EC7" w:rsidRDefault="00550EC7" w:rsidP="00550EC7">
      <w:pPr>
        <w:pStyle w:val="ConsPlusNormal"/>
        <w:jc w:val="right"/>
      </w:pPr>
      <w:r>
        <w:t>Губернатор</w:t>
      </w:r>
    </w:p>
    <w:p w:rsidR="00550EC7" w:rsidRDefault="00550EC7" w:rsidP="00550EC7">
      <w:pPr>
        <w:pStyle w:val="ConsPlusNormal"/>
        <w:jc w:val="right"/>
      </w:pPr>
      <w:r>
        <w:t>Ленинградской области</w:t>
      </w:r>
    </w:p>
    <w:p w:rsidR="00550EC7" w:rsidRDefault="00550EC7" w:rsidP="00550EC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50EC7" w:rsidRDefault="00550EC7" w:rsidP="00550EC7">
      <w:pPr>
        <w:pStyle w:val="ConsPlusNormal"/>
        <w:jc w:val="right"/>
      </w:pPr>
    </w:p>
    <w:p w:rsidR="00550EC7" w:rsidRDefault="00550EC7" w:rsidP="00550EC7">
      <w:pPr>
        <w:pStyle w:val="ConsPlusNormal"/>
        <w:jc w:val="right"/>
      </w:pPr>
    </w:p>
    <w:p w:rsidR="00550EC7" w:rsidRDefault="00550EC7" w:rsidP="00550EC7">
      <w:pPr>
        <w:pStyle w:val="ConsPlusNormal"/>
        <w:jc w:val="right"/>
      </w:pPr>
    </w:p>
    <w:p w:rsidR="00550EC7" w:rsidRDefault="00550EC7" w:rsidP="00550EC7">
      <w:pPr>
        <w:pStyle w:val="ConsPlusNormal"/>
        <w:jc w:val="right"/>
      </w:pPr>
    </w:p>
    <w:p w:rsidR="00550EC7" w:rsidRDefault="00550EC7" w:rsidP="00550EC7">
      <w:pPr>
        <w:pStyle w:val="ConsPlusNormal"/>
        <w:jc w:val="right"/>
      </w:pPr>
    </w:p>
    <w:p w:rsidR="00550EC7" w:rsidRDefault="00550EC7" w:rsidP="00550EC7">
      <w:pPr>
        <w:pStyle w:val="ConsPlusNormal"/>
        <w:jc w:val="right"/>
        <w:outlineLvl w:val="0"/>
      </w:pPr>
      <w:r>
        <w:t>ПРИЛОЖЕНИЕ 1</w:t>
      </w:r>
    </w:p>
    <w:p w:rsidR="00550EC7" w:rsidRDefault="00550EC7" w:rsidP="00550EC7">
      <w:pPr>
        <w:pStyle w:val="ConsPlusNormal"/>
        <w:jc w:val="right"/>
      </w:pPr>
      <w:r>
        <w:t>к распоряжению Правительства</w:t>
      </w:r>
    </w:p>
    <w:p w:rsidR="00550EC7" w:rsidRDefault="00550EC7" w:rsidP="00550EC7">
      <w:pPr>
        <w:pStyle w:val="ConsPlusNormal"/>
        <w:jc w:val="right"/>
      </w:pPr>
      <w:r>
        <w:t>Ленинградской области</w:t>
      </w:r>
    </w:p>
    <w:p w:rsidR="00550EC7" w:rsidRDefault="00550EC7" w:rsidP="00550EC7">
      <w:pPr>
        <w:pStyle w:val="ConsPlusNormal"/>
        <w:jc w:val="right"/>
      </w:pPr>
      <w:r>
        <w:t>от 16.05.2018 N 234-р</w:t>
      </w:r>
    </w:p>
    <w:p w:rsidR="00550EC7" w:rsidRDefault="00550EC7" w:rsidP="00550EC7">
      <w:pPr>
        <w:pStyle w:val="ConsPlusNormal"/>
        <w:ind w:firstLine="540"/>
        <w:jc w:val="both"/>
      </w:pPr>
    </w:p>
    <w:p w:rsidR="00550EC7" w:rsidRDefault="00550EC7" w:rsidP="00550EC7">
      <w:pPr>
        <w:pStyle w:val="ConsPlusTitle"/>
        <w:jc w:val="center"/>
      </w:pPr>
      <w:bookmarkStart w:id="1" w:name="P40"/>
      <w:bookmarkEnd w:id="1"/>
      <w:r>
        <w:t>ПЕРЕЧЕНЬ</w:t>
      </w:r>
    </w:p>
    <w:p w:rsidR="00550EC7" w:rsidRDefault="00550EC7" w:rsidP="00550EC7">
      <w:pPr>
        <w:pStyle w:val="ConsPlusTitle"/>
        <w:jc w:val="center"/>
      </w:pPr>
      <w:r>
        <w:t>РЕЗЕРВИРУЕМЫХ ЗЕМЕЛЬНЫХ УЧАСТКОВ ДЛЯ РАЗМЕЩЕНИЯ ЛИНЕЙНОГО</w:t>
      </w:r>
    </w:p>
    <w:p w:rsidR="00550EC7" w:rsidRDefault="00550EC7" w:rsidP="00550EC7">
      <w:pPr>
        <w:pStyle w:val="ConsPlusTitle"/>
        <w:jc w:val="center"/>
      </w:pPr>
      <w:r>
        <w:t>ОБЪЕКТА РЕГИОНАЛЬНОГО ЗНАЧЕНИЯ "ПОДЪЕЗД К ГОРОДУ ВСЕВОЛОЖСК"</w:t>
      </w:r>
    </w:p>
    <w:p w:rsidR="00550EC7" w:rsidRDefault="00550EC7" w:rsidP="00550EC7">
      <w:pPr>
        <w:pStyle w:val="ConsPlusTitle"/>
        <w:jc w:val="center"/>
      </w:pPr>
      <w:proofErr w:type="gramStart"/>
      <w:r>
        <w:t>(ВКЛЮЧАЯ СТРОИТЕЛЬСТВО ТРАНСПОРТНЫХ РАЗВЯЗОК</w:t>
      </w:r>
      <w:proofErr w:type="gramEnd"/>
    </w:p>
    <w:p w:rsidR="00550EC7" w:rsidRDefault="00550EC7" w:rsidP="00550EC7">
      <w:pPr>
        <w:pStyle w:val="ConsPlusTitle"/>
        <w:jc w:val="center"/>
      </w:pPr>
      <w:r>
        <w:t>С АВТОМОБИЛЬНЫМИ ДОРОГАМИ РЕГИОНАЛЬНОГО ЗНАЧЕНИЯ</w:t>
      </w:r>
    </w:p>
    <w:p w:rsidR="00550EC7" w:rsidRDefault="00550EC7" w:rsidP="00550EC7">
      <w:pPr>
        <w:pStyle w:val="ConsPlusTitle"/>
        <w:jc w:val="center"/>
      </w:pPr>
      <w:r>
        <w:t>САНКТ-ПЕТЕРБУРГ - КОЛТУШИ И САНКТ-ПЕТЕРБУРГ - ЗАВОД</w:t>
      </w:r>
    </w:p>
    <w:p w:rsidR="00550EC7" w:rsidRDefault="00550EC7" w:rsidP="00550EC7">
      <w:pPr>
        <w:pStyle w:val="ConsPlusTitle"/>
        <w:jc w:val="center"/>
      </w:pPr>
      <w:r>
        <w:t>ИМЕНИ СВЕРДЛОВА - ВСЕВОЛОЖСК) (ПО ТИТУЛУ: "СТРОИТЕЛЬСТВО</w:t>
      </w:r>
    </w:p>
    <w:p w:rsidR="00550EC7" w:rsidRDefault="00550EC7" w:rsidP="00550EC7">
      <w:pPr>
        <w:pStyle w:val="ConsPlusTitle"/>
        <w:jc w:val="center"/>
      </w:pPr>
      <w:proofErr w:type="gramStart"/>
      <w:r>
        <w:t>ПОДЪЕЗДА К Г. ВСЕВОЛОЖСКУ")</w:t>
      </w:r>
      <w:proofErr w:type="gramEnd"/>
    </w:p>
    <w:p w:rsidR="00550EC7" w:rsidRDefault="00550EC7" w:rsidP="00550EC7">
      <w:pPr>
        <w:pStyle w:val="ConsPlusNormal"/>
        <w:ind w:firstLine="540"/>
        <w:jc w:val="both"/>
      </w:pPr>
    </w:p>
    <w:p w:rsidR="00550EC7" w:rsidRDefault="00550EC7" w:rsidP="00550EC7">
      <w:pPr>
        <w:sectPr w:rsidR="00550EC7" w:rsidSect="00F7371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60"/>
        <w:gridCol w:w="1191"/>
        <w:gridCol w:w="4535"/>
      </w:tblGrid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Площадь земельного участка, кв. м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Адрес (местоположение) земельного участка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4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47:09:0000000:172:ЗУ</w:t>
            </w:r>
            <w:proofErr w:type="gramStart"/>
            <w:r>
              <w:t>1</w:t>
            </w:r>
            <w:proofErr w:type="gramEnd"/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14175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муниципальный район, Колтушское сельское поселение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47:09:0000000:128:ЗУ</w:t>
            </w:r>
            <w:proofErr w:type="gramStart"/>
            <w:r>
              <w:t>2</w:t>
            </w:r>
            <w:proofErr w:type="gramEnd"/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5148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47:09:0114003:358:ЗУ3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24332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земли АОЗТ "Выборгское"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47:09:0114003:67:ЗУ</w:t>
            </w:r>
            <w:proofErr w:type="gramStart"/>
            <w:r>
              <w:t>4</w:t>
            </w:r>
            <w:proofErr w:type="gramEnd"/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7643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вблизи деревни Красная Горка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47:09:0114003:ЗУ5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47:09:0114003:401:ЗУ</w:t>
            </w:r>
            <w:proofErr w:type="gramStart"/>
            <w:r>
              <w:t>6</w:t>
            </w:r>
            <w:proofErr w:type="gramEnd"/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24162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47:09:0114003:403:ЗУ</w:t>
            </w:r>
            <w:proofErr w:type="gramStart"/>
            <w:r>
              <w:t>7</w:t>
            </w:r>
            <w:proofErr w:type="gramEnd"/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9812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47:09:0114003:67:ЗУ8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9372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вблизи деревни Красная Горка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47:00:0000000:2:ЗУ</w:t>
            </w:r>
            <w:proofErr w:type="gramStart"/>
            <w:r>
              <w:t>9</w:t>
            </w:r>
            <w:proofErr w:type="gramEnd"/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Кировский район, Всеволожский район, Кировское лесничество, участковые лесничества:</w:t>
            </w:r>
          </w:p>
          <w:p w:rsidR="00550EC7" w:rsidRDefault="00550EC7" w:rsidP="001579D4">
            <w:pPr>
              <w:pStyle w:val="ConsPlusNormal"/>
            </w:pPr>
            <w:proofErr w:type="spellStart"/>
            <w:r>
              <w:t>Вороновское</w:t>
            </w:r>
            <w:proofErr w:type="spellEnd"/>
            <w:r>
              <w:t>, кварталы 1-147;</w:t>
            </w:r>
          </w:p>
          <w:p w:rsidR="00550EC7" w:rsidRDefault="00550EC7" w:rsidP="001579D4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(северная часть), кварталы 1-131;</w:t>
            </w:r>
          </w:p>
          <w:p w:rsidR="00550EC7" w:rsidRDefault="00550EC7" w:rsidP="001579D4">
            <w:pPr>
              <w:pStyle w:val="ConsPlusNormal"/>
            </w:pPr>
            <w:proofErr w:type="spellStart"/>
            <w:r>
              <w:lastRenderedPageBreak/>
              <w:t>Мгинское</w:t>
            </w:r>
            <w:proofErr w:type="spellEnd"/>
            <w:r>
              <w:t xml:space="preserve"> (южная часть), кварталы 1-196;</w:t>
            </w:r>
          </w:p>
          <w:p w:rsidR="00550EC7" w:rsidRDefault="00550EC7" w:rsidP="001579D4">
            <w:pPr>
              <w:pStyle w:val="ConsPlusNormal"/>
            </w:pPr>
            <w:proofErr w:type="spellStart"/>
            <w:r>
              <w:t>Пелловское</w:t>
            </w:r>
            <w:proofErr w:type="spellEnd"/>
            <w:r>
              <w:t>, кварталы 1-85;</w:t>
            </w:r>
          </w:p>
          <w:p w:rsidR="00550EC7" w:rsidRDefault="00550EC7" w:rsidP="001579D4">
            <w:pPr>
              <w:pStyle w:val="ConsPlusNormal"/>
            </w:pPr>
            <w:r>
              <w:t>Березовское (северная часть), кварталы 1-174;</w:t>
            </w:r>
          </w:p>
          <w:p w:rsidR="00550EC7" w:rsidRDefault="00550EC7" w:rsidP="001579D4">
            <w:pPr>
              <w:pStyle w:val="ConsPlusNormal"/>
            </w:pPr>
            <w:r>
              <w:t>Березовское (южная часть), кварталы 1-157;</w:t>
            </w:r>
          </w:p>
          <w:p w:rsidR="00550EC7" w:rsidRDefault="00550EC7" w:rsidP="001579D4">
            <w:pPr>
              <w:pStyle w:val="ConsPlusNormal"/>
            </w:pPr>
            <w:proofErr w:type="spellStart"/>
            <w:r>
              <w:t>Войбокальское</w:t>
            </w:r>
            <w:proofErr w:type="spellEnd"/>
            <w:r>
              <w:t xml:space="preserve"> (северная часть), кварталы 1-51, 53-125;</w:t>
            </w:r>
          </w:p>
          <w:p w:rsidR="00550EC7" w:rsidRDefault="00550EC7" w:rsidP="001579D4">
            <w:pPr>
              <w:pStyle w:val="ConsPlusNormal"/>
            </w:pPr>
            <w:proofErr w:type="spellStart"/>
            <w:r>
              <w:t>Войбокальское</w:t>
            </w:r>
            <w:proofErr w:type="spellEnd"/>
            <w:r>
              <w:t xml:space="preserve"> (южная часть), кварталы 126-217;</w:t>
            </w:r>
          </w:p>
          <w:p w:rsidR="00550EC7" w:rsidRDefault="00550EC7" w:rsidP="001579D4">
            <w:pPr>
              <w:pStyle w:val="ConsPlusNormal"/>
            </w:pPr>
            <w:proofErr w:type="spellStart"/>
            <w:r>
              <w:t>Вагановское</w:t>
            </w:r>
            <w:proofErr w:type="spellEnd"/>
            <w:r>
              <w:t>, кварталы 1-132;</w:t>
            </w:r>
          </w:p>
          <w:p w:rsidR="00550EC7" w:rsidRDefault="00550EC7" w:rsidP="001579D4">
            <w:pPr>
              <w:pStyle w:val="ConsPlusNormal"/>
            </w:pPr>
            <w:r>
              <w:t>Всеволожское, кварталы 1-207;</w:t>
            </w:r>
          </w:p>
          <w:p w:rsidR="00550EC7" w:rsidRDefault="00550EC7" w:rsidP="001579D4">
            <w:pPr>
              <w:pStyle w:val="ConsPlusNormal"/>
            </w:pPr>
            <w:r>
              <w:t>Морозовское, кварталы 1-71, 72 (часть), 73-190;</w:t>
            </w:r>
          </w:p>
          <w:p w:rsidR="00550EC7" w:rsidRDefault="00550EC7" w:rsidP="001579D4">
            <w:pPr>
              <w:pStyle w:val="ConsPlusNormal"/>
            </w:pPr>
            <w:proofErr w:type="spellStart"/>
            <w:r>
              <w:t>Чернореченское</w:t>
            </w:r>
            <w:proofErr w:type="spellEnd"/>
            <w:r>
              <w:t>, кварталы 147-289;</w:t>
            </w:r>
          </w:p>
          <w:p w:rsidR="00550EC7" w:rsidRDefault="00550EC7" w:rsidP="001579D4">
            <w:pPr>
              <w:pStyle w:val="ConsPlusNormal"/>
            </w:pPr>
            <w:proofErr w:type="gramStart"/>
            <w:r>
              <w:t>Невское</w:t>
            </w:r>
            <w:proofErr w:type="gramEnd"/>
            <w:r>
              <w:t>, кварталы 1, 2, 3 (часть), 4 (часть), 5 (часть), 6, 7 (часть), 8 (часть), 9 (часть), 10-34, 54-146, 290;</w:t>
            </w:r>
          </w:p>
          <w:p w:rsidR="00550EC7" w:rsidRDefault="00550EC7" w:rsidP="001579D4">
            <w:pPr>
              <w:pStyle w:val="ConsPlusNormal"/>
            </w:pPr>
            <w:r>
              <w:t>Шумское, кварталы 4-38, 41-43, 101, 104-115, 119-121, 125, 130-132, 208, 216-224, 301, 307, 308, 311-316, 402-404, 406, 409, 410, 420, 421;</w:t>
            </w:r>
          </w:p>
          <w:p w:rsidR="00550EC7" w:rsidRDefault="00550EC7" w:rsidP="001579D4">
            <w:pPr>
              <w:pStyle w:val="ConsPlusNormal"/>
            </w:pPr>
            <w:r>
              <w:t xml:space="preserve">Всеволожское </w:t>
            </w:r>
            <w:proofErr w:type="gramStart"/>
            <w:r>
              <w:t>сельское</w:t>
            </w:r>
            <w:proofErr w:type="gramEnd"/>
            <w:r>
              <w:t>, кварталы 1-11, 15-32, 34-57, 101-104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47:09:0114003:225:ЗУ10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ф/х Красная Горка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47:09:0114003:ЗУ11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47:09:0114003:ЗУ12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47:09:0000000:146:ЗУ13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 xml:space="preserve">Ленинградская область, Всеволожский муниципальный район, Колтушское сельское </w:t>
            </w:r>
            <w:r>
              <w:lastRenderedPageBreak/>
              <w:t xml:space="preserve">поселение, д. </w:t>
            </w:r>
            <w:proofErr w:type="spellStart"/>
            <w:r>
              <w:t>Орово</w:t>
            </w:r>
            <w:proofErr w:type="spellEnd"/>
            <w:r>
              <w:t>, уч. 200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47:09:0000000:128:ЗУ14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8139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47:09:0000000:127:ЗУ15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47:09:0114003:ЗУ16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47:09:0114003:ЗУ17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47:07:0000000:90986:ЗУ18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муниципальный район, Колтушское сельское поселение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47:07:0000000:178:ЗУ19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47:09:0114003:ЗУ20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район, Колтушское сельское поселение</w:t>
            </w:r>
          </w:p>
        </w:tc>
      </w:tr>
      <w:tr w:rsidR="00550EC7" w:rsidTr="001579D4">
        <w:tc>
          <w:tcPr>
            <w:tcW w:w="460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60" w:type="dxa"/>
          </w:tcPr>
          <w:p w:rsidR="00550EC7" w:rsidRDefault="00550EC7" w:rsidP="001579D4">
            <w:pPr>
              <w:pStyle w:val="ConsPlusNormal"/>
            </w:pPr>
            <w:r>
              <w:t>47:09:0000000:172:ЗУ21</w:t>
            </w:r>
          </w:p>
        </w:tc>
        <w:tc>
          <w:tcPr>
            <w:tcW w:w="1191" w:type="dxa"/>
          </w:tcPr>
          <w:p w:rsidR="00550EC7" w:rsidRDefault="00550EC7" w:rsidP="001579D4">
            <w:pPr>
              <w:pStyle w:val="ConsPlusNormal"/>
              <w:jc w:val="center"/>
            </w:pPr>
            <w:r>
              <w:t>6629</w:t>
            </w:r>
          </w:p>
        </w:tc>
        <w:tc>
          <w:tcPr>
            <w:tcW w:w="4535" w:type="dxa"/>
          </w:tcPr>
          <w:p w:rsidR="00550EC7" w:rsidRDefault="00550EC7" w:rsidP="001579D4">
            <w:pPr>
              <w:pStyle w:val="ConsPlusNormal"/>
            </w:pPr>
            <w:r>
              <w:t>Ленинградская область, Всеволожский муниципальный район, Колтушское сельское поселение</w:t>
            </w:r>
          </w:p>
        </w:tc>
      </w:tr>
    </w:tbl>
    <w:p w:rsidR="00550EC7" w:rsidRDefault="00550EC7" w:rsidP="00550EC7">
      <w:pPr>
        <w:pStyle w:val="ConsPlusNormal"/>
        <w:jc w:val="right"/>
      </w:pPr>
    </w:p>
    <w:p w:rsidR="00550EC7" w:rsidRDefault="00550EC7" w:rsidP="00550EC7">
      <w:pPr>
        <w:pStyle w:val="ConsPlusNormal"/>
        <w:jc w:val="both"/>
      </w:pPr>
    </w:p>
    <w:p w:rsidR="00550EC7" w:rsidRDefault="00550EC7" w:rsidP="00550E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EC7" w:rsidRDefault="00550EC7" w:rsidP="00550EC7"/>
    <w:p w:rsidR="00CA0780" w:rsidRDefault="00CA0780">
      <w:bookmarkStart w:id="2" w:name="_GoBack"/>
      <w:bookmarkEnd w:id="2"/>
    </w:p>
    <w:sectPr w:rsidR="00CA0780" w:rsidSect="005C741B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C7"/>
    <w:rsid w:val="00550EC7"/>
    <w:rsid w:val="00C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6B33F9E8B4998D4357D0729F332FD654B12AEDBC1B4013B96ADA3984C1BC44B6B2D8AE4CA15C8175CAC3B73y6v4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56B33F9E8B4998D43562163CF332FD654114ABD9CDB4013B96ADA3984C1BC44B6B2D8AE4CA15C8175CAC3B73y6v4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6B33F9E8B4998D43562163CF332FD664A14A0D0CCB4013B96ADA3984C1BC4596B7586E4CC0BCE1449FA6A3531432E786361E6AC1B35FBy0v8T" TargetMode="External"/><Relationship Id="rId11" Type="http://schemas.openxmlformats.org/officeDocument/2006/relationships/hyperlink" Target="consultantplus://offline/ref=EF56B33F9E8B4998D43562163CF332FD664B16A1DCC1B4013B96ADA3984C1BC44B6B2D8AE4CA15C8175CAC3B73y6v4T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F56B33F9E8B4998D43562163CF332FD664A14A0D0CCB4013B96ADA3984C1BC4596B7586E2CA0AC34413EA6E7C6449307F7A7FE3B21By3v5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6B33F9E8B4998D43562163CF332FD664A14A0D0CCB4013B96ADA3984C1BC4596B7586E5CD0BC34413EA6E7C6449307F7A7FE3B21By3v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2020-07-07T19:48:00Z</dcterms:created>
  <dcterms:modified xsi:type="dcterms:W3CDTF">2020-07-07T19:48:00Z</dcterms:modified>
</cp:coreProperties>
</file>