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F2" w:rsidRPr="001B1D3F" w:rsidRDefault="001832F2" w:rsidP="001B1D3F">
      <w:pPr>
        <w:spacing w:after="0" w:line="240" w:lineRule="auto"/>
        <w:ind w:firstLine="5103"/>
        <w:jc w:val="right"/>
        <w:rPr>
          <w:rFonts w:ascii="Times New Roman" w:hAnsi="Times New Roman" w:cs="Times New Roman"/>
          <w:sz w:val="28"/>
          <w:szCs w:val="28"/>
        </w:rPr>
      </w:pPr>
      <w:r w:rsidRPr="001B1D3F">
        <w:rPr>
          <w:rFonts w:ascii="Times New Roman" w:hAnsi="Times New Roman" w:cs="Times New Roman"/>
          <w:sz w:val="28"/>
          <w:szCs w:val="28"/>
        </w:rPr>
        <w:t xml:space="preserve">                 </w:t>
      </w:r>
      <w:r w:rsidR="00E031FA" w:rsidRPr="001B1D3F">
        <w:rPr>
          <w:rFonts w:ascii="Times New Roman" w:hAnsi="Times New Roman" w:cs="Times New Roman"/>
          <w:sz w:val="28"/>
          <w:szCs w:val="28"/>
        </w:rPr>
        <w:t>Приложение</w:t>
      </w:r>
      <w:r w:rsidR="00970A74" w:rsidRPr="001B1D3F">
        <w:rPr>
          <w:rFonts w:ascii="Times New Roman" w:hAnsi="Times New Roman" w:cs="Times New Roman"/>
          <w:sz w:val="28"/>
          <w:szCs w:val="28"/>
        </w:rPr>
        <w:t xml:space="preserve"> </w:t>
      </w:r>
    </w:p>
    <w:p w:rsidR="001832F2" w:rsidRPr="001B1D3F" w:rsidRDefault="00970A74" w:rsidP="001B1D3F">
      <w:pPr>
        <w:spacing w:after="0" w:line="240" w:lineRule="auto"/>
        <w:ind w:firstLine="5103"/>
        <w:jc w:val="right"/>
        <w:rPr>
          <w:rFonts w:ascii="Times New Roman" w:hAnsi="Times New Roman" w:cs="Times New Roman"/>
          <w:sz w:val="28"/>
          <w:szCs w:val="28"/>
        </w:rPr>
      </w:pPr>
      <w:r w:rsidRPr="001B1D3F">
        <w:rPr>
          <w:rFonts w:ascii="Times New Roman" w:hAnsi="Times New Roman" w:cs="Times New Roman"/>
          <w:sz w:val="28"/>
          <w:szCs w:val="28"/>
        </w:rPr>
        <w:t xml:space="preserve">к постановлению Правительства </w:t>
      </w:r>
    </w:p>
    <w:p w:rsidR="001832F2" w:rsidRPr="001B1D3F" w:rsidRDefault="00970A74" w:rsidP="001B1D3F">
      <w:pPr>
        <w:spacing w:after="0" w:line="240" w:lineRule="auto"/>
        <w:ind w:firstLine="5103"/>
        <w:jc w:val="right"/>
        <w:rPr>
          <w:rFonts w:ascii="Times New Roman" w:hAnsi="Times New Roman" w:cs="Times New Roman"/>
          <w:sz w:val="28"/>
          <w:szCs w:val="28"/>
        </w:rPr>
      </w:pPr>
      <w:r w:rsidRPr="001B1D3F">
        <w:rPr>
          <w:rFonts w:ascii="Times New Roman" w:hAnsi="Times New Roman" w:cs="Times New Roman"/>
          <w:sz w:val="28"/>
          <w:szCs w:val="28"/>
        </w:rPr>
        <w:t xml:space="preserve">Ленинградской области </w:t>
      </w:r>
    </w:p>
    <w:p w:rsidR="008C4DD5" w:rsidRPr="003F7866" w:rsidRDefault="008C4DD5" w:rsidP="001B1D3F">
      <w:pPr>
        <w:spacing w:after="0" w:line="240" w:lineRule="auto"/>
        <w:jc w:val="center"/>
        <w:rPr>
          <w:rFonts w:ascii="Times New Roman" w:hAnsi="Times New Roman" w:cs="Times New Roman"/>
          <w:sz w:val="28"/>
          <w:szCs w:val="28"/>
        </w:rPr>
      </w:pPr>
    </w:p>
    <w:p w:rsidR="000A2FB6" w:rsidRPr="003F7866" w:rsidRDefault="000A2FB6" w:rsidP="001B1D3F">
      <w:pPr>
        <w:spacing w:after="0" w:line="240" w:lineRule="auto"/>
        <w:jc w:val="center"/>
        <w:rPr>
          <w:rFonts w:ascii="Times New Roman" w:hAnsi="Times New Roman" w:cs="Times New Roman"/>
          <w:sz w:val="28"/>
          <w:szCs w:val="28"/>
        </w:rPr>
      </w:pPr>
    </w:p>
    <w:p w:rsidR="00E031FA" w:rsidRPr="001B1D3F" w:rsidRDefault="00E031FA" w:rsidP="001B1D3F">
      <w:pPr>
        <w:spacing w:after="0" w:line="240" w:lineRule="auto"/>
        <w:jc w:val="center"/>
        <w:rPr>
          <w:rFonts w:ascii="Times New Roman" w:hAnsi="Times New Roman" w:cs="Times New Roman"/>
          <w:sz w:val="28"/>
          <w:szCs w:val="28"/>
        </w:rPr>
      </w:pPr>
      <w:r w:rsidRPr="001B1D3F">
        <w:rPr>
          <w:rFonts w:ascii="Times New Roman" w:hAnsi="Times New Roman" w:cs="Times New Roman"/>
          <w:sz w:val="28"/>
          <w:szCs w:val="28"/>
        </w:rPr>
        <w:t xml:space="preserve">ИЗМЕНЕНИЯ, </w:t>
      </w:r>
    </w:p>
    <w:p w:rsidR="001832F2" w:rsidRPr="001B1D3F" w:rsidRDefault="00E031FA" w:rsidP="001B1D3F">
      <w:pPr>
        <w:spacing w:after="0" w:line="240" w:lineRule="auto"/>
        <w:jc w:val="center"/>
        <w:rPr>
          <w:rFonts w:ascii="Times New Roman" w:hAnsi="Times New Roman" w:cs="Times New Roman"/>
          <w:sz w:val="28"/>
          <w:szCs w:val="28"/>
        </w:rPr>
      </w:pPr>
      <w:r w:rsidRPr="001B1D3F">
        <w:rPr>
          <w:rFonts w:ascii="Times New Roman" w:hAnsi="Times New Roman" w:cs="Times New Roman"/>
          <w:sz w:val="28"/>
          <w:szCs w:val="28"/>
        </w:rPr>
        <w:t xml:space="preserve">которые вносятся в государственную программу Ленинградской области </w:t>
      </w:r>
      <w:r w:rsidR="00ED28E9" w:rsidRPr="001B1D3F">
        <w:rPr>
          <w:rFonts w:ascii="Times New Roman" w:hAnsi="Times New Roman" w:cs="Times New Roman"/>
          <w:sz w:val="28"/>
          <w:szCs w:val="28"/>
        </w:rPr>
        <w:t>"</w:t>
      </w:r>
      <w:r w:rsidRPr="001B1D3F">
        <w:rPr>
          <w:rFonts w:ascii="Times New Roman" w:hAnsi="Times New Roman" w:cs="Times New Roman"/>
          <w:sz w:val="28"/>
          <w:szCs w:val="28"/>
        </w:rPr>
        <w:t xml:space="preserve">Развитие </w:t>
      </w:r>
      <w:r w:rsidR="00DD5862" w:rsidRPr="001B1D3F">
        <w:rPr>
          <w:rFonts w:ascii="Times New Roman" w:hAnsi="Times New Roman" w:cs="Times New Roman"/>
          <w:sz w:val="28"/>
          <w:szCs w:val="28"/>
        </w:rPr>
        <w:t>транспортной системы</w:t>
      </w:r>
      <w:r w:rsidRPr="001B1D3F">
        <w:rPr>
          <w:rFonts w:ascii="Times New Roman" w:hAnsi="Times New Roman" w:cs="Times New Roman"/>
          <w:sz w:val="28"/>
          <w:szCs w:val="28"/>
        </w:rPr>
        <w:t xml:space="preserve"> Ленинградской области</w:t>
      </w:r>
      <w:r w:rsidR="00ED28E9" w:rsidRPr="001B1D3F">
        <w:rPr>
          <w:rFonts w:ascii="Times New Roman" w:hAnsi="Times New Roman" w:cs="Times New Roman"/>
          <w:sz w:val="28"/>
          <w:szCs w:val="28"/>
        </w:rPr>
        <w:t>"</w:t>
      </w:r>
      <w:r w:rsidRPr="001B1D3F">
        <w:rPr>
          <w:rFonts w:ascii="Times New Roman" w:hAnsi="Times New Roman" w:cs="Times New Roman"/>
          <w:sz w:val="28"/>
          <w:szCs w:val="28"/>
        </w:rPr>
        <w:t xml:space="preserve">, утвержденную постановлением Правительства Ленинградской области </w:t>
      </w:r>
    </w:p>
    <w:p w:rsidR="00110755" w:rsidRPr="001B1D3F" w:rsidRDefault="00E031FA" w:rsidP="001B1D3F">
      <w:pPr>
        <w:spacing w:after="0" w:line="240" w:lineRule="auto"/>
        <w:jc w:val="center"/>
        <w:rPr>
          <w:rFonts w:ascii="Times New Roman" w:hAnsi="Times New Roman" w:cs="Times New Roman"/>
          <w:sz w:val="28"/>
          <w:szCs w:val="28"/>
        </w:rPr>
      </w:pPr>
      <w:r w:rsidRPr="001B1D3F">
        <w:rPr>
          <w:rFonts w:ascii="Times New Roman" w:hAnsi="Times New Roman" w:cs="Times New Roman"/>
          <w:sz w:val="28"/>
          <w:szCs w:val="28"/>
        </w:rPr>
        <w:t>от 14 ноября 2013 года № 397</w:t>
      </w:r>
    </w:p>
    <w:p w:rsidR="00110755" w:rsidRDefault="00110755" w:rsidP="001B1D3F">
      <w:pPr>
        <w:spacing w:after="0" w:line="240" w:lineRule="auto"/>
        <w:jc w:val="center"/>
        <w:rPr>
          <w:rFonts w:ascii="Times New Roman" w:hAnsi="Times New Roman" w:cs="Times New Roman"/>
          <w:sz w:val="28"/>
          <w:szCs w:val="28"/>
        </w:rPr>
      </w:pPr>
    </w:p>
    <w:p w:rsidR="002E1297" w:rsidRPr="00DC7287" w:rsidRDefault="00DC7287" w:rsidP="000F3167">
      <w:pPr>
        <w:pStyle w:val="TableParagraph"/>
        <w:ind w:firstLine="708"/>
        <w:jc w:val="both"/>
        <w:rPr>
          <w:rFonts w:ascii="Times New Roman" w:hAnsi="Times New Roman"/>
          <w:sz w:val="28"/>
          <w:szCs w:val="28"/>
          <w:lang w:val="ru-RU"/>
        </w:rPr>
      </w:pPr>
      <w:r w:rsidRPr="00DC7287">
        <w:rPr>
          <w:rFonts w:ascii="Times New Roman" w:hAnsi="Times New Roman"/>
          <w:sz w:val="28"/>
          <w:szCs w:val="28"/>
          <w:lang w:val="ru-RU"/>
        </w:rPr>
        <w:t xml:space="preserve">1. </w:t>
      </w:r>
      <w:r w:rsidR="002E1297" w:rsidRPr="00DC7287">
        <w:rPr>
          <w:rFonts w:ascii="Times New Roman" w:hAnsi="Times New Roman"/>
          <w:sz w:val="28"/>
          <w:szCs w:val="28"/>
          <w:lang w:val="ru-RU"/>
        </w:rPr>
        <w:t>В паспорте государственной программы "Развитие транспортной системы Ленинградской области":</w:t>
      </w:r>
    </w:p>
    <w:p w:rsidR="002E1297" w:rsidRPr="002E1297" w:rsidRDefault="002E1297" w:rsidP="000F3167">
      <w:pPr>
        <w:pStyle w:val="TableParagraph"/>
        <w:ind w:firstLine="708"/>
        <w:jc w:val="both"/>
        <w:rPr>
          <w:rFonts w:ascii="Times New Roman" w:hAnsi="Times New Roman"/>
          <w:sz w:val="28"/>
          <w:szCs w:val="28"/>
          <w:lang w:val="ru-RU"/>
        </w:rPr>
      </w:pPr>
      <w:r w:rsidRPr="002E1297">
        <w:rPr>
          <w:rFonts w:ascii="Times New Roman" w:hAnsi="Times New Roman"/>
          <w:sz w:val="28"/>
          <w:szCs w:val="28"/>
          <w:lang w:val="ru-RU"/>
        </w:rPr>
        <w:t xml:space="preserve">1) </w:t>
      </w:r>
      <w:r w:rsidR="000B77AF">
        <w:rPr>
          <w:rFonts w:ascii="Times New Roman" w:hAnsi="Times New Roman"/>
          <w:sz w:val="28"/>
          <w:szCs w:val="28"/>
          <w:lang w:val="ru-RU"/>
        </w:rPr>
        <w:t xml:space="preserve">в </w:t>
      </w:r>
      <w:r w:rsidRPr="002E1297">
        <w:rPr>
          <w:rFonts w:ascii="Times New Roman" w:hAnsi="Times New Roman"/>
          <w:sz w:val="28"/>
          <w:szCs w:val="28"/>
          <w:lang w:val="ru-RU"/>
        </w:rPr>
        <w:t>позици</w:t>
      </w:r>
      <w:r w:rsidR="000B77AF">
        <w:rPr>
          <w:rFonts w:ascii="Times New Roman" w:hAnsi="Times New Roman"/>
          <w:sz w:val="28"/>
          <w:szCs w:val="28"/>
          <w:lang w:val="ru-RU"/>
        </w:rPr>
        <w:t>и</w:t>
      </w:r>
      <w:r>
        <w:rPr>
          <w:rFonts w:ascii="Times New Roman" w:hAnsi="Times New Roman"/>
          <w:sz w:val="28"/>
          <w:szCs w:val="28"/>
          <w:lang w:val="ru-RU"/>
        </w:rPr>
        <w:t xml:space="preserve"> </w:t>
      </w:r>
      <w:r w:rsidR="00145BEB">
        <w:rPr>
          <w:rFonts w:ascii="Times New Roman" w:hAnsi="Times New Roman"/>
          <w:sz w:val="28"/>
          <w:szCs w:val="28"/>
          <w:lang w:val="ru-RU"/>
        </w:rPr>
        <w:t xml:space="preserve"> </w:t>
      </w:r>
      <w:r w:rsidR="00145BEB" w:rsidRPr="00145BEB">
        <w:rPr>
          <w:rFonts w:ascii="Times New Roman" w:hAnsi="Times New Roman"/>
          <w:sz w:val="28"/>
          <w:szCs w:val="28"/>
          <w:lang w:val="ru-RU"/>
        </w:rPr>
        <w:t>"</w:t>
      </w:r>
      <w:r w:rsidR="00EB2E9F" w:rsidRPr="00EB2E9F">
        <w:rPr>
          <w:rFonts w:ascii="Times New Roman" w:hAnsi="Times New Roman"/>
          <w:sz w:val="28"/>
          <w:szCs w:val="28"/>
          <w:lang w:val="ru-RU"/>
        </w:rPr>
        <w:t>Соисполнители государственной программы</w:t>
      </w:r>
      <w:r w:rsidRPr="005E7819">
        <w:rPr>
          <w:rFonts w:ascii="Times New Roman" w:hAnsi="Times New Roman"/>
          <w:color w:val="auto"/>
          <w:sz w:val="28"/>
          <w:szCs w:val="28"/>
          <w:lang w:val="ru-RU"/>
        </w:rPr>
        <w:t xml:space="preserve">» </w:t>
      </w:r>
      <w:r w:rsidR="000B77AF" w:rsidRPr="005E7819">
        <w:rPr>
          <w:rFonts w:ascii="Times New Roman" w:hAnsi="Times New Roman"/>
          <w:color w:val="auto"/>
          <w:sz w:val="28"/>
          <w:szCs w:val="28"/>
          <w:lang w:val="ru-RU"/>
        </w:rPr>
        <w:t xml:space="preserve">слова «Управление Ленинградской области по транспорту» заменить словами </w:t>
      </w:r>
      <w:r w:rsidRPr="005E7819">
        <w:rPr>
          <w:rFonts w:ascii="Times New Roman" w:hAnsi="Times New Roman"/>
          <w:color w:val="auto"/>
          <w:sz w:val="28"/>
          <w:szCs w:val="28"/>
          <w:lang w:val="ru-RU"/>
        </w:rPr>
        <w:t xml:space="preserve"> </w:t>
      </w:r>
      <w:r w:rsidR="00145BEB" w:rsidRPr="005E7819">
        <w:rPr>
          <w:rFonts w:ascii="Times New Roman" w:hAnsi="Times New Roman"/>
          <w:color w:val="auto"/>
          <w:sz w:val="28"/>
          <w:szCs w:val="28"/>
          <w:lang w:val="ru-RU"/>
        </w:rPr>
        <w:t>"</w:t>
      </w:r>
      <w:r w:rsidR="003C54FE" w:rsidRPr="005E7819">
        <w:rPr>
          <w:rFonts w:ascii="Times New Roman" w:hAnsi="Times New Roman"/>
          <w:color w:val="auto"/>
          <w:sz w:val="28"/>
          <w:szCs w:val="28"/>
          <w:lang w:val="ru-RU"/>
        </w:rPr>
        <w:t>Комитет Ленинградской области по транспорту</w:t>
      </w:r>
      <w:r w:rsidR="00145BEB" w:rsidRPr="00145BEB">
        <w:rPr>
          <w:rFonts w:ascii="Times New Roman" w:hAnsi="Times New Roman"/>
          <w:sz w:val="28"/>
          <w:szCs w:val="28"/>
          <w:lang w:val="ru-RU"/>
        </w:rPr>
        <w:t>"</w:t>
      </w:r>
      <w:r w:rsidRPr="002E1297">
        <w:rPr>
          <w:rFonts w:ascii="Times New Roman" w:hAnsi="Times New Roman"/>
          <w:sz w:val="28"/>
          <w:szCs w:val="28"/>
          <w:lang w:val="ru-RU"/>
        </w:rPr>
        <w:t>;</w:t>
      </w:r>
    </w:p>
    <w:p w:rsidR="002E1297" w:rsidRPr="000A2FB6" w:rsidRDefault="002E1297" w:rsidP="000F3167">
      <w:pPr>
        <w:pStyle w:val="TableParagraph"/>
        <w:ind w:firstLine="708"/>
        <w:jc w:val="both"/>
        <w:rPr>
          <w:rFonts w:ascii="Times New Roman" w:hAnsi="Times New Roman"/>
          <w:sz w:val="28"/>
          <w:szCs w:val="28"/>
          <w:lang w:val="ru-RU"/>
        </w:rPr>
      </w:pPr>
      <w:r>
        <w:rPr>
          <w:rFonts w:ascii="Times New Roman" w:hAnsi="Times New Roman"/>
          <w:sz w:val="28"/>
          <w:szCs w:val="28"/>
          <w:lang w:val="ru-RU"/>
        </w:rPr>
        <w:t>2</w:t>
      </w:r>
      <w:r w:rsidRPr="002E1297">
        <w:rPr>
          <w:rFonts w:ascii="Times New Roman" w:hAnsi="Times New Roman"/>
          <w:sz w:val="28"/>
          <w:szCs w:val="28"/>
          <w:lang w:val="ru-RU"/>
        </w:rPr>
        <w:t xml:space="preserve">) позицию </w:t>
      </w:r>
      <w:r>
        <w:rPr>
          <w:rFonts w:ascii="Times New Roman" w:hAnsi="Times New Roman"/>
          <w:sz w:val="28"/>
          <w:szCs w:val="28"/>
          <w:lang w:val="ru-RU"/>
        </w:rPr>
        <w:t xml:space="preserve"> </w:t>
      </w:r>
      <w:r w:rsidR="00145BEB" w:rsidRPr="00145BEB">
        <w:rPr>
          <w:rFonts w:ascii="Times New Roman" w:hAnsi="Times New Roman"/>
          <w:sz w:val="28"/>
          <w:szCs w:val="28"/>
          <w:lang w:val="ru-RU"/>
        </w:rPr>
        <w:t>"</w:t>
      </w:r>
      <w:r w:rsidRPr="002E1297">
        <w:rPr>
          <w:rFonts w:ascii="Times New Roman" w:hAnsi="Times New Roman"/>
          <w:sz w:val="28"/>
          <w:szCs w:val="28"/>
          <w:lang w:val="ru-RU"/>
        </w:rPr>
        <w:t xml:space="preserve">Участники государственной программы» </w:t>
      </w:r>
      <w:r w:rsidR="004C37A7" w:rsidRPr="004C37A7">
        <w:rPr>
          <w:rFonts w:ascii="Times New Roman" w:hAnsi="Times New Roman"/>
          <w:sz w:val="28"/>
          <w:szCs w:val="28"/>
          <w:lang w:val="ru-RU"/>
        </w:rPr>
        <w:t>изложить</w:t>
      </w:r>
      <w:r w:rsidR="000B77AF">
        <w:rPr>
          <w:rFonts w:ascii="Times New Roman" w:hAnsi="Times New Roman"/>
          <w:sz w:val="28"/>
          <w:szCs w:val="28"/>
          <w:lang w:val="ru-RU"/>
        </w:rPr>
        <w:t xml:space="preserve"> </w:t>
      </w:r>
      <w:r w:rsidR="004C37A7" w:rsidRPr="004C37A7">
        <w:rPr>
          <w:rFonts w:ascii="Times New Roman" w:hAnsi="Times New Roman"/>
          <w:sz w:val="28"/>
          <w:szCs w:val="28"/>
          <w:lang w:val="ru-RU"/>
        </w:rPr>
        <w:t>в следующей редакции</w:t>
      </w:r>
      <w:r w:rsidR="000A2FB6" w:rsidRPr="000A2FB6">
        <w:rPr>
          <w:rFonts w:ascii="Times New Roman" w:hAnsi="Times New Roman"/>
          <w:sz w:val="28"/>
          <w:szCs w:val="28"/>
          <w:lang w:val="ru-RU"/>
        </w:rPr>
        <w:t>:</w:t>
      </w:r>
    </w:p>
    <w:p w:rsidR="000A2FB6" w:rsidRPr="00BD64F3" w:rsidRDefault="000A2FB6" w:rsidP="000F3167">
      <w:pPr>
        <w:pStyle w:val="TableParagraph"/>
        <w:jc w:val="both"/>
        <w:rPr>
          <w:rFonts w:ascii="Times New Roman" w:hAnsi="Times New Roman"/>
          <w:sz w:val="28"/>
          <w:szCs w:val="28"/>
          <w:lang w:val="ru-RU"/>
        </w:rPr>
      </w:pPr>
      <w:r w:rsidRPr="00BD64F3">
        <w:rPr>
          <w:rFonts w:ascii="Times New Roman" w:hAnsi="Times New Roman"/>
          <w:sz w:val="28"/>
          <w:szCs w:val="28"/>
          <w:lang w:val="ru-RU"/>
        </w:rPr>
        <w:t>"</w:t>
      </w:r>
    </w:p>
    <w:tbl>
      <w:tblPr>
        <w:tblW w:w="13891" w:type="dxa"/>
        <w:tblInd w:w="346" w:type="dxa"/>
        <w:tblLayout w:type="fixed"/>
        <w:tblCellMar>
          <w:left w:w="62" w:type="dxa"/>
          <w:right w:w="62" w:type="dxa"/>
        </w:tblCellMar>
        <w:tblLook w:val="04A0" w:firstRow="1" w:lastRow="0" w:firstColumn="1" w:lastColumn="0" w:noHBand="0" w:noVBand="1"/>
      </w:tblPr>
      <w:tblGrid>
        <w:gridCol w:w="2410"/>
        <w:gridCol w:w="11481"/>
      </w:tblGrid>
      <w:tr w:rsidR="000A2FB6" w:rsidRPr="00BD64F3" w:rsidTr="000A2FB6">
        <w:trPr>
          <w:trHeight w:val="1459"/>
        </w:trPr>
        <w:tc>
          <w:tcPr>
            <w:tcW w:w="2410" w:type="dxa"/>
            <w:tcBorders>
              <w:top w:val="single" w:sz="4" w:space="0" w:color="auto"/>
              <w:left w:val="single" w:sz="4" w:space="0" w:color="auto"/>
              <w:bottom w:val="single" w:sz="4" w:space="0" w:color="auto"/>
              <w:right w:val="single" w:sz="4" w:space="0" w:color="auto"/>
            </w:tcBorders>
          </w:tcPr>
          <w:p w:rsidR="000A2FB6" w:rsidRPr="00BD64F3" w:rsidRDefault="000A2FB6" w:rsidP="000F3167">
            <w:pPr>
              <w:pStyle w:val="TableParagraph"/>
              <w:jc w:val="both"/>
              <w:rPr>
                <w:rFonts w:ascii="Times New Roman" w:hAnsi="Times New Roman"/>
                <w:sz w:val="28"/>
                <w:szCs w:val="28"/>
                <w:lang w:val="ru-RU"/>
              </w:rPr>
            </w:pPr>
            <w:r w:rsidRPr="000A2FB6">
              <w:rPr>
                <w:rFonts w:ascii="Times New Roman" w:hAnsi="Times New Roman"/>
                <w:sz w:val="28"/>
                <w:szCs w:val="28"/>
                <w:lang w:val="ru-RU"/>
              </w:rPr>
              <w:t>Участники государственной программы</w:t>
            </w:r>
          </w:p>
        </w:tc>
        <w:tc>
          <w:tcPr>
            <w:tcW w:w="11481" w:type="dxa"/>
            <w:tcBorders>
              <w:top w:val="single" w:sz="4" w:space="0" w:color="auto"/>
              <w:left w:val="single" w:sz="4" w:space="0" w:color="auto"/>
              <w:bottom w:val="single" w:sz="4" w:space="0" w:color="auto"/>
              <w:right w:val="single" w:sz="4" w:space="0" w:color="auto"/>
            </w:tcBorders>
          </w:tcPr>
          <w:p w:rsidR="000A2FB6" w:rsidRPr="000A2FB6" w:rsidRDefault="000A2FB6" w:rsidP="000F3167">
            <w:pPr>
              <w:pStyle w:val="TableParagraph"/>
              <w:jc w:val="both"/>
              <w:rPr>
                <w:rFonts w:ascii="Times New Roman" w:hAnsi="Times New Roman"/>
                <w:sz w:val="28"/>
                <w:szCs w:val="28"/>
                <w:lang w:val="ru-RU"/>
              </w:rPr>
            </w:pPr>
            <w:r w:rsidRPr="000A2FB6">
              <w:rPr>
                <w:rFonts w:ascii="Times New Roman" w:hAnsi="Times New Roman"/>
                <w:sz w:val="28"/>
                <w:szCs w:val="28"/>
                <w:lang w:val="ru-RU"/>
              </w:rPr>
              <w:t>Комитет по дорожному хозяйству Ленинградской области,</w:t>
            </w:r>
          </w:p>
          <w:p w:rsidR="000A2FB6" w:rsidRPr="000A2FB6" w:rsidRDefault="00131B0D" w:rsidP="000F3167">
            <w:pPr>
              <w:pStyle w:val="TableParagraph"/>
              <w:jc w:val="both"/>
              <w:rPr>
                <w:rFonts w:ascii="Times New Roman" w:hAnsi="Times New Roman"/>
                <w:sz w:val="28"/>
                <w:szCs w:val="28"/>
                <w:lang w:val="ru-RU"/>
              </w:rPr>
            </w:pPr>
            <w:r w:rsidRPr="00A6389D">
              <w:rPr>
                <w:rFonts w:ascii="Times New Roman" w:hAnsi="Times New Roman"/>
                <w:sz w:val="28"/>
                <w:szCs w:val="28"/>
                <w:lang w:val="ru-RU"/>
              </w:rPr>
              <w:t>К</w:t>
            </w:r>
            <w:r w:rsidR="000A2FB6" w:rsidRPr="000A2FB6">
              <w:rPr>
                <w:rFonts w:ascii="Times New Roman" w:hAnsi="Times New Roman"/>
                <w:sz w:val="28"/>
                <w:szCs w:val="28"/>
                <w:lang w:val="ru-RU"/>
              </w:rPr>
              <w:t>омитет Ленинградской области по транспорту,</w:t>
            </w:r>
          </w:p>
          <w:p w:rsidR="000A2FB6" w:rsidRPr="000A2FB6" w:rsidRDefault="000A2FB6" w:rsidP="000F3167">
            <w:pPr>
              <w:pStyle w:val="TableParagraph"/>
              <w:jc w:val="both"/>
              <w:rPr>
                <w:rFonts w:ascii="Times New Roman" w:hAnsi="Times New Roman"/>
                <w:sz w:val="28"/>
                <w:szCs w:val="28"/>
                <w:lang w:val="ru-RU"/>
              </w:rPr>
            </w:pPr>
            <w:r w:rsidRPr="000A2FB6">
              <w:rPr>
                <w:rFonts w:ascii="Times New Roman" w:hAnsi="Times New Roman"/>
                <w:sz w:val="28"/>
                <w:szCs w:val="28"/>
                <w:lang w:val="ru-RU"/>
              </w:rPr>
              <w:t>управление Ленинградской области по государственному техническому надзору и контролю,</w:t>
            </w:r>
          </w:p>
          <w:p w:rsidR="000A2FB6" w:rsidRPr="00BD64F3" w:rsidRDefault="000A2FB6" w:rsidP="000F3167">
            <w:pPr>
              <w:pStyle w:val="TableParagraph"/>
              <w:jc w:val="both"/>
              <w:rPr>
                <w:rFonts w:ascii="Times New Roman" w:hAnsi="Times New Roman"/>
                <w:sz w:val="28"/>
                <w:szCs w:val="28"/>
                <w:lang w:val="ru-RU"/>
              </w:rPr>
            </w:pPr>
            <w:r w:rsidRPr="000A2FB6">
              <w:rPr>
                <w:rFonts w:ascii="Times New Roman" w:hAnsi="Times New Roman"/>
                <w:sz w:val="28"/>
                <w:szCs w:val="28"/>
                <w:lang w:val="ru-RU"/>
              </w:rPr>
              <w:t>комитет по строительству Ленинградской области</w:t>
            </w:r>
          </w:p>
        </w:tc>
      </w:tr>
    </w:tbl>
    <w:p w:rsidR="000A2FB6" w:rsidRPr="003F7866" w:rsidRDefault="000A2FB6" w:rsidP="00CE32B0">
      <w:pPr>
        <w:pStyle w:val="TableParagraph"/>
        <w:jc w:val="right"/>
        <w:rPr>
          <w:rFonts w:ascii="Times New Roman" w:hAnsi="Times New Roman"/>
          <w:sz w:val="28"/>
          <w:szCs w:val="28"/>
          <w:lang w:val="ru-RU"/>
        </w:rPr>
      </w:pPr>
      <w:r>
        <w:rPr>
          <w:rFonts w:ascii="Times New Roman" w:hAnsi="Times New Roman"/>
          <w:sz w:val="28"/>
          <w:szCs w:val="28"/>
          <w:lang w:val="ru-RU"/>
        </w:rPr>
        <w:t>"</w:t>
      </w:r>
      <w:r w:rsidRPr="000A2FB6">
        <w:rPr>
          <w:rFonts w:ascii="Times New Roman" w:hAnsi="Times New Roman"/>
          <w:sz w:val="28"/>
          <w:szCs w:val="28"/>
          <w:lang w:val="ru-RU"/>
        </w:rPr>
        <w:t>;</w:t>
      </w:r>
    </w:p>
    <w:p w:rsidR="00145BEB" w:rsidRPr="003F7866" w:rsidRDefault="002E730E" w:rsidP="000F3167">
      <w:pPr>
        <w:pStyle w:val="TableParagraph"/>
        <w:ind w:firstLine="708"/>
        <w:jc w:val="both"/>
        <w:rPr>
          <w:rFonts w:ascii="Times New Roman" w:hAnsi="Times New Roman"/>
          <w:sz w:val="28"/>
          <w:szCs w:val="28"/>
          <w:lang w:val="ru-RU"/>
        </w:rPr>
      </w:pPr>
      <w:r w:rsidRPr="002E730E">
        <w:rPr>
          <w:rFonts w:ascii="Times New Roman" w:hAnsi="Times New Roman"/>
          <w:sz w:val="28"/>
          <w:szCs w:val="28"/>
          <w:lang w:val="ru-RU"/>
        </w:rPr>
        <w:t>3</w:t>
      </w:r>
      <w:r w:rsidR="00145BEB">
        <w:rPr>
          <w:rFonts w:ascii="Times New Roman" w:hAnsi="Times New Roman"/>
          <w:sz w:val="28"/>
          <w:szCs w:val="28"/>
          <w:lang w:val="ru-RU"/>
        </w:rPr>
        <w:t>)</w:t>
      </w:r>
      <w:r w:rsidR="00145BEB" w:rsidRPr="00145BEB">
        <w:rPr>
          <w:lang w:val="ru-RU"/>
        </w:rPr>
        <w:t xml:space="preserve"> </w:t>
      </w:r>
      <w:r w:rsidR="00145BEB" w:rsidRPr="00145BEB">
        <w:rPr>
          <w:rFonts w:ascii="Times New Roman" w:hAnsi="Times New Roman"/>
          <w:sz w:val="28"/>
          <w:szCs w:val="28"/>
          <w:lang w:val="ru-RU"/>
        </w:rPr>
        <w:t>позицию "</w:t>
      </w:r>
      <w:r w:rsidR="00145BEB" w:rsidRPr="00145BEB">
        <w:rPr>
          <w:lang w:val="ru-RU"/>
        </w:rPr>
        <w:t xml:space="preserve"> </w:t>
      </w:r>
      <w:r w:rsidR="00145BEB" w:rsidRPr="00145BEB">
        <w:rPr>
          <w:rFonts w:ascii="Times New Roman" w:hAnsi="Times New Roman"/>
          <w:sz w:val="28"/>
          <w:szCs w:val="28"/>
          <w:lang w:val="ru-RU"/>
        </w:rPr>
        <w:t>Проекты, реализуемые в рамках государственной программы</w:t>
      </w:r>
      <w:r w:rsidR="00BD64F3" w:rsidRPr="00BD64F3">
        <w:rPr>
          <w:rFonts w:ascii="Times New Roman" w:hAnsi="Times New Roman"/>
          <w:sz w:val="28"/>
          <w:szCs w:val="28"/>
          <w:lang w:val="ru-RU"/>
        </w:rPr>
        <w:t>"</w:t>
      </w:r>
      <w:r w:rsidR="00145BEB" w:rsidRPr="00145BEB">
        <w:rPr>
          <w:rFonts w:ascii="Times New Roman" w:hAnsi="Times New Roman"/>
          <w:sz w:val="28"/>
          <w:szCs w:val="28"/>
          <w:lang w:val="ru-RU"/>
        </w:rPr>
        <w:t xml:space="preserve"> изложить в следующей редакции:</w:t>
      </w:r>
    </w:p>
    <w:p w:rsidR="00BD64F3" w:rsidRPr="00BD64F3" w:rsidRDefault="00BD64F3" w:rsidP="000F3167">
      <w:pPr>
        <w:pStyle w:val="TableParagraph"/>
        <w:jc w:val="both"/>
        <w:rPr>
          <w:rFonts w:ascii="Times New Roman" w:hAnsi="Times New Roman"/>
          <w:sz w:val="28"/>
          <w:szCs w:val="28"/>
          <w:lang w:val="ru-RU"/>
        </w:rPr>
      </w:pPr>
      <w:r w:rsidRPr="00BD64F3">
        <w:rPr>
          <w:rFonts w:ascii="Times New Roman" w:hAnsi="Times New Roman"/>
          <w:sz w:val="28"/>
          <w:szCs w:val="28"/>
          <w:lang w:val="ru-RU"/>
        </w:rPr>
        <w:t>"</w:t>
      </w:r>
    </w:p>
    <w:tbl>
      <w:tblPr>
        <w:tblW w:w="13891" w:type="dxa"/>
        <w:tblInd w:w="346" w:type="dxa"/>
        <w:tblLayout w:type="fixed"/>
        <w:tblCellMar>
          <w:left w:w="62" w:type="dxa"/>
          <w:right w:w="62" w:type="dxa"/>
        </w:tblCellMar>
        <w:tblLook w:val="04A0" w:firstRow="1" w:lastRow="0" w:firstColumn="1" w:lastColumn="0" w:noHBand="0" w:noVBand="1"/>
      </w:tblPr>
      <w:tblGrid>
        <w:gridCol w:w="2410"/>
        <w:gridCol w:w="11481"/>
      </w:tblGrid>
      <w:tr w:rsidR="00BD64F3" w:rsidRPr="00BD64F3" w:rsidTr="00BD64F3">
        <w:trPr>
          <w:trHeight w:val="2129"/>
        </w:trPr>
        <w:tc>
          <w:tcPr>
            <w:tcW w:w="2410" w:type="dxa"/>
            <w:tcBorders>
              <w:top w:val="single" w:sz="4" w:space="0" w:color="auto"/>
              <w:left w:val="single" w:sz="4" w:space="0" w:color="auto"/>
              <w:bottom w:val="single" w:sz="4" w:space="0" w:color="auto"/>
              <w:right w:val="single" w:sz="4" w:space="0" w:color="auto"/>
            </w:tcBorders>
          </w:tcPr>
          <w:p w:rsidR="00BD64F3" w:rsidRPr="00BD64F3" w:rsidRDefault="00BD64F3" w:rsidP="000F3167">
            <w:pPr>
              <w:pStyle w:val="TableParagraph"/>
              <w:jc w:val="both"/>
              <w:rPr>
                <w:rFonts w:ascii="Times New Roman" w:hAnsi="Times New Roman"/>
                <w:sz w:val="28"/>
                <w:szCs w:val="28"/>
                <w:lang w:val="ru-RU"/>
              </w:rPr>
            </w:pPr>
            <w:r w:rsidRPr="00BD64F3">
              <w:rPr>
                <w:rFonts w:ascii="Times New Roman" w:hAnsi="Times New Roman"/>
                <w:sz w:val="28"/>
                <w:szCs w:val="28"/>
                <w:lang w:val="ru-RU"/>
              </w:rPr>
              <w:t>Проекты, реализуемые в рамках государственной программы</w:t>
            </w:r>
          </w:p>
        </w:tc>
        <w:tc>
          <w:tcPr>
            <w:tcW w:w="11481" w:type="dxa"/>
            <w:tcBorders>
              <w:top w:val="single" w:sz="4" w:space="0" w:color="auto"/>
              <w:left w:val="single" w:sz="4" w:space="0" w:color="auto"/>
              <w:bottom w:val="single" w:sz="4" w:space="0" w:color="auto"/>
              <w:right w:val="single" w:sz="4" w:space="0" w:color="auto"/>
            </w:tcBorders>
          </w:tcPr>
          <w:p w:rsidR="00BD64F3" w:rsidRPr="00BD64F3" w:rsidRDefault="00BD64F3" w:rsidP="000F3167">
            <w:pPr>
              <w:pStyle w:val="TableParagraph"/>
              <w:jc w:val="both"/>
              <w:rPr>
                <w:rFonts w:ascii="Times New Roman" w:hAnsi="Times New Roman"/>
                <w:sz w:val="28"/>
                <w:szCs w:val="28"/>
                <w:lang w:val="ru-RU"/>
              </w:rPr>
            </w:pPr>
            <w:r w:rsidRPr="00BD64F3">
              <w:rPr>
                <w:rFonts w:ascii="Times New Roman" w:hAnsi="Times New Roman"/>
                <w:sz w:val="28"/>
                <w:szCs w:val="28"/>
                <w:lang w:val="ru-RU"/>
              </w:rPr>
              <w:t>Федеральный проект "Региональная и местная дорожная сеть" (региональный проект "Региональная и местная дорожная сеть" (Ленинградская область)");</w:t>
            </w:r>
          </w:p>
          <w:p w:rsidR="00BD64F3" w:rsidRPr="00BD64F3" w:rsidRDefault="00BD64F3" w:rsidP="000F3167">
            <w:pPr>
              <w:pStyle w:val="TableParagraph"/>
              <w:jc w:val="both"/>
              <w:rPr>
                <w:rFonts w:ascii="Times New Roman" w:hAnsi="Times New Roman"/>
                <w:sz w:val="28"/>
                <w:szCs w:val="28"/>
                <w:lang w:val="ru-RU"/>
              </w:rPr>
            </w:pPr>
            <w:r w:rsidRPr="00BD64F3">
              <w:rPr>
                <w:rFonts w:ascii="Times New Roman" w:hAnsi="Times New Roman"/>
                <w:sz w:val="28"/>
                <w:szCs w:val="28"/>
                <w:lang w:val="ru-RU"/>
              </w:rPr>
              <w:t>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w:t>
            </w:r>
          </w:p>
          <w:p w:rsidR="00BD64F3" w:rsidRPr="00BD64F3" w:rsidRDefault="00BD64F3" w:rsidP="000F3167">
            <w:pPr>
              <w:pStyle w:val="TableParagraph"/>
              <w:jc w:val="both"/>
              <w:rPr>
                <w:rFonts w:ascii="Times New Roman" w:hAnsi="Times New Roman"/>
                <w:sz w:val="28"/>
                <w:szCs w:val="28"/>
                <w:lang w:val="ru-RU"/>
              </w:rPr>
            </w:pPr>
            <w:r w:rsidRPr="00BD64F3">
              <w:rPr>
                <w:rFonts w:ascii="Times New Roman" w:hAnsi="Times New Roman"/>
                <w:sz w:val="28"/>
                <w:szCs w:val="28"/>
                <w:lang w:val="ru-RU"/>
              </w:rPr>
              <w:t>Федеральный проект "Безопасность дорожного движения" (региональный проект "Безопасность дорожного движения")</w:t>
            </w:r>
          </w:p>
        </w:tc>
      </w:tr>
    </w:tbl>
    <w:p w:rsidR="00BD64F3" w:rsidRPr="003F7866" w:rsidRDefault="0048446E" w:rsidP="00CE32B0">
      <w:pPr>
        <w:pStyle w:val="TableParagraph"/>
        <w:jc w:val="right"/>
        <w:rPr>
          <w:rFonts w:ascii="Times New Roman" w:hAnsi="Times New Roman"/>
          <w:sz w:val="28"/>
          <w:szCs w:val="28"/>
          <w:lang w:val="ru-RU"/>
        </w:rPr>
      </w:pPr>
      <w:r>
        <w:rPr>
          <w:rFonts w:ascii="Times New Roman" w:hAnsi="Times New Roman"/>
          <w:sz w:val="28"/>
          <w:szCs w:val="28"/>
          <w:lang w:val="ru-RU"/>
        </w:rPr>
        <w:t>"</w:t>
      </w:r>
      <w:r w:rsidRPr="003F7866">
        <w:rPr>
          <w:rFonts w:ascii="Times New Roman" w:hAnsi="Times New Roman"/>
          <w:sz w:val="28"/>
          <w:szCs w:val="28"/>
          <w:lang w:val="ru-RU"/>
        </w:rPr>
        <w:t>;</w:t>
      </w:r>
    </w:p>
    <w:p w:rsidR="002E1297" w:rsidRPr="003F7866" w:rsidRDefault="002E730E" w:rsidP="000F3167">
      <w:pPr>
        <w:spacing w:after="0" w:line="240" w:lineRule="auto"/>
        <w:ind w:firstLine="708"/>
        <w:jc w:val="both"/>
        <w:rPr>
          <w:rFonts w:ascii="Times New Roman" w:hAnsi="Times New Roman" w:cs="Times New Roman"/>
          <w:sz w:val="28"/>
          <w:szCs w:val="28"/>
        </w:rPr>
      </w:pPr>
      <w:r w:rsidRPr="002E730E">
        <w:rPr>
          <w:rFonts w:ascii="Times New Roman" w:hAnsi="Times New Roman" w:cs="Times New Roman"/>
          <w:sz w:val="28"/>
          <w:szCs w:val="28"/>
        </w:rPr>
        <w:lastRenderedPageBreak/>
        <w:t>4</w:t>
      </w:r>
      <w:r w:rsidR="00D253AC">
        <w:rPr>
          <w:rFonts w:ascii="Times New Roman" w:hAnsi="Times New Roman" w:cs="Times New Roman"/>
          <w:sz w:val="28"/>
          <w:szCs w:val="28"/>
        </w:rPr>
        <w:t>) позиции</w:t>
      </w:r>
      <w:r w:rsidR="002E1297" w:rsidRPr="002E1297">
        <w:rPr>
          <w:rFonts w:ascii="Times New Roman" w:hAnsi="Times New Roman" w:cs="Times New Roman"/>
          <w:sz w:val="28"/>
          <w:szCs w:val="28"/>
        </w:rPr>
        <w:t xml:space="preserve"> "Финансовое обеспечение государственной программы – всего, в том числе по годам реализации</w:t>
      </w:r>
      <w:r w:rsidR="00145BEB" w:rsidRPr="00145BEB">
        <w:rPr>
          <w:rFonts w:ascii="Times New Roman" w:hAnsi="Times New Roman" w:cs="Times New Roman"/>
          <w:sz w:val="28"/>
          <w:szCs w:val="28"/>
        </w:rPr>
        <w:t>"</w:t>
      </w:r>
      <w:r w:rsidR="002E1297" w:rsidRPr="002E1297">
        <w:rPr>
          <w:rFonts w:ascii="Times New Roman" w:hAnsi="Times New Roman" w:cs="Times New Roman"/>
          <w:sz w:val="28"/>
          <w:szCs w:val="28"/>
        </w:rPr>
        <w:t xml:space="preserve"> </w:t>
      </w:r>
      <w:r w:rsidR="00D253AC">
        <w:rPr>
          <w:rFonts w:ascii="Times New Roman" w:hAnsi="Times New Roman" w:cs="Times New Roman"/>
          <w:sz w:val="28"/>
          <w:szCs w:val="28"/>
        </w:rPr>
        <w:t xml:space="preserve">и </w:t>
      </w:r>
      <w:r w:rsidR="00D253AC" w:rsidRPr="00D253AC">
        <w:rPr>
          <w:rFonts w:ascii="Times New Roman" w:hAnsi="Times New Roman" w:cs="Times New Roman"/>
          <w:sz w:val="28"/>
          <w:szCs w:val="28"/>
        </w:rPr>
        <w:t xml:space="preserve">"Финансовое обеспечение проектов, реализуемых в рамках государственной программы, - всего, в том числе по годам реализации" </w:t>
      </w:r>
      <w:r w:rsidR="002E1297" w:rsidRPr="002E1297">
        <w:rPr>
          <w:rFonts w:ascii="Times New Roman" w:hAnsi="Times New Roman" w:cs="Times New Roman"/>
          <w:sz w:val="28"/>
          <w:szCs w:val="28"/>
        </w:rPr>
        <w:t>изложить в следующей редакции:</w:t>
      </w:r>
    </w:p>
    <w:p w:rsidR="0071488D" w:rsidRPr="001B1D3F" w:rsidRDefault="0071488D" w:rsidP="000F31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D3F">
        <w:rPr>
          <w:rFonts w:ascii="Times New Roman" w:eastAsia="Times New Roman" w:hAnsi="Times New Roman" w:cs="Times New Roman"/>
          <w:sz w:val="28"/>
          <w:szCs w:val="28"/>
          <w:lang w:eastAsia="ru-RU"/>
        </w:rPr>
        <w:t>"</w:t>
      </w:r>
    </w:p>
    <w:tbl>
      <w:tblPr>
        <w:tblW w:w="13891" w:type="dxa"/>
        <w:tblInd w:w="346" w:type="dxa"/>
        <w:tblLayout w:type="fixed"/>
        <w:tblCellMar>
          <w:left w:w="62" w:type="dxa"/>
          <w:right w:w="62" w:type="dxa"/>
        </w:tblCellMar>
        <w:tblLook w:val="04A0" w:firstRow="1" w:lastRow="0" w:firstColumn="1" w:lastColumn="0" w:noHBand="0" w:noVBand="1"/>
      </w:tblPr>
      <w:tblGrid>
        <w:gridCol w:w="2410"/>
        <w:gridCol w:w="11481"/>
      </w:tblGrid>
      <w:tr w:rsidR="0071488D" w:rsidRPr="001B1D3F" w:rsidTr="00D253AC">
        <w:trPr>
          <w:trHeight w:val="3273"/>
        </w:trPr>
        <w:tc>
          <w:tcPr>
            <w:tcW w:w="2410" w:type="dxa"/>
            <w:tcBorders>
              <w:top w:val="single" w:sz="4" w:space="0" w:color="auto"/>
              <w:left w:val="single" w:sz="4" w:space="0" w:color="auto"/>
              <w:bottom w:val="single" w:sz="4" w:space="0" w:color="auto"/>
              <w:right w:val="single" w:sz="4" w:space="0" w:color="auto"/>
            </w:tcBorders>
            <w:hideMark/>
          </w:tcPr>
          <w:p w:rsidR="0071488D" w:rsidRPr="001B1D3F"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1B1D3F">
              <w:rPr>
                <w:rFonts w:ascii="Times New Roman" w:eastAsia="Times New Roman" w:hAnsi="Times New Roman" w:cs="Times New Roman"/>
                <w:color w:val="000000"/>
                <w:sz w:val="28"/>
                <w:szCs w:val="28"/>
              </w:rPr>
              <w:t xml:space="preserve">Финансовое обеспечение государственной программы – всего, </w:t>
            </w:r>
          </w:p>
          <w:p w:rsidR="0071488D" w:rsidRPr="001B1D3F"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1B1D3F">
              <w:rPr>
                <w:rFonts w:ascii="Times New Roman" w:eastAsia="Times New Roman" w:hAnsi="Times New Roman" w:cs="Times New Roman"/>
                <w:color w:val="000000"/>
                <w:sz w:val="28"/>
                <w:szCs w:val="28"/>
              </w:rPr>
              <w:t xml:space="preserve">в том числе </w:t>
            </w:r>
          </w:p>
          <w:p w:rsidR="0071488D" w:rsidRPr="001B1D3F"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1B1D3F">
              <w:rPr>
                <w:rFonts w:ascii="Times New Roman" w:eastAsia="Times New Roman" w:hAnsi="Times New Roman" w:cs="Times New Roman"/>
                <w:color w:val="000000"/>
                <w:sz w:val="28"/>
                <w:szCs w:val="28"/>
              </w:rPr>
              <w:t>по годам реализации</w:t>
            </w:r>
          </w:p>
        </w:tc>
        <w:tc>
          <w:tcPr>
            <w:tcW w:w="11481" w:type="dxa"/>
            <w:tcBorders>
              <w:top w:val="single" w:sz="4" w:space="0" w:color="auto"/>
              <w:left w:val="single" w:sz="4" w:space="0" w:color="auto"/>
              <w:bottom w:val="single" w:sz="4" w:space="0" w:color="auto"/>
              <w:right w:val="single" w:sz="4" w:space="0" w:color="auto"/>
            </w:tcBorders>
            <w:hideMark/>
          </w:tcPr>
          <w:p w:rsidR="0071488D" w:rsidRPr="001B1D3F"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1B1D3F">
              <w:rPr>
                <w:rFonts w:ascii="Times New Roman" w:eastAsia="Times New Roman" w:hAnsi="Times New Roman" w:cs="Times New Roman"/>
                <w:color w:val="000000"/>
                <w:sz w:val="28"/>
                <w:szCs w:val="28"/>
              </w:rPr>
              <w:t xml:space="preserve">Общий объем финансирования государственной программы на  2018 – 2024 годы  в ценах соответствующих лет составит </w:t>
            </w:r>
            <w:r w:rsidR="001F288E" w:rsidRPr="00DE5A27">
              <w:rPr>
                <w:rFonts w:ascii="Times New Roman" w:eastAsia="Times New Roman" w:hAnsi="Times New Roman" w:cs="Times New Roman"/>
                <w:color w:val="000000"/>
                <w:sz w:val="28"/>
                <w:szCs w:val="28"/>
              </w:rPr>
              <w:t>98518378,5</w:t>
            </w:r>
            <w:r w:rsidR="001F288E">
              <w:rPr>
                <w:rFonts w:ascii="Times New Roman" w:eastAsia="Times New Roman" w:hAnsi="Times New Roman" w:cs="Times New Roman"/>
                <w:color w:val="000000"/>
                <w:sz w:val="28"/>
                <w:szCs w:val="28"/>
              </w:rPr>
              <w:t xml:space="preserve"> </w:t>
            </w:r>
            <w:r w:rsidRPr="001B1D3F">
              <w:rPr>
                <w:rFonts w:ascii="Times New Roman" w:eastAsia="Times New Roman" w:hAnsi="Times New Roman" w:cs="Times New Roman"/>
                <w:color w:val="000000"/>
                <w:sz w:val="28"/>
                <w:szCs w:val="28"/>
              </w:rPr>
              <w:t xml:space="preserve">тыс. рублей,  </w:t>
            </w:r>
          </w:p>
          <w:p w:rsidR="0071488D" w:rsidRPr="001B1D3F"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1B1D3F">
              <w:rPr>
                <w:rFonts w:ascii="Times New Roman" w:eastAsia="Times New Roman" w:hAnsi="Times New Roman" w:cs="Times New Roman"/>
                <w:color w:val="000000"/>
                <w:sz w:val="28"/>
                <w:szCs w:val="28"/>
              </w:rPr>
              <w:t>в том числе по годам реализации:</w:t>
            </w:r>
          </w:p>
          <w:p w:rsidR="0071488D" w:rsidRPr="001B1D3F"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1B1D3F">
              <w:rPr>
                <w:rFonts w:ascii="Times New Roman" w:eastAsia="Times New Roman" w:hAnsi="Times New Roman" w:cs="Times New Roman"/>
                <w:color w:val="000000"/>
                <w:sz w:val="28"/>
                <w:szCs w:val="28"/>
              </w:rPr>
              <w:t xml:space="preserve">2018 год – 9930576,6 </w:t>
            </w:r>
            <w:r w:rsidR="00A362C5">
              <w:rPr>
                <w:rFonts w:ascii="Times New Roman" w:eastAsia="Times New Roman" w:hAnsi="Times New Roman" w:cs="Times New Roman"/>
                <w:color w:val="000000"/>
                <w:sz w:val="28"/>
                <w:szCs w:val="28"/>
              </w:rPr>
              <w:t xml:space="preserve"> </w:t>
            </w:r>
            <w:r w:rsidRPr="001B1D3F">
              <w:rPr>
                <w:rFonts w:ascii="Times New Roman" w:eastAsia="Times New Roman" w:hAnsi="Times New Roman" w:cs="Times New Roman"/>
                <w:color w:val="000000"/>
                <w:sz w:val="28"/>
                <w:szCs w:val="28"/>
              </w:rPr>
              <w:t>тыс. рублей;</w:t>
            </w:r>
          </w:p>
          <w:p w:rsidR="0071488D" w:rsidRPr="001B1D3F" w:rsidRDefault="003C6DF9"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год – 12869133,0 </w:t>
            </w:r>
            <w:r w:rsidR="0071488D" w:rsidRPr="001B1D3F">
              <w:rPr>
                <w:rFonts w:ascii="Times New Roman" w:eastAsia="Times New Roman" w:hAnsi="Times New Roman" w:cs="Times New Roman"/>
                <w:color w:val="000000"/>
                <w:sz w:val="28"/>
                <w:szCs w:val="28"/>
              </w:rPr>
              <w:t>тыс. рублей;</w:t>
            </w:r>
          </w:p>
          <w:p w:rsidR="0071488D" w:rsidRPr="001B1D3F"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1B1D3F">
              <w:rPr>
                <w:rFonts w:ascii="Times New Roman" w:eastAsia="Times New Roman" w:hAnsi="Times New Roman" w:cs="Times New Roman"/>
                <w:color w:val="000000"/>
                <w:sz w:val="28"/>
                <w:szCs w:val="28"/>
              </w:rPr>
              <w:t xml:space="preserve">2020 год – </w:t>
            </w:r>
            <w:r w:rsidR="000846C5" w:rsidRPr="001B1D3F">
              <w:rPr>
                <w:rFonts w:ascii="Times New Roman" w:eastAsia="Times New Roman" w:hAnsi="Times New Roman" w:cs="Times New Roman"/>
                <w:color w:val="000000"/>
                <w:sz w:val="28"/>
                <w:szCs w:val="28"/>
              </w:rPr>
              <w:t>1606</w:t>
            </w:r>
            <w:r w:rsidR="00595649">
              <w:rPr>
                <w:rFonts w:ascii="Times New Roman" w:eastAsia="Times New Roman" w:hAnsi="Times New Roman" w:cs="Times New Roman"/>
                <w:color w:val="000000"/>
                <w:sz w:val="28"/>
                <w:szCs w:val="28"/>
              </w:rPr>
              <w:t>1114,0</w:t>
            </w:r>
            <w:r w:rsidRPr="001B1D3F">
              <w:rPr>
                <w:rFonts w:ascii="Times New Roman" w:eastAsia="Times New Roman" w:hAnsi="Times New Roman" w:cs="Times New Roman"/>
                <w:color w:val="000000"/>
                <w:sz w:val="28"/>
                <w:szCs w:val="28"/>
              </w:rPr>
              <w:t xml:space="preserve"> тыс. рублей;</w:t>
            </w:r>
          </w:p>
          <w:p w:rsidR="0071488D" w:rsidRPr="00DE5A27"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DE5A27">
              <w:rPr>
                <w:rFonts w:ascii="Times New Roman" w:eastAsia="Times New Roman" w:hAnsi="Times New Roman" w:cs="Times New Roman"/>
                <w:color w:val="000000"/>
                <w:sz w:val="28"/>
                <w:szCs w:val="28"/>
              </w:rPr>
              <w:t xml:space="preserve">2021 год – </w:t>
            </w:r>
            <w:r w:rsidR="006A6BF0" w:rsidRPr="00DE5A27">
              <w:rPr>
                <w:rFonts w:ascii="Times New Roman" w:eastAsia="Times New Roman" w:hAnsi="Times New Roman" w:cs="Times New Roman"/>
                <w:color w:val="000000"/>
                <w:sz w:val="28"/>
                <w:szCs w:val="28"/>
              </w:rPr>
              <w:t xml:space="preserve">16977112,4 </w:t>
            </w:r>
            <w:r w:rsidRPr="00DE5A27">
              <w:rPr>
                <w:rFonts w:ascii="Times New Roman" w:eastAsia="Times New Roman" w:hAnsi="Times New Roman" w:cs="Times New Roman"/>
                <w:color w:val="000000"/>
                <w:sz w:val="28"/>
                <w:szCs w:val="28"/>
              </w:rPr>
              <w:t>тыс. рублей;</w:t>
            </w:r>
          </w:p>
          <w:p w:rsidR="0071488D" w:rsidRPr="00DE5A27"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DE5A27">
              <w:rPr>
                <w:rFonts w:ascii="Times New Roman" w:eastAsia="Times New Roman" w:hAnsi="Times New Roman" w:cs="Times New Roman"/>
                <w:color w:val="000000"/>
                <w:sz w:val="28"/>
                <w:szCs w:val="28"/>
              </w:rPr>
              <w:t xml:space="preserve">2022 год – </w:t>
            </w:r>
            <w:r w:rsidR="006A6BF0" w:rsidRPr="00DE5A27">
              <w:rPr>
                <w:rFonts w:ascii="Times New Roman" w:eastAsia="Times New Roman" w:hAnsi="Times New Roman" w:cs="Times New Roman"/>
                <w:color w:val="000000"/>
                <w:sz w:val="28"/>
                <w:szCs w:val="28"/>
              </w:rPr>
              <w:t xml:space="preserve">16823770,8 </w:t>
            </w:r>
            <w:r w:rsidRPr="00DE5A27">
              <w:rPr>
                <w:rFonts w:ascii="Times New Roman" w:eastAsia="Times New Roman" w:hAnsi="Times New Roman" w:cs="Times New Roman"/>
                <w:color w:val="000000"/>
                <w:sz w:val="28"/>
                <w:szCs w:val="28"/>
              </w:rPr>
              <w:t>тыс. рублей;</w:t>
            </w:r>
          </w:p>
          <w:p w:rsidR="0071488D" w:rsidRPr="001B1D3F"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DE5A27">
              <w:rPr>
                <w:rFonts w:ascii="Times New Roman" w:eastAsia="Times New Roman" w:hAnsi="Times New Roman" w:cs="Times New Roman"/>
                <w:color w:val="000000"/>
                <w:sz w:val="28"/>
                <w:szCs w:val="28"/>
              </w:rPr>
              <w:t xml:space="preserve">2023 год – </w:t>
            </w:r>
            <w:r w:rsidR="001F288E" w:rsidRPr="00DE5A27">
              <w:rPr>
                <w:rFonts w:ascii="Times New Roman" w:eastAsia="Times New Roman" w:hAnsi="Times New Roman" w:cs="Times New Roman"/>
                <w:color w:val="000000"/>
                <w:sz w:val="28"/>
                <w:szCs w:val="28"/>
              </w:rPr>
              <w:t xml:space="preserve">14529923,7 </w:t>
            </w:r>
            <w:r w:rsidRPr="00DE5A27">
              <w:rPr>
                <w:rFonts w:ascii="Times New Roman" w:eastAsia="Times New Roman" w:hAnsi="Times New Roman" w:cs="Times New Roman"/>
                <w:color w:val="000000"/>
                <w:sz w:val="28"/>
                <w:szCs w:val="28"/>
              </w:rPr>
              <w:t>тыс. рублей;</w:t>
            </w:r>
          </w:p>
          <w:p w:rsidR="0071488D" w:rsidRPr="001B1D3F" w:rsidRDefault="0071488D"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1B1D3F">
              <w:rPr>
                <w:rFonts w:ascii="Times New Roman" w:eastAsia="Times New Roman" w:hAnsi="Times New Roman" w:cs="Times New Roman"/>
                <w:color w:val="000000"/>
                <w:sz w:val="28"/>
                <w:szCs w:val="28"/>
              </w:rPr>
              <w:t>2024 год – 11326747,9 тыс. рублей</w:t>
            </w:r>
          </w:p>
        </w:tc>
      </w:tr>
      <w:tr w:rsidR="00D253AC" w:rsidRPr="001B1D3F" w:rsidTr="00D253AC">
        <w:trPr>
          <w:trHeight w:val="1789"/>
        </w:trPr>
        <w:tc>
          <w:tcPr>
            <w:tcW w:w="2410" w:type="dxa"/>
            <w:tcBorders>
              <w:top w:val="single" w:sz="4" w:space="0" w:color="auto"/>
              <w:left w:val="single" w:sz="4" w:space="0" w:color="auto"/>
              <w:bottom w:val="single" w:sz="4" w:space="0" w:color="auto"/>
              <w:right w:val="single" w:sz="4" w:space="0" w:color="auto"/>
            </w:tcBorders>
          </w:tcPr>
          <w:p w:rsidR="00D253AC" w:rsidRPr="001B1D3F" w:rsidRDefault="00D253AC" w:rsidP="000F316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D253AC">
              <w:rPr>
                <w:rFonts w:ascii="Times New Roman" w:eastAsia="Times New Roman" w:hAnsi="Times New Roman" w:cs="Times New Roman"/>
                <w:color w:val="000000"/>
                <w:sz w:val="28"/>
                <w:szCs w:val="28"/>
              </w:rPr>
              <w:t>Финансовое обеспечение проектов, реализуемых в рамках государственной программы, - всего, в том числе по годам реализации</w:t>
            </w:r>
          </w:p>
        </w:tc>
        <w:tc>
          <w:tcPr>
            <w:tcW w:w="11481" w:type="dxa"/>
            <w:tcBorders>
              <w:top w:val="single" w:sz="4" w:space="0" w:color="auto"/>
              <w:left w:val="single" w:sz="4" w:space="0" w:color="auto"/>
              <w:bottom w:val="single" w:sz="4" w:space="0" w:color="auto"/>
              <w:right w:val="single" w:sz="4" w:space="0" w:color="auto"/>
            </w:tcBorders>
          </w:tcPr>
          <w:p w:rsidR="00D253AC" w:rsidRPr="00A6030C" w:rsidRDefault="00D253AC" w:rsidP="00D253AC">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D253AC">
              <w:rPr>
                <w:rFonts w:ascii="Times New Roman" w:eastAsia="Times New Roman" w:hAnsi="Times New Roman" w:cs="Times New Roman"/>
                <w:color w:val="000000"/>
                <w:sz w:val="28"/>
                <w:szCs w:val="28"/>
              </w:rPr>
              <w:t>Общий объем финансирования проектов, реализуемых в рамках государ</w:t>
            </w:r>
            <w:r w:rsidR="00BC32AF">
              <w:rPr>
                <w:rFonts w:ascii="Times New Roman" w:eastAsia="Times New Roman" w:hAnsi="Times New Roman" w:cs="Times New Roman"/>
                <w:color w:val="000000"/>
                <w:sz w:val="28"/>
                <w:szCs w:val="28"/>
              </w:rPr>
              <w:t xml:space="preserve">ственной программы, на  2019 – </w:t>
            </w:r>
            <w:r w:rsidRPr="00D253AC">
              <w:rPr>
                <w:rFonts w:ascii="Times New Roman" w:eastAsia="Times New Roman" w:hAnsi="Times New Roman" w:cs="Times New Roman"/>
                <w:color w:val="000000"/>
                <w:sz w:val="28"/>
                <w:szCs w:val="28"/>
              </w:rPr>
              <w:t xml:space="preserve">2024 годы в ценах соответствующих лет составит </w:t>
            </w:r>
            <w:r w:rsidR="00E27018" w:rsidRPr="00A6030C">
              <w:rPr>
                <w:rFonts w:ascii="Times New Roman" w:eastAsia="Times New Roman" w:hAnsi="Times New Roman" w:cs="Times New Roman"/>
                <w:color w:val="000000"/>
                <w:sz w:val="28"/>
                <w:szCs w:val="28"/>
              </w:rPr>
              <w:t>14909234,9</w:t>
            </w:r>
            <w:r w:rsidR="001C6AF3" w:rsidRPr="00A6030C">
              <w:rPr>
                <w:rFonts w:ascii="Times New Roman" w:eastAsia="Times New Roman" w:hAnsi="Times New Roman" w:cs="Times New Roman"/>
                <w:color w:val="000000"/>
                <w:sz w:val="28"/>
                <w:szCs w:val="28"/>
              </w:rPr>
              <w:t xml:space="preserve"> </w:t>
            </w:r>
            <w:r w:rsidRPr="00A6030C">
              <w:rPr>
                <w:rFonts w:ascii="Times New Roman" w:eastAsia="Times New Roman" w:hAnsi="Times New Roman" w:cs="Times New Roman"/>
                <w:color w:val="000000"/>
                <w:sz w:val="28"/>
                <w:szCs w:val="28"/>
              </w:rPr>
              <w:t>тыс. рублей, в том числе по годам реализации:</w:t>
            </w:r>
          </w:p>
          <w:p w:rsidR="002F53DD" w:rsidRPr="00A6030C" w:rsidRDefault="00D253AC" w:rsidP="00D253AC">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A6030C">
              <w:rPr>
                <w:rFonts w:ascii="Times New Roman" w:eastAsia="Times New Roman" w:hAnsi="Times New Roman" w:cs="Times New Roman"/>
                <w:color w:val="000000"/>
                <w:sz w:val="28"/>
                <w:szCs w:val="28"/>
              </w:rPr>
              <w:t>2019 год – 2171973,6  тыс. рублей;</w:t>
            </w:r>
            <w:r w:rsidR="00DB03A6" w:rsidRPr="00A6030C">
              <w:rPr>
                <w:rFonts w:ascii="Times New Roman" w:eastAsia="Times New Roman" w:hAnsi="Times New Roman" w:cs="Times New Roman"/>
                <w:color w:val="000000"/>
                <w:sz w:val="28"/>
                <w:szCs w:val="28"/>
              </w:rPr>
              <w:t xml:space="preserve"> </w:t>
            </w:r>
          </w:p>
          <w:p w:rsidR="001C6AF3" w:rsidRDefault="00D253AC" w:rsidP="00D253AC">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A6030C">
              <w:rPr>
                <w:rFonts w:ascii="Times New Roman" w:eastAsia="Times New Roman" w:hAnsi="Times New Roman" w:cs="Times New Roman"/>
                <w:color w:val="000000"/>
                <w:sz w:val="28"/>
                <w:szCs w:val="28"/>
              </w:rPr>
              <w:t xml:space="preserve">2020 год – </w:t>
            </w:r>
            <w:r w:rsidR="00E27018" w:rsidRPr="005548DB">
              <w:rPr>
                <w:rFonts w:ascii="Times New Roman" w:eastAsia="Times New Roman" w:hAnsi="Times New Roman" w:cs="Times New Roman"/>
                <w:color w:val="000000"/>
                <w:sz w:val="28"/>
                <w:szCs w:val="28"/>
              </w:rPr>
              <w:t xml:space="preserve">2474624,5 </w:t>
            </w:r>
            <w:r w:rsidRPr="005548DB">
              <w:rPr>
                <w:rFonts w:ascii="Times New Roman" w:eastAsia="Times New Roman" w:hAnsi="Times New Roman" w:cs="Times New Roman"/>
                <w:color w:val="000000"/>
                <w:sz w:val="28"/>
                <w:szCs w:val="28"/>
              </w:rPr>
              <w:t>тыс. рублей</w:t>
            </w:r>
            <w:r w:rsidRPr="00A6030C">
              <w:rPr>
                <w:rFonts w:ascii="Times New Roman" w:eastAsia="Times New Roman" w:hAnsi="Times New Roman" w:cs="Times New Roman"/>
                <w:color w:val="000000"/>
                <w:sz w:val="28"/>
                <w:szCs w:val="28"/>
              </w:rPr>
              <w:t>;</w:t>
            </w:r>
            <w:r w:rsidR="00DB03A6" w:rsidRPr="001C6AF3">
              <w:rPr>
                <w:rFonts w:ascii="Times New Roman" w:eastAsia="Times New Roman" w:hAnsi="Times New Roman" w:cs="Times New Roman"/>
                <w:color w:val="000000"/>
                <w:sz w:val="28"/>
                <w:szCs w:val="28"/>
              </w:rPr>
              <w:t xml:space="preserve"> </w:t>
            </w:r>
          </w:p>
          <w:p w:rsidR="00D253AC" w:rsidRPr="00D253AC" w:rsidRDefault="00D253AC" w:rsidP="00D253AC">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D253AC">
              <w:rPr>
                <w:rFonts w:ascii="Times New Roman" w:eastAsia="Times New Roman" w:hAnsi="Times New Roman" w:cs="Times New Roman"/>
                <w:color w:val="000000"/>
                <w:sz w:val="28"/>
                <w:szCs w:val="28"/>
              </w:rPr>
              <w:t>2021 год –</w:t>
            </w:r>
            <w:r w:rsidR="007661B0">
              <w:t xml:space="preserve"> </w:t>
            </w:r>
            <w:r w:rsidR="007661B0">
              <w:rPr>
                <w:rFonts w:ascii="Times New Roman" w:eastAsia="Times New Roman" w:hAnsi="Times New Roman" w:cs="Times New Roman"/>
                <w:color w:val="000000"/>
                <w:sz w:val="28"/>
                <w:szCs w:val="28"/>
              </w:rPr>
              <w:t>2353</w:t>
            </w:r>
            <w:r w:rsidR="007661B0" w:rsidRPr="007661B0">
              <w:rPr>
                <w:rFonts w:ascii="Times New Roman" w:eastAsia="Times New Roman" w:hAnsi="Times New Roman" w:cs="Times New Roman"/>
                <w:color w:val="000000"/>
                <w:sz w:val="28"/>
                <w:szCs w:val="28"/>
              </w:rPr>
              <w:t xml:space="preserve">981,8 </w:t>
            </w:r>
            <w:r w:rsidRPr="00D253AC">
              <w:rPr>
                <w:rFonts w:ascii="Times New Roman" w:eastAsia="Times New Roman" w:hAnsi="Times New Roman" w:cs="Times New Roman"/>
                <w:color w:val="000000"/>
                <w:sz w:val="28"/>
                <w:szCs w:val="28"/>
              </w:rPr>
              <w:t>тыс. рублей;</w:t>
            </w:r>
          </w:p>
          <w:p w:rsidR="00D253AC" w:rsidRPr="00D253AC" w:rsidRDefault="00D253AC" w:rsidP="00D253AC">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D253AC">
              <w:rPr>
                <w:rFonts w:ascii="Times New Roman" w:eastAsia="Times New Roman" w:hAnsi="Times New Roman" w:cs="Times New Roman"/>
                <w:color w:val="000000"/>
                <w:sz w:val="28"/>
                <w:szCs w:val="28"/>
              </w:rPr>
              <w:t>2022 год – 2201487,0 тыс. рублей;</w:t>
            </w:r>
          </w:p>
          <w:p w:rsidR="00D253AC" w:rsidRPr="00D253AC" w:rsidRDefault="00D253AC" w:rsidP="00D253AC">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D253AC">
              <w:rPr>
                <w:rFonts w:ascii="Times New Roman" w:eastAsia="Times New Roman" w:hAnsi="Times New Roman" w:cs="Times New Roman"/>
                <w:color w:val="000000"/>
                <w:sz w:val="28"/>
                <w:szCs w:val="28"/>
              </w:rPr>
              <w:t>2023 год – 2100326,9 тыс. рублей;</w:t>
            </w:r>
          </w:p>
          <w:p w:rsidR="00D253AC" w:rsidRPr="001B1D3F" w:rsidRDefault="00D253AC" w:rsidP="00D253AC">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D253AC">
              <w:rPr>
                <w:rFonts w:ascii="Times New Roman" w:eastAsia="Times New Roman" w:hAnsi="Times New Roman" w:cs="Times New Roman"/>
                <w:color w:val="000000"/>
                <w:sz w:val="28"/>
                <w:szCs w:val="28"/>
              </w:rPr>
              <w:t xml:space="preserve">2024 год – 3606841,0 тыс. рублей              </w:t>
            </w:r>
          </w:p>
        </w:tc>
      </w:tr>
    </w:tbl>
    <w:p w:rsidR="009145BF" w:rsidRPr="007473F9" w:rsidRDefault="008D6619" w:rsidP="006A3DE0">
      <w:pPr>
        <w:pStyle w:val="a3"/>
        <w:jc w:val="right"/>
        <w:rPr>
          <w:rFonts w:ascii="Times New Roman" w:hAnsi="Times New Roman"/>
          <w:sz w:val="28"/>
          <w:szCs w:val="28"/>
        </w:rPr>
      </w:pPr>
      <w:r w:rsidRPr="001B1D3F">
        <w:rPr>
          <w:rFonts w:ascii="Times New Roman" w:hAnsi="Times New Roman"/>
          <w:sz w:val="28"/>
          <w:szCs w:val="28"/>
        </w:rPr>
        <w:t>"</w:t>
      </w:r>
      <w:r w:rsidR="009145BF">
        <w:rPr>
          <w:rFonts w:ascii="Times New Roman" w:hAnsi="Times New Roman"/>
          <w:sz w:val="28"/>
          <w:szCs w:val="28"/>
        </w:rPr>
        <w:t>.</w:t>
      </w:r>
    </w:p>
    <w:p w:rsidR="007473F9" w:rsidRPr="007473F9" w:rsidRDefault="007473F9" w:rsidP="007473F9">
      <w:pPr>
        <w:pStyle w:val="ConsPlusNormal"/>
        <w:ind w:firstLine="708"/>
        <w:jc w:val="both"/>
        <w:rPr>
          <w:rFonts w:ascii="Times New Roman" w:hAnsi="Times New Roman" w:cs="Times New Roman"/>
          <w:sz w:val="28"/>
          <w:szCs w:val="28"/>
        </w:rPr>
      </w:pPr>
      <w:r w:rsidRPr="007473F9">
        <w:rPr>
          <w:rFonts w:ascii="Times New Roman" w:hAnsi="Times New Roman" w:cs="Times New Roman"/>
          <w:sz w:val="28"/>
          <w:szCs w:val="28"/>
        </w:rPr>
        <w:t xml:space="preserve">2. В разделе  2   "Приоритеты и цели государственной политики в сфере развития транспортной системы": </w:t>
      </w:r>
    </w:p>
    <w:p w:rsidR="007473F9" w:rsidRPr="007473F9" w:rsidRDefault="007473F9" w:rsidP="007473F9">
      <w:pPr>
        <w:pStyle w:val="ConsPlusNormal"/>
        <w:ind w:firstLine="708"/>
        <w:jc w:val="both"/>
        <w:rPr>
          <w:rFonts w:ascii="Times New Roman" w:hAnsi="Times New Roman" w:cs="Times New Roman"/>
          <w:sz w:val="28"/>
          <w:szCs w:val="28"/>
        </w:rPr>
      </w:pPr>
      <w:r w:rsidRPr="007473F9">
        <w:rPr>
          <w:rFonts w:ascii="Times New Roman" w:hAnsi="Times New Roman" w:cs="Times New Roman"/>
          <w:sz w:val="28"/>
          <w:szCs w:val="28"/>
        </w:rPr>
        <w:t>1) абзац двадцать второй изложить в следующей редакции:</w:t>
      </w:r>
    </w:p>
    <w:p w:rsidR="00464701" w:rsidRDefault="007473F9" w:rsidP="00DB6C21">
      <w:pPr>
        <w:pStyle w:val="ConsPlusNormal"/>
        <w:ind w:firstLine="708"/>
        <w:jc w:val="both"/>
        <w:rPr>
          <w:rFonts w:ascii="Times New Roman" w:hAnsi="Times New Roman" w:cs="Times New Roman"/>
          <w:sz w:val="28"/>
          <w:szCs w:val="28"/>
        </w:rPr>
      </w:pPr>
      <w:proofErr w:type="gramStart"/>
      <w:r w:rsidRPr="007473F9">
        <w:rPr>
          <w:rFonts w:ascii="Times New Roman" w:hAnsi="Times New Roman" w:cs="Times New Roman"/>
          <w:sz w:val="28"/>
          <w:szCs w:val="28"/>
        </w:rPr>
        <w:t xml:space="preserve">"В государственную программу включены федеральный проект "Региональная и местная дорожная сеть" (региональный проект "Региональная и местная дорожная сеть" (Ленинградская область)"), федеральный проект "Общесистемные меры развития дорожного хозяйства" (региональный проект "Общесистемные меры развития </w:t>
      </w:r>
      <w:r w:rsidRPr="007473F9">
        <w:rPr>
          <w:rFonts w:ascii="Times New Roman" w:hAnsi="Times New Roman" w:cs="Times New Roman"/>
          <w:sz w:val="28"/>
          <w:szCs w:val="28"/>
        </w:rPr>
        <w:lastRenderedPageBreak/>
        <w:t>дорожного хозяйства" (Ленинградская область)") и федеральный проект "Безопасность дорожного движения" (региональный проект "Безопасность дорожного движения") национального проекта "Безопасные качественные дороги"."</w:t>
      </w:r>
      <w:proofErr w:type="gramEnd"/>
    </w:p>
    <w:p w:rsidR="00DB6C21" w:rsidRPr="00DB6C21" w:rsidRDefault="00DB6C21" w:rsidP="00DB6C21">
      <w:pPr>
        <w:pStyle w:val="ConsPlusNormal"/>
        <w:ind w:firstLine="708"/>
        <w:jc w:val="both"/>
        <w:rPr>
          <w:rFonts w:ascii="Times New Roman" w:hAnsi="Times New Roman" w:cs="Times New Roman"/>
          <w:sz w:val="28"/>
          <w:szCs w:val="28"/>
        </w:rPr>
      </w:pPr>
      <w:r w:rsidRPr="00DB6C21">
        <w:rPr>
          <w:rFonts w:ascii="Times New Roman" w:hAnsi="Times New Roman" w:cs="Times New Roman"/>
          <w:sz w:val="28"/>
          <w:szCs w:val="28"/>
        </w:rPr>
        <w:t>2) Таблицу Основные показатели федерального проекта "Дорожная сеть"</w:t>
      </w:r>
      <w:r w:rsidR="009E34C2">
        <w:rPr>
          <w:rFonts w:ascii="Times New Roman" w:hAnsi="Times New Roman" w:cs="Times New Roman"/>
          <w:sz w:val="28"/>
          <w:szCs w:val="28"/>
        </w:rPr>
        <w:t xml:space="preserve"> </w:t>
      </w:r>
      <w:r w:rsidRPr="00DB6C21">
        <w:rPr>
          <w:rFonts w:ascii="Times New Roman" w:hAnsi="Times New Roman" w:cs="Times New Roman"/>
          <w:sz w:val="28"/>
          <w:szCs w:val="28"/>
        </w:rPr>
        <w:t>(регионального проекта "Дорожная сеть")"  изложить в следующей редакции:</w:t>
      </w:r>
    </w:p>
    <w:p w:rsidR="00C51501" w:rsidRPr="00C51501" w:rsidRDefault="00DB6C21" w:rsidP="00A7366E">
      <w:pPr>
        <w:pStyle w:val="ConsPlusNormal"/>
        <w:ind w:firstLine="708"/>
        <w:jc w:val="center"/>
        <w:rPr>
          <w:rFonts w:ascii="Times New Roman" w:hAnsi="Times New Roman" w:cs="Times New Roman"/>
          <w:sz w:val="28"/>
          <w:szCs w:val="28"/>
        </w:rPr>
      </w:pPr>
      <w:r w:rsidRPr="00DB6C21">
        <w:rPr>
          <w:rFonts w:ascii="Times New Roman" w:hAnsi="Times New Roman" w:cs="Times New Roman"/>
          <w:sz w:val="28"/>
          <w:szCs w:val="28"/>
        </w:rPr>
        <w:t>"</w:t>
      </w:r>
      <w:r w:rsidR="00C51501" w:rsidRPr="00C51501">
        <w:rPr>
          <w:rFonts w:ascii="Times New Roman" w:hAnsi="Times New Roman" w:cs="Times New Roman"/>
          <w:sz w:val="28"/>
          <w:szCs w:val="28"/>
        </w:rPr>
        <w:t>Основные показатели федерального проекта "Региональная и местная дорожная сеть"</w:t>
      </w:r>
    </w:p>
    <w:p w:rsidR="00F57415" w:rsidRPr="00C211F2" w:rsidRDefault="00C51501" w:rsidP="00C51501">
      <w:pPr>
        <w:pStyle w:val="ConsPlusNormal"/>
        <w:ind w:firstLine="708"/>
        <w:jc w:val="center"/>
        <w:rPr>
          <w:rFonts w:ascii="Times New Roman" w:hAnsi="Times New Roman" w:cs="Times New Roman"/>
          <w:sz w:val="28"/>
          <w:szCs w:val="28"/>
        </w:rPr>
      </w:pPr>
      <w:r w:rsidRPr="00C51501">
        <w:rPr>
          <w:rFonts w:ascii="Times New Roman" w:hAnsi="Times New Roman" w:cs="Times New Roman"/>
          <w:sz w:val="28"/>
          <w:szCs w:val="28"/>
        </w:rPr>
        <w:t>(регионального проекта "Региональная и местная дорожная сеть" (Ленинградская область)")</w:t>
      </w:r>
    </w:p>
    <w:p w:rsidR="001C0877" w:rsidRPr="00C211F2" w:rsidRDefault="00C51501" w:rsidP="00C51501">
      <w:pPr>
        <w:pStyle w:val="ConsPlusNormal"/>
        <w:ind w:firstLine="708"/>
        <w:rPr>
          <w:rFonts w:ascii="Times New Roman" w:hAnsi="Times New Roman" w:cs="Times New Roman"/>
          <w:sz w:val="26"/>
          <w:szCs w:val="26"/>
        </w:rPr>
      </w:pPr>
      <w:r w:rsidRPr="00C211F2">
        <w:rPr>
          <w:rFonts w:ascii="Times New Roman" w:hAnsi="Times New Roman" w:cs="Times New Roman"/>
          <w:sz w:val="26"/>
          <w:szCs w:val="26"/>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3862"/>
        <w:gridCol w:w="1134"/>
        <w:gridCol w:w="1226"/>
        <w:gridCol w:w="758"/>
        <w:gridCol w:w="737"/>
        <w:gridCol w:w="737"/>
        <w:gridCol w:w="737"/>
        <w:gridCol w:w="737"/>
        <w:gridCol w:w="737"/>
        <w:gridCol w:w="737"/>
      </w:tblGrid>
      <w:tr w:rsidR="001C0877" w:rsidRPr="001C0877" w:rsidTr="00A7366E">
        <w:tc>
          <w:tcPr>
            <w:tcW w:w="453" w:type="dxa"/>
            <w:vMerge w:val="restart"/>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 xml:space="preserve">N </w:t>
            </w:r>
            <w:proofErr w:type="gramStart"/>
            <w:r w:rsidRPr="001C0877">
              <w:rPr>
                <w:rFonts w:ascii="Times New Roman" w:eastAsiaTheme="minorEastAsia" w:hAnsi="Times New Roman" w:cs="Times New Roman"/>
                <w:sz w:val="24"/>
                <w:szCs w:val="24"/>
                <w:lang w:eastAsia="ru-RU"/>
              </w:rPr>
              <w:t>п</w:t>
            </w:r>
            <w:proofErr w:type="gramEnd"/>
            <w:r w:rsidRPr="001C0877">
              <w:rPr>
                <w:rFonts w:ascii="Times New Roman" w:eastAsiaTheme="minorEastAsia" w:hAnsi="Times New Roman" w:cs="Times New Roman"/>
                <w:sz w:val="24"/>
                <w:szCs w:val="24"/>
                <w:lang w:eastAsia="ru-RU"/>
              </w:rPr>
              <w:t>/п</w:t>
            </w:r>
          </w:p>
        </w:tc>
        <w:tc>
          <w:tcPr>
            <w:tcW w:w="3862" w:type="dxa"/>
            <w:vMerge w:val="restart"/>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Базовое значение</w:t>
            </w:r>
          </w:p>
        </w:tc>
        <w:tc>
          <w:tcPr>
            <w:tcW w:w="1226" w:type="dxa"/>
            <w:vMerge w:val="restart"/>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Тип показателя</w:t>
            </w:r>
          </w:p>
        </w:tc>
        <w:tc>
          <w:tcPr>
            <w:tcW w:w="5180" w:type="dxa"/>
            <w:gridSpan w:val="7"/>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Значение показателя</w:t>
            </w:r>
          </w:p>
        </w:tc>
      </w:tr>
      <w:tr w:rsidR="001C0877" w:rsidRPr="001C0877" w:rsidTr="00A7366E">
        <w:tc>
          <w:tcPr>
            <w:tcW w:w="453" w:type="dxa"/>
            <w:vMerge/>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62" w:type="dxa"/>
            <w:vMerge/>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31 декабря 2017 года</w:t>
            </w:r>
          </w:p>
        </w:tc>
        <w:tc>
          <w:tcPr>
            <w:tcW w:w="1226" w:type="dxa"/>
            <w:vMerge/>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2018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2019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2020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2021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2022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2023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2024 год</w:t>
            </w:r>
          </w:p>
        </w:tc>
      </w:tr>
      <w:tr w:rsidR="001C0877" w:rsidRPr="001C0877" w:rsidTr="00A7366E">
        <w:tc>
          <w:tcPr>
            <w:tcW w:w="453"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1</w:t>
            </w:r>
          </w:p>
        </w:tc>
        <w:tc>
          <w:tcPr>
            <w:tcW w:w="3862" w:type="dxa"/>
            <w:tcBorders>
              <w:top w:val="single" w:sz="4" w:space="0" w:color="auto"/>
              <w:left w:val="single" w:sz="4" w:space="0" w:color="auto"/>
              <w:bottom w:val="single" w:sz="4" w:space="0" w:color="auto"/>
              <w:right w:val="single" w:sz="4" w:space="0" w:color="auto"/>
            </w:tcBorders>
          </w:tcPr>
          <w:p w:rsidR="001C6AF3" w:rsidRPr="00A6030C" w:rsidRDefault="001C6AF3" w:rsidP="001C6A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030C">
              <w:rPr>
                <w:rFonts w:ascii="Times New Roman" w:eastAsiaTheme="minorEastAsia" w:hAnsi="Times New Roman" w:cs="Times New Roman"/>
                <w:sz w:val="24"/>
                <w:szCs w:val="24"/>
                <w:lang w:eastAsia="ru-RU"/>
              </w:rPr>
              <w:t xml:space="preserve">Доля автомобильных дорог </w:t>
            </w:r>
            <w:proofErr w:type="gramStart"/>
            <w:r w:rsidRPr="00A6030C">
              <w:rPr>
                <w:rFonts w:ascii="Times New Roman" w:eastAsiaTheme="minorEastAsia" w:hAnsi="Times New Roman" w:cs="Times New Roman"/>
                <w:sz w:val="24"/>
                <w:szCs w:val="24"/>
                <w:lang w:eastAsia="ru-RU"/>
              </w:rPr>
              <w:t>регионального</w:t>
            </w:r>
            <w:proofErr w:type="gramEnd"/>
            <w:r w:rsidRPr="00A6030C">
              <w:rPr>
                <w:rFonts w:ascii="Times New Roman" w:eastAsiaTheme="minorEastAsia" w:hAnsi="Times New Roman" w:cs="Times New Roman"/>
                <w:sz w:val="24"/>
                <w:szCs w:val="24"/>
                <w:lang w:eastAsia="ru-RU"/>
              </w:rPr>
              <w:t xml:space="preserve"> и</w:t>
            </w:r>
          </w:p>
          <w:p w:rsidR="001C6AF3" w:rsidRPr="00A6030C" w:rsidRDefault="001C6AF3" w:rsidP="001C6A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030C">
              <w:rPr>
                <w:rFonts w:ascii="Times New Roman" w:eastAsiaTheme="minorEastAsia" w:hAnsi="Times New Roman" w:cs="Times New Roman"/>
                <w:sz w:val="24"/>
                <w:szCs w:val="24"/>
                <w:lang w:eastAsia="ru-RU"/>
              </w:rPr>
              <w:t xml:space="preserve">межмуниципального значения, </w:t>
            </w:r>
            <w:proofErr w:type="gramStart"/>
            <w:r w:rsidRPr="00A6030C">
              <w:rPr>
                <w:rFonts w:ascii="Times New Roman" w:eastAsiaTheme="minorEastAsia" w:hAnsi="Times New Roman" w:cs="Times New Roman"/>
                <w:sz w:val="24"/>
                <w:szCs w:val="24"/>
                <w:lang w:eastAsia="ru-RU"/>
              </w:rPr>
              <w:t>соответствующих</w:t>
            </w:r>
            <w:proofErr w:type="gramEnd"/>
          </w:p>
          <w:p w:rsidR="001C0877" w:rsidRPr="001C0877" w:rsidRDefault="001C6AF3" w:rsidP="001C6A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030C">
              <w:rPr>
                <w:rFonts w:ascii="Times New Roman" w:eastAsiaTheme="minorEastAsia" w:hAnsi="Times New Roman" w:cs="Times New Roman"/>
                <w:sz w:val="24"/>
                <w:szCs w:val="24"/>
                <w:lang w:eastAsia="ru-RU"/>
              </w:rPr>
              <w:t>нормативным</w:t>
            </w:r>
            <w:r>
              <w:rPr>
                <w:rFonts w:ascii="Times New Roman" w:eastAsiaTheme="minorEastAsia" w:hAnsi="Times New Roman" w:cs="Times New Roman"/>
                <w:sz w:val="24"/>
                <w:szCs w:val="24"/>
                <w:lang w:eastAsia="ru-RU"/>
              </w:rPr>
              <w:t xml:space="preserve"> требованиям</w:t>
            </w:r>
            <w:r w:rsidR="001C0877" w:rsidRPr="001C6AF3">
              <w:rPr>
                <w:rFonts w:ascii="Times New Roman" w:eastAsiaTheme="minorEastAsia" w:hAnsi="Times New Roman" w:cs="Times New Roman"/>
                <w:sz w:val="24"/>
                <w:szCs w:val="24"/>
                <w:lang w:eastAsia="ru-RU"/>
              </w:rPr>
              <w:t>, проц.</w:t>
            </w:r>
            <w:r w:rsidR="00D00534">
              <w:rPr>
                <w:rFonts w:ascii="Times New Roman" w:eastAsiaTheme="minorEastAsia"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47,1</w:t>
            </w:r>
          </w:p>
        </w:tc>
        <w:tc>
          <w:tcPr>
            <w:tcW w:w="1226"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основной</w:t>
            </w:r>
          </w:p>
        </w:tc>
        <w:tc>
          <w:tcPr>
            <w:tcW w:w="758"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47,1</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47,3</w:t>
            </w:r>
          </w:p>
        </w:tc>
        <w:tc>
          <w:tcPr>
            <w:tcW w:w="737" w:type="dxa"/>
            <w:tcBorders>
              <w:top w:val="single" w:sz="4" w:space="0" w:color="auto"/>
              <w:left w:val="single" w:sz="4" w:space="0" w:color="auto"/>
              <w:bottom w:val="single" w:sz="4" w:space="0" w:color="auto"/>
              <w:right w:val="single" w:sz="4" w:space="0" w:color="auto"/>
            </w:tcBorders>
          </w:tcPr>
          <w:p w:rsidR="001C0877" w:rsidRPr="000B77AF"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0C0E75">
              <w:rPr>
                <w:rFonts w:ascii="Times New Roman" w:eastAsiaTheme="minorEastAsia" w:hAnsi="Times New Roman" w:cs="Times New Roman"/>
                <w:sz w:val="24"/>
                <w:szCs w:val="24"/>
                <w:lang w:eastAsia="ru-RU"/>
              </w:rPr>
              <w:t>47,85</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48,0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48,6</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49,2</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50,0</w:t>
            </w:r>
          </w:p>
        </w:tc>
      </w:tr>
      <w:tr w:rsidR="001C0877" w:rsidRPr="001C0877" w:rsidTr="00A7366E">
        <w:tc>
          <w:tcPr>
            <w:tcW w:w="453"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w:t>
            </w:r>
          </w:p>
        </w:tc>
        <w:tc>
          <w:tcPr>
            <w:tcW w:w="3862"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Количество мест концентрации дорожно-транспортных происшествий (аварийно-опасных участков) на дорожной сети, проц.</w:t>
            </w:r>
          </w:p>
        </w:tc>
        <w:tc>
          <w:tcPr>
            <w:tcW w:w="1134"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100</w:t>
            </w:r>
          </w:p>
        </w:tc>
        <w:tc>
          <w:tcPr>
            <w:tcW w:w="1226"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основной</w:t>
            </w:r>
          </w:p>
        </w:tc>
        <w:tc>
          <w:tcPr>
            <w:tcW w:w="758"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95</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90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85</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r>
      <w:tr w:rsidR="001C0877" w:rsidRPr="001C0877" w:rsidTr="00A7366E">
        <w:tc>
          <w:tcPr>
            <w:tcW w:w="453"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3</w:t>
            </w:r>
          </w:p>
        </w:tc>
        <w:tc>
          <w:tcPr>
            <w:tcW w:w="3862"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Доля автомобильных дорог федерального и регионального значения, обслуживающих движение в режиме перегрузки, проц.</w:t>
            </w:r>
          </w:p>
        </w:tc>
        <w:tc>
          <w:tcPr>
            <w:tcW w:w="1134"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4,4</w:t>
            </w:r>
          </w:p>
        </w:tc>
        <w:tc>
          <w:tcPr>
            <w:tcW w:w="1226"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основной</w:t>
            </w:r>
          </w:p>
        </w:tc>
        <w:tc>
          <w:tcPr>
            <w:tcW w:w="758"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4,4</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4,4</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4,4</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r>
      <w:tr w:rsidR="001C0877" w:rsidRPr="001C0877" w:rsidTr="00A7366E">
        <w:tc>
          <w:tcPr>
            <w:tcW w:w="453"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w:t>
            </w:r>
          </w:p>
        </w:tc>
        <w:tc>
          <w:tcPr>
            <w:tcW w:w="3862"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 xml:space="preserve">Доля дорожной сети городских агломераций, находящаяся в </w:t>
            </w:r>
            <w:r w:rsidRPr="001C0877">
              <w:rPr>
                <w:rFonts w:ascii="Times New Roman" w:eastAsiaTheme="minorEastAsia" w:hAnsi="Times New Roman" w:cs="Times New Roman"/>
                <w:sz w:val="24"/>
                <w:szCs w:val="24"/>
                <w:lang w:eastAsia="ru-RU"/>
              </w:rPr>
              <w:lastRenderedPageBreak/>
              <w:t>нормативном состоянии, проц.</w:t>
            </w:r>
          </w:p>
        </w:tc>
        <w:tc>
          <w:tcPr>
            <w:tcW w:w="1134"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lastRenderedPageBreak/>
              <w:t>0</w:t>
            </w:r>
          </w:p>
        </w:tc>
        <w:tc>
          <w:tcPr>
            <w:tcW w:w="1226"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основной</w:t>
            </w:r>
          </w:p>
        </w:tc>
        <w:tc>
          <w:tcPr>
            <w:tcW w:w="758"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0C0E75"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0E75">
              <w:rPr>
                <w:rFonts w:ascii="Times New Roman" w:eastAsiaTheme="minorEastAsia" w:hAnsi="Times New Roman" w:cs="Times New Roman"/>
                <w:sz w:val="24"/>
                <w:szCs w:val="24"/>
                <w:lang w:eastAsia="ru-RU"/>
              </w:rPr>
              <w:t>68,9</w:t>
            </w:r>
          </w:p>
        </w:tc>
        <w:tc>
          <w:tcPr>
            <w:tcW w:w="737" w:type="dxa"/>
            <w:tcBorders>
              <w:top w:val="single" w:sz="4" w:space="0" w:color="auto"/>
              <w:left w:val="single" w:sz="4" w:space="0" w:color="auto"/>
              <w:bottom w:val="single" w:sz="4" w:space="0" w:color="auto"/>
              <w:right w:val="single" w:sz="4" w:space="0" w:color="auto"/>
            </w:tcBorders>
          </w:tcPr>
          <w:p w:rsidR="001C0877" w:rsidRPr="000C0E75"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0E75">
              <w:rPr>
                <w:rFonts w:ascii="Times New Roman" w:eastAsiaTheme="minorEastAsia" w:hAnsi="Times New Roman" w:cs="Times New Roman"/>
                <w:sz w:val="24"/>
                <w:szCs w:val="24"/>
                <w:lang w:eastAsia="ru-RU"/>
              </w:rPr>
              <w:t>72</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76</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80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85</w:t>
            </w:r>
          </w:p>
        </w:tc>
      </w:tr>
      <w:tr w:rsidR="001C0877" w:rsidRPr="001C0877" w:rsidTr="00A7366E">
        <w:tc>
          <w:tcPr>
            <w:tcW w:w="453"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lastRenderedPageBreak/>
              <w:t>5</w:t>
            </w:r>
          </w:p>
        </w:tc>
        <w:tc>
          <w:tcPr>
            <w:tcW w:w="3862"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Доля отечественного оборудования (товаров, работ, услуг) в общем объеме закупок</w:t>
            </w:r>
          </w:p>
        </w:tc>
        <w:tc>
          <w:tcPr>
            <w:tcW w:w="1134"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1226"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основной</w:t>
            </w:r>
          </w:p>
        </w:tc>
        <w:tc>
          <w:tcPr>
            <w:tcW w:w="758"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0E75">
              <w:rPr>
                <w:rFonts w:ascii="Times New Roman" w:eastAsiaTheme="minorEastAsia" w:hAnsi="Times New Roman" w:cs="Times New Roman"/>
                <w:sz w:val="24"/>
                <w:szCs w:val="24"/>
                <w:lang w:eastAsia="ru-RU"/>
              </w:rPr>
              <w:t>60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62</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64</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66</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70</w:t>
            </w:r>
          </w:p>
        </w:tc>
      </w:tr>
    </w:tbl>
    <w:p w:rsidR="00C51501" w:rsidRPr="00C211F2" w:rsidRDefault="00C51501" w:rsidP="00C51501">
      <w:pPr>
        <w:pStyle w:val="ConsPlusNormal"/>
        <w:ind w:firstLine="708"/>
        <w:rPr>
          <w:rFonts w:ascii="Times New Roman" w:hAnsi="Times New Roman" w:cs="Times New Roman"/>
          <w:sz w:val="28"/>
          <w:szCs w:val="28"/>
        </w:rPr>
      </w:pPr>
      <w:r w:rsidRPr="00C211F2">
        <w:rPr>
          <w:rFonts w:ascii="Times New Roman" w:hAnsi="Times New Roman" w:cs="Times New Roman"/>
          <w:sz w:val="26"/>
          <w:szCs w:val="26"/>
        </w:rPr>
        <w:t xml:space="preserve">                                                                                                                                                                                                </w:t>
      </w:r>
      <w:r w:rsidRPr="00C211F2">
        <w:rPr>
          <w:rFonts w:ascii="Times New Roman" w:hAnsi="Times New Roman" w:cs="Times New Roman"/>
          <w:sz w:val="28"/>
          <w:szCs w:val="28"/>
        </w:rPr>
        <w:t>".</w:t>
      </w:r>
    </w:p>
    <w:p w:rsidR="00DB6C21" w:rsidRPr="00DB6C21" w:rsidRDefault="00DB6C21" w:rsidP="00DB6C21">
      <w:pPr>
        <w:pStyle w:val="ConsPlusNormal"/>
        <w:ind w:firstLine="708"/>
        <w:jc w:val="both"/>
        <w:rPr>
          <w:rFonts w:ascii="Times New Roman" w:hAnsi="Times New Roman" w:cs="Times New Roman"/>
          <w:sz w:val="28"/>
          <w:szCs w:val="28"/>
        </w:rPr>
      </w:pPr>
      <w:r w:rsidRPr="00DB6C21">
        <w:rPr>
          <w:rFonts w:ascii="Times New Roman" w:hAnsi="Times New Roman" w:cs="Times New Roman"/>
          <w:sz w:val="28"/>
          <w:szCs w:val="28"/>
        </w:rPr>
        <w:t>3) Таблицу "Основные показатели федерального проекта "Общесистемные меры  развития дорожного хозяйства" (регионального проекта "Общесистемные меры развития дорожного хозяйства")"  изложить в следующей редакции:</w:t>
      </w:r>
    </w:p>
    <w:p w:rsidR="00286550" w:rsidRDefault="00DB6C21" w:rsidP="00A7366E">
      <w:pPr>
        <w:pStyle w:val="ConsPlusNormal"/>
        <w:ind w:firstLine="708"/>
        <w:jc w:val="center"/>
        <w:rPr>
          <w:rFonts w:ascii="Times New Roman" w:eastAsiaTheme="minorEastAsia" w:hAnsi="Times New Roman" w:cs="Times New Roman"/>
          <w:bCs/>
          <w:sz w:val="28"/>
          <w:szCs w:val="28"/>
        </w:rPr>
      </w:pPr>
      <w:r w:rsidRPr="00DB6C21">
        <w:rPr>
          <w:rFonts w:ascii="Times New Roman" w:hAnsi="Times New Roman" w:cs="Times New Roman"/>
          <w:sz w:val="28"/>
          <w:szCs w:val="28"/>
        </w:rPr>
        <w:t>"</w:t>
      </w:r>
      <w:r w:rsidR="001C0877" w:rsidRPr="001C0877">
        <w:rPr>
          <w:rFonts w:ascii="Times New Roman" w:eastAsiaTheme="minorEastAsia" w:hAnsi="Times New Roman" w:cs="Times New Roman"/>
          <w:bCs/>
          <w:sz w:val="28"/>
          <w:szCs w:val="28"/>
        </w:rPr>
        <w:t>Основные показатели федерального проекта "Общесистемные меры</w:t>
      </w:r>
      <w:r w:rsidR="00286550">
        <w:rPr>
          <w:rFonts w:ascii="Times New Roman" w:eastAsiaTheme="minorEastAsia" w:hAnsi="Times New Roman" w:cs="Times New Roman"/>
          <w:bCs/>
          <w:sz w:val="28"/>
          <w:szCs w:val="28"/>
        </w:rPr>
        <w:t xml:space="preserve"> </w:t>
      </w:r>
      <w:r w:rsidR="001C0877" w:rsidRPr="001C0877">
        <w:rPr>
          <w:rFonts w:ascii="Times New Roman" w:eastAsiaTheme="minorEastAsia" w:hAnsi="Times New Roman" w:cs="Times New Roman"/>
          <w:bCs/>
          <w:sz w:val="28"/>
          <w:szCs w:val="28"/>
        </w:rPr>
        <w:t>развития дорожного хозяйства"</w:t>
      </w:r>
    </w:p>
    <w:p w:rsidR="001C0877" w:rsidRPr="001C0877" w:rsidRDefault="001C0877" w:rsidP="00286550">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1C0877">
        <w:rPr>
          <w:rFonts w:ascii="Times New Roman" w:eastAsiaTheme="minorEastAsia" w:hAnsi="Times New Roman" w:cs="Times New Roman"/>
          <w:bCs/>
          <w:sz w:val="28"/>
          <w:szCs w:val="28"/>
          <w:lang w:eastAsia="ru-RU"/>
        </w:rPr>
        <w:t>(регионального проекта</w:t>
      </w:r>
      <w:r w:rsidR="00262AF9">
        <w:rPr>
          <w:rFonts w:ascii="Times New Roman" w:eastAsiaTheme="minorEastAsia" w:hAnsi="Times New Roman" w:cs="Times New Roman"/>
          <w:bCs/>
          <w:sz w:val="28"/>
          <w:szCs w:val="28"/>
          <w:lang w:eastAsia="ru-RU"/>
        </w:rPr>
        <w:t xml:space="preserve"> </w:t>
      </w:r>
      <w:r w:rsidRPr="001C0877">
        <w:rPr>
          <w:rFonts w:ascii="Times New Roman" w:eastAsiaTheme="minorEastAsia" w:hAnsi="Times New Roman" w:cs="Times New Roman"/>
          <w:sz w:val="28"/>
          <w:szCs w:val="28"/>
          <w:lang w:eastAsia="ru-RU"/>
        </w:rPr>
        <w:t>"Общесистемные меры развития дорожного хозяйства"</w:t>
      </w:r>
      <w:r w:rsidR="00614E47">
        <w:rPr>
          <w:rFonts w:ascii="Times New Roman" w:eastAsiaTheme="minorEastAsia" w:hAnsi="Times New Roman" w:cs="Times New Roman"/>
          <w:sz w:val="28"/>
          <w:szCs w:val="28"/>
          <w:lang w:eastAsia="ru-RU"/>
        </w:rPr>
        <w:t xml:space="preserve"> </w:t>
      </w:r>
      <w:r w:rsidRPr="001C0877">
        <w:rPr>
          <w:rFonts w:ascii="Times New Roman" w:eastAsiaTheme="minorEastAsia" w:hAnsi="Times New Roman" w:cs="Times New Roman"/>
          <w:sz w:val="28"/>
          <w:szCs w:val="28"/>
          <w:lang w:eastAsia="ru-RU"/>
        </w:rPr>
        <w:t>(Ленинградская область)")</w:t>
      </w:r>
    </w:p>
    <w:p w:rsidR="001C0877" w:rsidRPr="001C0877" w:rsidRDefault="001C0877" w:rsidP="001C0877">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3862"/>
        <w:gridCol w:w="1077"/>
        <w:gridCol w:w="1247"/>
        <w:gridCol w:w="737"/>
        <w:gridCol w:w="737"/>
        <w:gridCol w:w="737"/>
        <w:gridCol w:w="737"/>
        <w:gridCol w:w="737"/>
        <w:gridCol w:w="737"/>
        <w:gridCol w:w="737"/>
      </w:tblGrid>
      <w:tr w:rsidR="001C0877" w:rsidRPr="001C0877" w:rsidTr="00A7366E">
        <w:tc>
          <w:tcPr>
            <w:tcW w:w="453" w:type="dxa"/>
            <w:vMerge w:val="restart"/>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 xml:space="preserve">N </w:t>
            </w:r>
            <w:proofErr w:type="gramStart"/>
            <w:r w:rsidRPr="001C0877">
              <w:rPr>
                <w:rFonts w:ascii="Times New Roman" w:eastAsiaTheme="minorEastAsia" w:hAnsi="Times New Roman" w:cs="Times New Roman"/>
                <w:sz w:val="24"/>
                <w:szCs w:val="24"/>
                <w:lang w:eastAsia="ru-RU"/>
              </w:rPr>
              <w:t>п</w:t>
            </w:r>
            <w:proofErr w:type="gramEnd"/>
            <w:r w:rsidRPr="001C0877">
              <w:rPr>
                <w:rFonts w:ascii="Times New Roman" w:eastAsiaTheme="minorEastAsia" w:hAnsi="Times New Roman" w:cs="Times New Roman"/>
                <w:sz w:val="24"/>
                <w:szCs w:val="24"/>
                <w:lang w:eastAsia="ru-RU"/>
              </w:rPr>
              <w:t>/п</w:t>
            </w:r>
          </w:p>
        </w:tc>
        <w:tc>
          <w:tcPr>
            <w:tcW w:w="3862" w:type="dxa"/>
            <w:vMerge w:val="restart"/>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Базовое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Тип показателя</w:t>
            </w:r>
          </w:p>
        </w:tc>
        <w:tc>
          <w:tcPr>
            <w:tcW w:w="5159" w:type="dxa"/>
            <w:gridSpan w:val="7"/>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Значение показателя</w:t>
            </w:r>
          </w:p>
        </w:tc>
      </w:tr>
      <w:tr w:rsidR="001C0877" w:rsidRPr="001C0877" w:rsidTr="00A7366E">
        <w:tc>
          <w:tcPr>
            <w:tcW w:w="453" w:type="dxa"/>
            <w:vMerge/>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62" w:type="dxa"/>
            <w:vMerge/>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31 декабря 2017 года</w:t>
            </w:r>
          </w:p>
        </w:tc>
        <w:tc>
          <w:tcPr>
            <w:tcW w:w="1247" w:type="dxa"/>
            <w:vMerge/>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2018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2019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2020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2021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2022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2023 год</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2024 год</w:t>
            </w:r>
          </w:p>
        </w:tc>
      </w:tr>
      <w:tr w:rsidR="001C0877" w:rsidRPr="001C0877" w:rsidTr="00A7366E">
        <w:tc>
          <w:tcPr>
            <w:tcW w:w="453"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1</w:t>
            </w:r>
          </w:p>
        </w:tc>
        <w:tc>
          <w:tcPr>
            <w:tcW w:w="3862"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основной</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10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r>
      <w:tr w:rsidR="001C0877" w:rsidRPr="001C0877" w:rsidTr="00A7366E">
        <w:tc>
          <w:tcPr>
            <w:tcW w:w="453"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lastRenderedPageBreak/>
              <w:t>2</w:t>
            </w:r>
          </w:p>
        </w:tc>
        <w:tc>
          <w:tcPr>
            <w:tcW w:w="3862"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основной</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10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w:t>
            </w:r>
          </w:p>
        </w:tc>
      </w:tr>
      <w:tr w:rsidR="001C0877" w:rsidRPr="001C0877" w:rsidTr="00A7366E">
        <w:tc>
          <w:tcPr>
            <w:tcW w:w="453"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3</w:t>
            </w:r>
          </w:p>
        </w:tc>
        <w:tc>
          <w:tcPr>
            <w:tcW w:w="3862"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Доля объектов, на которых предусматривается использование новых и наилучших технологий, включенных в Реестр</w:t>
            </w:r>
          </w:p>
        </w:tc>
        <w:tc>
          <w:tcPr>
            <w:tcW w:w="107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основной</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10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30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40</w:t>
            </w:r>
          </w:p>
        </w:tc>
      </w:tr>
      <w:tr w:rsidR="001C0877" w:rsidRPr="001C0877" w:rsidTr="00A7366E">
        <w:tc>
          <w:tcPr>
            <w:tcW w:w="453"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4</w:t>
            </w:r>
          </w:p>
        </w:tc>
        <w:tc>
          <w:tcPr>
            <w:tcW w:w="3862"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w:t>
            </w:r>
          </w:p>
        </w:tc>
        <w:tc>
          <w:tcPr>
            <w:tcW w:w="107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основной</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7</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15</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20</w:t>
            </w:r>
          </w:p>
        </w:tc>
        <w:tc>
          <w:tcPr>
            <w:tcW w:w="737" w:type="dxa"/>
            <w:tcBorders>
              <w:top w:val="single" w:sz="4" w:space="0" w:color="auto"/>
              <w:left w:val="single" w:sz="4" w:space="0" w:color="auto"/>
              <w:bottom w:val="single" w:sz="4" w:space="0" w:color="auto"/>
              <w:right w:val="single" w:sz="4" w:space="0" w:color="auto"/>
            </w:tcBorders>
          </w:tcPr>
          <w:p w:rsidR="001C0877" w:rsidRPr="001C0877" w:rsidRDefault="001C0877" w:rsidP="001C0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877">
              <w:rPr>
                <w:rFonts w:ascii="Times New Roman" w:eastAsiaTheme="minorEastAsia" w:hAnsi="Times New Roman" w:cs="Times New Roman"/>
                <w:sz w:val="24"/>
                <w:szCs w:val="24"/>
                <w:lang w:eastAsia="ru-RU"/>
              </w:rPr>
              <w:t>25</w:t>
            </w:r>
          </w:p>
        </w:tc>
      </w:tr>
    </w:tbl>
    <w:p w:rsidR="001C0877" w:rsidRPr="001C0877" w:rsidRDefault="001C0877" w:rsidP="001C0877">
      <w:pPr>
        <w:pStyle w:val="ConsPlusNormal"/>
        <w:jc w:val="both"/>
        <w:rPr>
          <w:rFonts w:ascii="Times New Roman" w:hAnsi="Times New Roman" w:cs="Times New Roman"/>
          <w:sz w:val="28"/>
          <w:szCs w:val="28"/>
        </w:rPr>
      </w:pPr>
      <w:r w:rsidRPr="001C0877">
        <w:rPr>
          <w:rFonts w:ascii="Times New Roman" w:hAnsi="Times New Roman" w:cs="Times New Roman"/>
          <w:sz w:val="28"/>
          <w:szCs w:val="28"/>
        </w:rPr>
        <w:t xml:space="preserve">                                                                                                                                                                                                     ".</w:t>
      </w:r>
    </w:p>
    <w:p w:rsidR="0048446E" w:rsidRPr="00C211F2" w:rsidRDefault="00DC7287" w:rsidP="0048446E">
      <w:pPr>
        <w:spacing w:after="0" w:line="240" w:lineRule="auto"/>
        <w:ind w:firstLine="708"/>
        <w:jc w:val="both"/>
        <w:rPr>
          <w:rFonts w:ascii="Times New Roman" w:hAnsi="Times New Roman" w:cs="Times New Roman"/>
          <w:sz w:val="20"/>
          <w:szCs w:val="20"/>
        </w:rPr>
      </w:pPr>
      <w:r w:rsidRPr="00DC7287">
        <w:rPr>
          <w:rFonts w:ascii="Times New Roman" w:hAnsi="Times New Roman" w:cs="Times New Roman"/>
          <w:sz w:val="28"/>
          <w:szCs w:val="28"/>
        </w:rPr>
        <w:t>3</w:t>
      </w:r>
      <w:r w:rsidR="0048446E" w:rsidRPr="00C211F2">
        <w:rPr>
          <w:rFonts w:ascii="Times New Roman" w:hAnsi="Times New Roman" w:cs="Times New Roman"/>
          <w:sz w:val="28"/>
          <w:szCs w:val="28"/>
        </w:rPr>
        <w:t xml:space="preserve">. Раздел 4 (Подпрограмма "Развитие сети автомобильных дорог общего пользования"): </w:t>
      </w:r>
    </w:p>
    <w:p w:rsidR="00A6389D" w:rsidRPr="00BF00CA" w:rsidRDefault="0054799D" w:rsidP="005B1F3C">
      <w:pPr>
        <w:pStyle w:val="TableParagraph"/>
        <w:ind w:firstLine="708"/>
        <w:rPr>
          <w:rFonts w:ascii="Times New Roman" w:hAnsi="Times New Roman"/>
          <w:sz w:val="28"/>
          <w:szCs w:val="28"/>
          <w:lang w:val="ru-RU"/>
        </w:rPr>
      </w:pPr>
      <w:r w:rsidRPr="0054799D">
        <w:rPr>
          <w:rFonts w:ascii="Times New Roman" w:hAnsi="Times New Roman"/>
          <w:sz w:val="28"/>
          <w:szCs w:val="28"/>
          <w:lang w:val="ru-RU"/>
        </w:rPr>
        <w:t>1</w:t>
      </w:r>
      <w:r w:rsidR="0048446E" w:rsidRPr="002E1297">
        <w:rPr>
          <w:rFonts w:ascii="Times New Roman" w:hAnsi="Times New Roman"/>
          <w:sz w:val="28"/>
          <w:szCs w:val="28"/>
          <w:lang w:val="ru-RU"/>
        </w:rPr>
        <w:t xml:space="preserve">) </w:t>
      </w:r>
      <w:r w:rsidR="00A3229D" w:rsidRPr="00A3229D">
        <w:rPr>
          <w:rFonts w:ascii="Times New Roman" w:hAnsi="Times New Roman"/>
          <w:sz w:val="28"/>
          <w:szCs w:val="28"/>
          <w:lang w:val="ru-RU"/>
        </w:rPr>
        <w:t xml:space="preserve">в паспорте подпрограммы </w:t>
      </w:r>
      <w:r w:rsidR="0048446E" w:rsidRPr="002E1297">
        <w:rPr>
          <w:rFonts w:ascii="Times New Roman" w:hAnsi="Times New Roman"/>
          <w:sz w:val="28"/>
          <w:szCs w:val="28"/>
          <w:lang w:val="ru-RU"/>
        </w:rPr>
        <w:t xml:space="preserve">позицию </w:t>
      </w:r>
      <w:r w:rsidR="0048446E">
        <w:rPr>
          <w:rFonts w:ascii="Times New Roman" w:hAnsi="Times New Roman"/>
          <w:sz w:val="28"/>
          <w:szCs w:val="28"/>
          <w:lang w:val="ru-RU"/>
        </w:rPr>
        <w:t xml:space="preserve"> </w:t>
      </w:r>
      <w:r w:rsidR="00286550">
        <w:rPr>
          <w:rFonts w:ascii="Times New Roman" w:hAnsi="Times New Roman"/>
          <w:sz w:val="28"/>
          <w:szCs w:val="28"/>
          <w:lang w:val="ru-RU"/>
        </w:rPr>
        <w:t>«</w:t>
      </w:r>
      <w:r w:rsidR="0048446E" w:rsidRPr="005E7819">
        <w:rPr>
          <w:rFonts w:ascii="Times New Roman" w:hAnsi="Times New Roman"/>
          <w:color w:val="auto"/>
          <w:sz w:val="28"/>
          <w:szCs w:val="28"/>
          <w:lang w:val="ru-RU"/>
        </w:rPr>
        <w:t xml:space="preserve">Участники </w:t>
      </w:r>
      <w:r w:rsidR="005E7819">
        <w:rPr>
          <w:rFonts w:ascii="Times New Roman" w:hAnsi="Times New Roman"/>
          <w:color w:val="auto"/>
          <w:sz w:val="28"/>
          <w:szCs w:val="28"/>
          <w:lang w:val="ru-RU"/>
        </w:rPr>
        <w:t>под</w:t>
      </w:r>
      <w:r w:rsidR="0048446E" w:rsidRPr="005E7819">
        <w:rPr>
          <w:rFonts w:ascii="Times New Roman" w:hAnsi="Times New Roman"/>
          <w:color w:val="auto"/>
          <w:sz w:val="28"/>
          <w:szCs w:val="28"/>
          <w:lang w:val="ru-RU"/>
        </w:rPr>
        <w:t xml:space="preserve">программы» </w:t>
      </w:r>
      <w:r w:rsidR="0048446E" w:rsidRPr="004C37A7">
        <w:rPr>
          <w:rFonts w:ascii="Times New Roman" w:hAnsi="Times New Roman"/>
          <w:sz w:val="28"/>
          <w:szCs w:val="28"/>
          <w:lang w:val="ru-RU"/>
        </w:rPr>
        <w:t xml:space="preserve">изложить в следующей </w:t>
      </w:r>
      <w:r w:rsidR="00286550">
        <w:rPr>
          <w:rFonts w:ascii="Times New Roman" w:hAnsi="Times New Roman"/>
          <w:sz w:val="28"/>
          <w:szCs w:val="28"/>
          <w:lang w:val="ru-RU"/>
        </w:rPr>
        <w:t>р</w:t>
      </w:r>
      <w:r w:rsidR="0048446E" w:rsidRPr="004C37A7">
        <w:rPr>
          <w:rFonts w:ascii="Times New Roman" w:hAnsi="Times New Roman"/>
          <w:sz w:val="28"/>
          <w:szCs w:val="28"/>
          <w:lang w:val="ru-RU"/>
        </w:rPr>
        <w:t>едакции</w:t>
      </w:r>
      <w:r w:rsidR="00A6389D" w:rsidRPr="00A6389D">
        <w:rPr>
          <w:rFonts w:ascii="Times New Roman" w:hAnsi="Times New Roman"/>
          <w:sz w:val="28"/>
          <w:szCs w:val="28"/>
          <w:lang w:val="ru-RU"/>
        </w:rPr>
        <w:t>:</w:t>
      </w:r>
    </w:p>
    <w:p w:rsidR="00A6389D" w:rsidRPr="00BD64F3" w:rsidRDefault="00A6389D" w:rsidP="00A6389D">
      <w:pPr>
        <w:pStyle w:val="TableParagraph"/>
        <w:rPr>
          <w:rFonts w:ascii="Times New Roman" w:hAnsi="Times New Roman"/>
          <w:sz w:val="28"/>
          <w:szCs w:val="28"/>
          <w:lang w:val="ru-RU"/>
        </w:rPr>
      </w:pPr>
      <w:r w:rsidRPr="00BD64F3">
        <w:rPr>
          <w:rFonts w:ascii="Times New Roman" w:hAnsi="Times New Roman"/>
          <w:sz w:val="28"/>
          <w:szCs w:val="28"/>
          <w:lang w:val="ru-RU"/>
        </w:rPr>
        <w:t>"</w:t>
      </w:r>
    </w:p>
    <w:tbl>
      <w:tblPr>
        <w:tblW w:w="13891" w:type="dxa"/>
        <w:tblInd w:w="346" w:type="dxa"/>
        <w:tblLayout w:type="fixed"/>
        <w:tblCellMar>
          <w:left w:w="62" w:type="dxa"/>
          <w:right w:w="62" w:type="dxa"/>
        </w:tblCellMar>
        <w:tblLook w:val="04A0" w:firstRow="1" w:lastRow="0" w:firstColumn="1" w:lastColumn="0" w:noHBand="0" w:noVBand="1"/>
      </w:tblPr>
      <w:tblGrid>
        <w:gridCol w:w="2410"/>
        <w:gridCol w:w="11481"/>
      </w:tblGrid>
      <w:tr w:rsidR="00A6389D" w:rsidRPr="00BD64F3" w:rsidTr="003D1B14">
        <w:trPr>
          <w:trHeight w:val="915"/>
        </w:trPr>
        <w:tc>
          <w:tcPr>
            <w:tcW w:w="2410" w:type="dxa"/>
            <w:tcBorders>
              <w:top w:val="single" w:sz="4" w:space="0" w:color="auto"/>
              <w:left w:val="single" w:sz="4" w:space="0" w:color="auto"/>
              <w:bottom w:val="single" w:sz="4" w:space="0" w:color="auto"/>
              <w:right w:val="single" w:sz="4" w:space="0" w:color="auto"/>
            </w:tcBorders>
          </w:tcPr>
          <w:p w:rsidR="00A6389D" w:rsidRPr="00BD64F3" w:rsidRDefault="00A6389D" w:rsidP="009A4692">
            <w:pPr>
              <w:pStyle w:val="TableParagraph"/>
              <w:rPr>
                <w:rFonts w:ascii="Times New Roman" w:hAnsi="Times New Roman"/>
                <w:sz w:val="28"/>
                <w:szCs w:val="28"/>
                <w:lang w:val="ru-RU"/>
              </w:rPr>
            </w:pPr>
            <w:r w:rsidRPr="00A6389D">
              <w:rPr>
                <w:rFonts w:ascii="Times New Roman" w:hAnsi="Times New Roman"/>
                <w:sz w:val="28"/>
                <w:szCs w:val="28"/>
                <w:lang w:val="ru-RU"/>
              </w:rPr>
              <w:t>Участники подпрограммы</w:t>
            </w:r>
          </w:p>
        </w:tc>
        <w:tc>
          <w:tcPr>
            <w:tcW w:w="11481" w:type="dxa"/>
            <w:tcBorders>
              <w:top w:val="single" w:sz="4" w:space="0" w:color="auto"/>
              <w:left w:val="single" w:sz="4" w:space="0" w:color="auto"/>
              <w:bottom w:val="single" w:sz="4" w:space="0" w:color="auto"/>
              <w:right w:val="single" w:sz="4" w:space="0" w:color="auto"/>
            </w:tcBorders>
          </w:tcPr>
          <w:p w:rsidR="00A6389D" w:rsidRPr="00A6389D" w:rsidRDefault="00A6389D" w:rsidP="00A6389D">
            <w:pPr>
              <w:pStyle w:val="TableParagraph"/>
              <w:rPr>
                <w:rFonts w:ascii="Times New Roman" w:hAnsi="Times New Roman"/>
                <w:sz w:val="28"/>
                <w:szCs w:val="28"/>
                <w:lang w:val="ru-RU"/>
              </w:rPr>
            </w:pPr>
            <w:r w:rsidRPr="00A6389D">
              <w:rPr>
                <w:rFonts w:ascii="Times New Roman" w:hAnsi="Times New Roman"/>
                <w:sz w:val="28"/>
                <w:szCs w:val="28"/>
                <w:lang w:val="ru-RU"/>
              </w:rPr>
              <w:t>Комитет по дорожному хозяйству Ленинградской области;</w:t>
            </w:r>
          </w:p>
          <w:p w:rsidR="00A6389D" w:rsidRPr="00BD64F3" w:rsidRDefault="00A6389D" w:rsidP="00A6389D">
            <w:pPr>
              <w:pStyle w:val="TableParagraph"/>
              <w:rPr>
                <w:rFonts w:ascii="Times New Roman" w:hAnsi="Times New Roman"/>
                <w:sz w:val="28"/>
                <w:szCs w:val="28"/>
                <w:lang w:val="ru-RU"/>
              </w:rPr>
            </w:pPr>
          </w:p>
        </w:tc>
      </w:tr>
    </w:tbl>
    <w:p w:rsidR="0048446E" w:rsidRPr="00BD64F3" w:rsidRDefault="0054799D" w:rsidP="0048446E">
      <w:pPr>
        <w:pStyle w:val="TableParagraph"/>
        <w:ind w:firstLine="708"/>
        <w:rPr>
          <w:rFonts w:ascii="Times New Roman" w:hAnsi="Times New Roman"/>
          <w:sz w:val="28"/>
          <w:szCs w:val="28"/>
          <w:lang w:val="ru-RU"/>
        </w:rPr>
      </w:pPr>
      <w:r w:rsidRPr="0054799D">
        <w:rPr>
          <w:rFonts w:ascii="Times New Roman" w:hAnsi="Times New Roman"/>
          <w:sz w:val="28"/>
          <w:szCs w:val="28"/>
          <w:lang w:val="ru-RU"/>
        </w:rPr>
        <w:lastRenderedPageBreak/>
        <w:t>2</w:t>
      </w:r>
      <w:r w:rsidR="0048446E">
        <w:rPr>
          <w:rFonts w:ascii="Times New Roman" w:hAnsi="Times New Roman"/>
          <w:sz w:val="28"/>
          <w:szCs w:val="28"/>
          <w:lang w:val="ru-RU"/>
        </w:rPr>
        <w:t>)</w:t>
      </w:r>
      <w:r w:rsidR="0048446E" w:rsidRPr="00145BEB">
        <w:rPr>
          <w:lang w:val="ru-RU"/>
        </w:rPr>
        <w:t xml:space="preserve"> </w:t>
      </w:r>
      <w:r w:rsidR="00A3229D" w:rsidRPr="00A3229D">
        <w:rPr>
          <w:rFonts w:ascii="Times New Roman" w:hAnsi="Times New Roman"/>
          <w:sz w:val="28"/>
          <w:szCs w:val="28"/>
          <w:lang w:val="ru-RU"/>
        </w:rPr>
        <w:t xml:space="preserve">в паспорте подпрограммы </w:t>
      </w:r>
      <w:r w:rsidR="0048446E" w:rsidRPr="00145BEB">
        <w:rPr>
          <w:rFonts w:ascii="Times New Roman" w:hAnsi="Times New Roman"/>
          <w:sz w:val="28"/>
          <w:szCs w:val="28"/>
          <w:lang w:val="ru-RU"/>
        </w:rPr>
        <w:t>позицию "</w:t>
      </w:r>
      <w:r w:rsidR="0048446E" w:rsidRPr="00145BEB">
        <w:rPr>
          <w:lang w:val="ru-RU"/>
        </w:rPr>
        <w:t xml:space="preserve"> </w:t>
      </w:r>
      <w:r w:rsidR="0048446E" w:rsidRPr="00145BEB">
        <w:rPr>
          <w:rFonts w:ascii="Times New Roman" w:hAnsi="Times New Roman"/>
          <w:sz w:val="28"/>
          <w:szCs w:val="28"/>
          <w:lang w:val="ru-RU"/>
        </w:rPr>
        <w:t xml:space="preserve">Проекты, реализуемые в </w:t>
      </w:r>
      <w:r w:rsidR="0048446E" w:rsidRPr="005E7819">
        <w:rPr>
          <w:rFonts w:ascii="Times New Roman" w:hAnsi="Times New Roman"/>
          <w:color w:val="auto"/>
          <w:sz w:val="28"/>
          <w:szCs w:val="28"/>
          <w:lang w:val="ru-RU"/>
        </w:rPr>
        <w:t xml:space="preserve">рамках </w:t>
      </w:r>
      <w:r w:rsidR="005E7819" w:rsidRPr="005E7819">
        <w:rPr>
          <w:rFonts w:ascii="Times New Roman" w:hAnsi="Times New Roman"/>
          <w:color w:val="auto"/>
          <w:sz w:val="28"/>
          <w:szCs w:val="28"/>
          <w:lang w:val="ru-RU"/>
        </w:rPr>
        <w:t>под</w:t>
      </w:r>
      <w:r w:rsidR="0048446E" w:rsidRPr="005E7819">
        <w:rPr>
          <w:rFonts w:ascii="Times New Roman" w:hAnsi="Times New Roman"/>
          <w:color w:val="auto"/>
          <w:sz w:val="28"/>
          <w:szCs w:val="28"/>
          <w:lang w:val="ru-RU"/>
        </w:rPr>
        <w:t xml:space="preserve">программы" изложить </w:t>
      </w:r>
      <w:r w:rsidR="0048446E" w:rsidRPr="00145BEB">
        <w:rPr>
          <w:rFonts w:ascii="Times New Roman" w:hAnsi="Times New Roman"/>
          <w:sz w:val="28"/>
          <w:szCs w:val="28"/>
          <w:lang w:val="ru-RU"/>
        </w:rPr>
        <w:t>в следующей редакции:</w:t>
      </w:r>
    </w:p>
    <w:p w:rsidR="0048446E" w:rsidRPr="00BD64F3" w:rsidRDefault="0048446E" w:rsidP="0048446E">
      <w:pPr>
        <w:pStyle w:val="TableParagraph"/>
        <w:rPr>
          <w:rFonts w:ascii="Times New Roman" w:hAnsi="Times New Roman"/>
          <w:sz w:val="28"/>
          <w:szCs w:val="28"/>
          <w:lang w:val="ru-RU"/>
        </w:rPr>
      </w:pPr>
      <w:r w:rsidRPr="00BD64F3">
        <w:rPr>
          <w:rFonts w:ascii="Times New Roman" w:hAnsi="Times New Roman"/>
          <w:sz w:val="28"/>
          <w:szCs w:val="28"/>
          <w:lang w:val="ru-RU"/>
        </w:rPr>
        <w:t>"</w:t>
      </w:r>
    </w:p>
    <w:tbl>
      <w:tblPr>
        <w:tblW w:w="13891" w:type="dxa"/>
        <w:tblInd w:w="346" w:type="dxa"/>
        <w:tblLayout w:type="fixed"/>
        <w:tblCellMar>
          <w:left w:w="62" w:type="dxa"/>
          <w:right w:w="62" w:type="dxa"/>
        </w:tblCellMar>
        <w:tblLook w:val="04A0" w:firstRow="1" w:lastRow="0" w:firstColumn="1" w:lastColumn="0" w:noHBand="0" w:noVBand="1"/>
      </w:tblPr>
      <w:tblGrid>
        <w:gridCol w:w="2410"/>
        <w:gridCol w:w="11481"/>
      </w:tblGrid>
      <w:tr w:rsidR="0048446E" w:rsidRPr="00BD64F3" w:rsidTr="00F325C9">
        <w:trPr>
          <w:trHeight w:val="1371"/>
        </w:trPr>
        <w:tc>
          <w:tcPr>
            <w:tcW w:w="2410" w:type="dxa"/>
            <w:tcBorders>
              <w:top w:val="single" w:sz="4" w:space="0" w:color="auto"/>
              <w:left w:val="single" w:sz="4" w:space="0" w:color="auto"/>
              <w:bottom w:val="single" w:sz="4" w:space="0" w:color="auto"/>
              <w:right w:val="single" w:sz="4" w:space="0" w:color="auto"/>
            </w:tcBorders>
          </w:tcPr>
          <w:p w:rsidR="0048446E" w:rsidRPr="00BD64F3" w:rsidRDefault="00B73B6E" w:rsidP="009A4692">
            <w:pPr>
              <w:pStyle w:val="TableParagraph"/>
              <w:rPr>
                <w:rFonts w:ascii="Times New Roman" w:hAnsi="Times New Roman"/>
                <w:sz w:val="28"/>
                <w:szCs w:val="28"/>
                <w:lang w:val="ru-RU"/>
              </w:rPr>
            </w:pPr>
            <w:r w:rsidRPr="00B73B6E">
              <w:rPr>
                <w:rFonts w:ascii="Times New Roman" w:hAnsi="Times New Roman"/>
                <w:sz w:val="28"/>
                <w:szCs w:val="28"/>
                <w:lang w:val="ru-RU"/>
              </w:rPr>
              <w:t>Проекты, реализуемые в рамках подпрограммы</w:t>
            </w:r>
          </w:p>
        </w:tc>
        <w:tc>
          <w:tcPr>
            <w:tcW w:w="11481" w:type="dxa"/>
            <w:tcBorders>
              <w:top w:val="single" w:sz="4" w:space="0" w:color="auto"/>
              <w:left w:val="single" w:sz="4" w:space="0" w:color="auto"/>
              <w:bottom w:val="single" w:sz="4" w:space="0" w:color="auto"/>
              <w:right w:val="single" w:sz="4" w:space="0" w:color="auto"/>
            </w:tcBorders>
          </w:tcPr>
          <w:p w:rsidR="0048446E" w:rsidRPr="00BD64F3" w:rsidRDefault="00B73B6E" w:rsidP="009A4692">
            <w:pPr>
              <w:pStyle w:val="TableParagraph"/>
              <w:rPr>
                <w:rFonts w:ascii="Times New Roman" w:hAnsi="Times New Roman"/>
                <w:sz w:val="28"/>
                <w:szCs w:val="28"/>
                <w:lang w:val="ru-RU"/>
              </w:rPr>
            </w:pPr>
            <w:r w:rsidRPr="00B73B6E">
              <w:rPr>
                <w:rFonts w:ascii="Times New Roman" w:hAnsi="Times New Roman"/>
                <w:sz w:val="28"/>
                <w:szCs w:val="28"/>
                <w:lang w:val="ru-RU"/>
              </w:rPr>
              <w:t>Федеральный проект "Региональная и местная дорожная сеть" (региональный проект "Региональная и местная дорожная сеть" (Ленинградская область)")</w:t>
            </w:r>
          </w:p>
        </w:tc>
      </w:tr>
    </w:tbl>
    <w:p w:rsidR="0048446E" w:rsidRPr="00921BE8" w:rsidRDefault="0048446E" w:rsidP="0048446E">
      <w:pPr>
        <w:pStyle w:val="TableParagraph"/>
        <w:jc w:val="right"/>
        <w:rPr>
          <w:rFonts w:ascii="Times New Roman" w:hAnsi="Times New Roman"/>
          <w:sz w:val="28"/>
          <w:szCs w:val="28"/>
          <w:lang w:val="ru-RU"/>
        </w:rPr>
      </w:pPr>
      <w:r>
        <w:rPr>
          <w:rFonts w:ascii="Times New Roman" w:hAnsi="Times New Roman"/>
          <w:sz w:val="28"/>
          <w:szCs w:val="28"/>
          <w:lang w:val="ru-RU"/>
        </w:rPr>
        <w:t>"</w:t>
      </w:r>
      <w:r w:rsidRPr="00921BE8">
        <w:rPr>
          <w:rFonts w:ascii="Times New Roman" w:hAnsi="Times New Roman"/>
          <w:sz w:val="28"/>
          <w:szCs w:val="28"/>
          <w:lang w:val="ru-RU"/>
        </w:rPr>
        <w:t>;</w:t>
      </w:r>
    </w:p>
    <w:p w:rsidR="0054799D" w:rsidRDefault="0054799D" w:rsidP="00A057DF">
      <w:pPr>
        <w:spacing w:after="0" w:line="240" w:lineRule="auto"/>
        <w:ind w:firstLine="708"/>
        <w:jc w:val="both"/>
        <w:rPr>
          <w:rFonts w:ascii="Times New Roman" w:hAnsi="Times New Roman" w:cs="Times New Roman"/>
          <w:sz w:val="28"/>
          <w:szCs w:val="28"/>
        </w:rPr>
      </w:pPr>
      <w:r w:rsidRPr="0054799D">
        <w:rPr>
          <w:rFonts w:ascii="Times New Roman" w:hAnsi="Times New Roman" w:cs="Times New Roman"/>
          <w:sz w:val="28"/>
          <w:szCs w:val="28"/>
        </w:rPr>
        <w:t>3</w:t>
      </w:r>
      <w:r w:rsidRPr="00C211F2">
        <w:rPr>
          <w:rFonts w:ascii="Times New Roman" w:hAnsi="Times New Roman" w:cs="Times New Roman"/>
          <w:sz w:val="28"/>
          <w:szCs w:val="28"/>
        </w:rPr>
        <w:t xml:space="preserve">) </w:t>
      </w:r>
      <w:r w:rsidR="00A3229D" w:rsidRPr="00A3229D">
        <w:rPr>
          <w:rFonts w:ascii="Times New Roman" w:hAnsi="Times New Roman" w:cs="Times New Roman"/>
          <w:sz w:val="28"/>
          <w:szCs w:val="28"/>
        </w:rPr>
        <w:t xml:space="preserve">в паспорте подпрограммы </w:t>
      </w:r>
      <w:r w:rsidR="00D45A38">
        <w:rPr>
          <w:rFonts w:ascii="Times New Roman" w:hAnsi="Times New Roman" w:cs="Times New Roman"/>
          <w:sz w:val="28"/>
          <w:szCs w:val="28"/>
        </w:rPr>
        <w:t>позици</w:t>
      </w:r>
      <w:r w:rsidR="003D1B14">
        <w:rPr>
          <w:rFonts w:ascii="Times New Roman" w:hAnsi="Times New Roman" w:cs="Times New Roman"/>
          <w:sz w:val="28"/>
          <w:szCs w:val="28"/>
        </w:rPr>
        <w:t>ю</w:t>
      </w:r>
      <w:r w:rsidRPr="00C211F2">
        <w:rPr>
          <w:rFonts w:ascii="Times New Roman" w:hAnsi="Times New Roman" w:cs="Times New Roman"/>
          <w:sz w:val="28"/>
          <w:szCs w:val="28"/>
        </w:rPr>
        <w:t xml:space="preserve"> "Финансовое обеспечение подпрограммы – всего, в </w:t>
      </w:r>
      <w:r>
        <w:rPr>
          <w:rFonts w:ascii="Times New Roman" w:hAnsi="Times New Roman" w:cs="Times New Roman"/>
          <w:sz w:val="28"/>
          <w:szCs w:val="28"/>
        </w:rPr>
        <w:t>том числе по годам реализации"</w:t>
      </w:r>
      <w:r w:rsidR="00A057DF">
        <w:rPr>
          <w:rFonts w:ascii="Times New Roman" w:hAnsi="Times New Roman" w:cs="Times New Roman"/>
          <w:sz w:val="28"/>
          <w:szCs w:val="28"/>
        </w:rPr>
        <w:t xml:space="preserve"> и </w:t>
      </w:r>
      <w:r w:rsidR="00A057DF" w:rsidRPr="00A057DF">
        <w:t>"</w:t>
      </w:r>
      <w:r w:rsidR="00A057DF" w:rsidRPr="00A6030C">
        <w:rPr>
          <w:rFonts w:ascii="Times New Roman" w:hAnsi="Times New Roman" w:cs="Times New Roman"/>
          <w:sz w:val="28"/>
          <w:szCs w:val="28"/>
        </w:rPr>
        <w:t xml:space="preserve">Финансовое обеспечение проектов, реализуемых в рамках подпрограммы, – всего, в том числе по годам реализации" </w:t>
      </w:r>
      <w:r w:rsidRPr="00A6030C">
        <w:rPr>
          <w:rFonts w:ascii="Times New Roman" w:hAnsi="Times New Roman" w:cs="Times New Roman"/>
          <w:sz w:val="28"/>
          <w:szCs w:val="28"/>
        </w:rPr>
        <w:t>излож</w:t>
      </w:r>
      <w:r w:rsidRPr="00C211F2">
        <w:rPr>
          <w:rFonts w:ascii="Times New Roman" w:hAnsi="Times New Roman" w:cs="Times New Roman"/>
          <w:sz w:val="28"/>
          <w:szCs w:val="28"/>
        </w:rPr>
        <w:t xml:space="preserve">ить в следующей редакции: </w:t>
      </w:r>
    </w:p>
    <w:p w:rsidR="0054799D" w:rsidRPr="00C211F2" w:rsidRDefault="0054799D" w:rsidP="0054799D">
      <w:pPr>
        <w:pStyle w:val="ConsPlusNormal"/>
        <w:rPr>
          <w:rFonts w:ascii="Times New Roman" w:hAnsi="Times New Roman" w:cs="Times New Roman"/>
          <w:sz w:val="28"/>
          <w:szCs w:val="28"/>
        </w:rPr>
      </w:pPr>
      <w:r w:rsidRPr="00C211F2">
        <w:rPr>
          <w:rFonts w:ascii="Times New Roman" w:hAnsi="Times New Roman" w:cs="Times New Roman"/>
          <w:sz w:val="28"/>
          <w:szCs w:val="28"/>
        </w:rPr>
        <w:t>"</w:t>
      </w:r>
    </w:p>
    <w:tbl>
      <w:tblPr>
        <w:tblpPr w:leftFromText="180" w:rightFromText="180" w:vertAnchor="text" w:tblpY="1"/>
        <w:tblOverlap w:val="never"/>
        <w:tblW w:w="13891" w:type="dxa"/>
        <w:tblInd w:w="346" w:type="dxa"/>
        <w:tblLayout w:type="fixed"/>
        <w:tblCellMar>
          <w:left w:w="62" w:type="dxa"/>
          <w:right w:w="62" w:type="dxa"/>
        </w:tblCellMar>
        <w:tblLook w:val="0000" w:firstRow="0" w:lastRow="0" w:firstColumn="0" w:lastColumn="0" w:noHBand="0" w:noVBand="0"/>
      </w:tblPr>
      <w:tblGrid>
        <w:gridCol w:w="2410"/>
        <w:gridCol w:w="11481"/>
      </w:tblGrid>
      <w:tr w:rsidR="0054799D" w:rsidRPr="00C211F2" w:rsidTr="00A057DF">
        <w:trPr>
          <w:trHeight w:val="3273"/>
        </w:trPr>
        <w:tc>
          <w:tcPr>
            <w:tcW w:w="2410" w:type="dxa"/>
            <w:tcBorders>
              <w:top w:val="single" w:sz="4" w:space="0" w:color="auto"/>
              <w:left w:val="single" w:sz="4" w:space="0" w:color="auto"/>
              <w:bottom w:val="single" w:sz="4" w:space="0" w:color="auto"/>
              <w:right w:val="single" w:sz="4" w:space="0" w:color="auto"/>
            </w:tcBorders>
          </w:tcPr>
          <w:p w:rsidR="0054799D" w:rsidRPr="00295FF4" w:rsidRDefault="0054799D" w:rsidP="00A057DF">
            <w:pPr>
              <w:pStyle w:val="ConsPlusNormal"/>
              <w:rPr>
                <w:rFonts w:ascii="Times New Roman" w:hAnsi="Times New Roman" w:cs="Times New Roman"/>
                <w:sz w:val="28"/>
                <w:szCs w:val="28"/>
              </w:rPr>
            </w:pPr>
            <w:r w:rsidRPr="00295FF4">
              <w:rPr>
                <w:rFonts w:ascii="Times New Roman" w:hAnsi="Times New Roman" w:cs="Times New Roman"/>
                <w:sz w:val="28"/>
                <w:szCs w:val="28"/>
              </w:rPr>
              <w:t>Финансовое обеспечение подпрограммы – всего, в том числе по годам реализации</w:t>
            </w:r>
          </w:p>
        </w:tc>
        <w:tc>
          <w:tcPr>
            <w:tcW w:w="11481" w:type="dxa"/>
            <w:tcBorders>
              <w:top w:val="single" w:sz="4" w:space="0" w:color="auto"/>
              <w:left w:val="single" w:sz="4" w:space="0" w:color="auto"/>
              <w:bottom w:val="single" w:sz="4" w:space="0" w:color="auto"/>
              <w:right w:val="single" w:sz="4" w:space="0" w:color="auto"/>
            </w:tcBorders>
          </w:tcPr>
          <w:p w:rsidR="00714B52" w:rsidRDefault="0054799D" w:rsidP="00A057DF">
            <w:pPr>
              <w:pStyle w:val="ConsPlusNormal"/>
              <w:jc w:val="both"/>
              <w:rPr>
                <w:rFonts w:ascii="Times New Roman" w:hAnsi="Times New Roman" w:cs="Times New Roman"/>
                <w:sz w:val="28"/>
                <w:szCs w:val="28"/>
              </w:rPr>
            </w:pPr>
            <w:r w:rsidRPr="00295FF4">
              <w:rPr>
                <w:rFonts w:ascii="Times New Roman" w:hAnsi="Times New Roman" w:cs="Times New Roman"/>
                <w:sz w:val="28"/>
                <w:szCs w:val="28"/>
              </w:rPr>
              <w:t xml:space="preserve">Общий объем финансирования подпрограммы на 2018 – 2024 годы в ценах соответствующих лет составит </w:t>
            </w:r>
            <w:r w:rsidR="00C15327" w:rsidRPr="00295FF4">
              <w:rPr>
                <w:sz w:val="28"/>
                <w:szCs w:val="28"/>
              </w:rPr>
              <w:t xml:space="preserve"> </w:t>
            </w:r>
            <w:r w:rsidR="00725A56" w:rsidRPr="00A057DF">
              <w:rPr>
                <w:rFonts w:ascii="Times New Roman" w:hAnsi="Times New Roman" w:cs="Times New Roman"/>
                <w:sz w:val="28"/>
                <w:szCs w:val="28"/>
              </w:rPr>
              <w:t xml:space="preserve">22102324,8 </w:t>
            </w:r>
            <w:r w:rsidRPr="00A057DF">
              <w:rPr>
                <w:rFonts w:ascii="Times New Roman" w:hAnsi="Times New Roman" w:cs="Times New Roman"/>
                <w:sz w:val="28"/>
                <w:szCs w:val="28"/>
              </w:rPr>
              <w:t>тыс. рублей,</w:t>
            </w:r>
            <w:r w:rsidRPr="00295FF4">
              <w:rPr>
                <w:rFonts w:ascii="Times New Roman" w:hAnsi="Times New Roman" w:cs="Times New Roman"/>
                <w:sz w:val="28"/>
                <w:szCs w:val="28"/>
              </w:rPr>
              <w:t xml:space="preserve"> в том числе:</w:t>
            </w:r>
          </w:p>
          <w:p w:rsidR="0054799D" w:rsidRPr="00295FF4" w:rsidRDefault="0054799D" w:rsidP="00A057DF">
            <w:pPr>
              <w:pStyle w:val="ConsPlusNormal"/>
              <w:jc w:val="both"/>
              <w:rPr>
                <w:rFonts w:ascii="Times New Roman" w:hAnsi="Times New Roman" w:cs="Times New Roman"/>
                <w:sz w:val="28"/>
                <w:szCs w:val="28"/>
              </w:rPr>
            </w:pPr>
            <w:r w:rsidRPr="00295FF4">
              <w:rPr>
                <w:rFonts w:ascii="Times New Roman" w:hAnsi="Times New Roman" w:cs="Times New Roman"/>
                <w:sz w:val="28"/>
                <w:szCs w:val="28"/>
              </w:rPr>
              <w:t>2018 год – 1159400,8 тыс. рублей;</w:t>
            </w:r>
          </w:p>
          <w:p w:rsidR="0054799D" w:rsidRPr="00295FF4" w:rsidRDefault="0054799D" w:rsidP="00A057DF">
            <w:pPr>
              <w:pStyle w:val="ConsPlusNormal"/>
              <w:jc w:val="both"/>
              <w:rPr>
                <w:rFonts w:ascii="Times New Roman" w:hAnsi="Times New Roman" w:cs="Times New Roman"/>
                <w:sz w:val="28"/>
                <w:szCs w:val="28"/>
              </w:rPr>
            </w:pPr>
            <w:r w:rsidRPr="00295FF4">
              <w:rPr>
                <w:rFonts w:ascii="Times New Roman" w:hAnsi="Times New Roman" w:cs="Times New Roman"/>
                <w:sz w:val="28"/>
                <w:szCs w:val="28"/>
              </w:rPr>
              <w:t xml:space="preserve">2019 год – </w:t>
            </w:r>
            <w:r w:rsidRPr="00A057DF">
              <w:rPr>
                <w:rFonts w:ascii="Times New Roman" w:hAnsi="Times New Roman" w:cs="Times New Roman"/>
                <w:sz w:val="28"/>
                <w:szCs w:val="28"/>
              </w:rPr>
              <w:t>1863437,6 тыс. рублей;</w:t>
            </w:r>
          </w:p>
          <w:p w:rsidR="00A057DF" w:rsidRDefault="0054799D" w:rsidP="00A057DF">
            <w:pPr>
              <w:pStyle w:val="ConsPlusNormal"/>
              <w:jc w:val="both"/>
              <w:rPr>
                <w:rFonts w:ascii="Times New Roman" w:hAnsi="Times New Roman" w:cs="Times New Roman"/>
                <w:sz w:val="28"/>
                <w:szCs w:val="28"/>
              </w:rPr>
            </w:pPr>
            <w:r w:rsidRPr="00DE5FEE">
              <w:rPr>
                <w:rFonts w:ascii="Times New Roman" w:hAnsi="Times New Roman" w:cs="Times New Roman"/>
                <w:sz w:val="28"/>
                <w:szCs w:val="28"/>
              </w:rPr>
              <w:t>2020 год – 4301010,6 тыс. рублей;</w:t>
            </w:r>
          </w:p>
          <w:p w:rsidR="0054799D" w:rsidRPr="00295FF4" w:rsidRDefault="0054799D" w:rsidP="00A057DF">
            <w:pPr>
              <w:pStyle w:val="ConsPlusNormal"/>
              <w:jc w:val="both"/>
              <w:rPr>
                <w:rFonts w:ascii="Times New Roman" w:hAnsi="Times New Roman" w:cs="Times New Roman"/>
                <w:sz w:val="28"/>
                <w:szCs w:val="28"/>
              </w:rPr>
            </w:pPr>
            <w:r w:rsidRPr="00295FF4">
              <w:rPr>
                <w:rFonts w:ascii="Times New Roman" w:hAnsi="Times New Roman" w:cs="Times New Roman"/>
                <w:sz w:val="28"/>
                <w:szCs w:val="28"/>
              </w:rPr>
              <w:t xml:space="preserve">2021 год – </w:t>
            </w:r>
            <w:r w:rsidR="00A46F84">
              <w:rPr>
                <w:rFonts w:ascii="Times New Roman" w:hAnsi="Times New Roman" w:cs="Times New Roman"/>
                <w:sz w:val="28"/>
                <w:szCs w:val="28"/>
              </w:rPr>
              <w:t>4347</w:t>
            </w:r>
            <w:r w:rsidR="00A46F84" w:rsidRPr="00A46F84">
              <w:rPr>
                <w:rFonts w:ascii="Times New Roman" w:hAnsi="Times New Roman" w:cs="Times New Roman"/>
                <w:sz w:val="28"/>
                <w:szCs w:val="28"/>
              </w:rPr>
              <w:t>517,6</w:t>
            </w:r>
            <w:r w:rsidR="00467E8F">
              <w:rPr>
                <w:rFonts w:ascii="Times New Roman" w:hAnsi="Times New Roman" w:cs="Times New Roman"/>
                <w:sz w:val="28"/>
                <w:szCs w:val="28"/>
              </w:rPr>
              <w:t xml:space="preserve"> </w:t>
            </w:r>
            <w:r w:rsidRPr="00295FF4">
              <w:rPr>
                <w:rFonts w:ascii="Times New Roman" w:hAnsi="Times New Roman" w:cs="Times New Roman"/>
                <w:sz w:val="28"/>
                <w:szCs w:val="28"/>
              </w:rPr>
              <w:t>тыс. рублей;</w:t>
            </w:r>
          </w:p>
          <w:p w:rsidR="0054799D" w:rsidRPr="00295FF4" w:rsidRDefault="0054799D" w:rsidP="00A057DF">
            <w:pPr>
              <w:pStyle w:val="ConsPlusNormal"/>
              <w:jc w:val="both"/>
              <w:rPr>
                <w:rFonts w:ascii="Times New Roman" w:hAnsi="Times New Roman" w:cs="Times New Roman"/>
                <w:sz w:val="28"/>
                <w:szCs w:val="28"/>
              </w:rPr>
            </w:pPr>
            <w:r w:rsidRPr="00295FF4">
              <w:rPr>
                <w:rFonts w:ascii="Times New Roman" w:hAnsi="Times New Roman" w:cs="Times New Roman"/>
                <w:sz w:val="28"/>
                <w:szCs w:val="28"/>
              </w:rPr>
              <w:t xml:space="preserve">2022 год – </w:t>
            </w:r>
            <w:r w:rsidR="00C9569D" w:rsidRPr="00295FF4">
              <w:rPr>
                <w:rFonts w:ascii="Times New Roman" w:hAnsi="Times New Roman" w:cs="Times New Roman"/>
                <w:sz w:val="28"/>
                <w:szCs w:val="28"/>
              </w:rPr>
              <w:t>3663667,3</w:t>
            </w:r>
            <w:r w:rsidR="00467E8F">
              <w:rPr>
                <w:rFonts w:ascii="Times New Roman" w:hAnsi="Times New Roman" w:cs="Times New Roman"/>
                <w:sz w:val="28"/>
                <w:szCs w:val="28"/>
              </w:rPr>
              <w:t xml:space="preserve"> </w:t>
            </w:r>
            <w:r w:rsidRPr="00295FF4">
              <w:rPr>
                <w:rFonts w:ascii="Times New Roman" w:hAnsi="Times New Roman" w:cs="Times New Roman"/>
                <w:sz w:val="28"/>
                <w:szCs w:val="28"/>
              </w:rPr>
              <w:t>тыс. рублей;</w:t>
            </w:r>
          </w:p>
          <w:p w:rsidR="0054799D" w:rsidRPr="00295FF4" w:rsidRDefault="0054799D" w:rsidP="00A057DF">
            <w:pPr>
              <w:pStyle w:val="ConsPlusNormal"/>
              <w:jc w:val="both"/>
              <w:rPr>
                <w:rFonts w:ascii="Times New Roman" w:hAnsi="Times New Roman" w:cs="Times New Roman"/>
                <w:sz w:val="28"/>
                <w:szCs w:val="28"/>
              </w:rPr>
            </w:pPr>
            <w:r w:rsidRPr="00295FF4">
              <w:rPr>
                <w:rFonts w:ascii="Times New Roman" w:hAnsi="Times New Roman" w:cs="Times New Roman"/>
                <w:sz w:val="28"/>
                <w:szCs w:val="28"/>
              </w:rPr>
              <w:t xml:space="preserve">2023 год – </w:t>
            </w:r>
            <w:r w:rsidR="00C9569D" w:rsidRPr="00295FF4">
              <w:rPr>
                <w:rFonts w:ascii="Times New Roman" w:hAnsi="Times New Roman" w:cs="Times New Roman"/>
                <w:sz w:val="28"/>
                <w:szCs w:val="28"/>
              </w:rPr>
              <w:t>4620163,7</w:t>
            </w:r>
            <w:r w:rsidR="00467E8F">
              <w:rPr>
                <w:rFonts w:ascii="Times New Roman" w:hAnsi="Times New Roman" w:cs="Times New Roman"/>
                <w:sz w:val="28"/>
                <w:szCs w:val="28"/>
              </w:rPr>
              <w:t xml:space="preserve"> </w:t>
            </w:r>
            <w:r w:rsidRPr="00295FF4">
              <w:rPr>
                <w:rFonts w:ascii="Times New Roman" w:hAnsi="Times New Roman" w:cs="Times New Roman"/>
                <w:sz w:val="28"/>
                <w:szCs w:val="28"/>
              </w:rPr>
              <w:t>тыс. рублей;</w:t>
            </w:r>
          </w:p>
          <w:p w:rsidR="0054799D" w:rsidRPr="00295FF4" w:rsidRDefault="0054799D" w:rsidP="00A057DF">
            <w:pPr>
              <w:pStyle w:val="ConsPlusNormal"/>
              <w:jc w:val="both"/>
              <w:rPr>
                <w:rFonts w:ascii="Times New Roman" w:hAnsi="Times New Roman" w:cs="Times New Roman"/>
                <w:sz w:val="28"/>
                <w:szCs w:val="28"/>
              </w:rPr>
            </w:pPr>
            <w:r w:rsidRPr="00295FF4">
              <w:rPr>
                <w:rFonts w:ascii="Times New Roman" w:hAnsi="Times New Roman" w:cs="Times New Roman"/>
                <w:sz w:val="28"/>
                <w:szCs w:val="28"/>
              </w:rPr>
              <w:t>2024 год – 2147127,3 тыс. рублей</w:t>
            </w:r>
          </w:p>
        </w:tc>
      </w:tr>
      <w:tr w:rsidR="00A057DF" w:rsidRPr="00C211F2" w:rsidTr="00A057DF">
        <w:trPr>
          <w:trHeight w:val="530"/>
        </w:trPr>
        <w:tc>
          <w:tcPr>
            <w:tcW w:w="2410" w:type="dxa"/>
            <w:tcBorders>
              <w:top w:val="single" w:sz="4" w:space="0" w:color="auto"/>
              <w:left w:val="single" w:sz="4" w:space="0" w:color="auto"/>
              <w:bottom w:val="single" w:sz="4" w:space="0" w:color="auto"/>
              <w:right w:val="single" w:sz="4" w:space="0" w:color="auto"/>
            </w:tcBorders>
          </w:tcPr>
          <w:p w:rsidR="00A057DF" w:rsidRPr="00A057DF" w:rsidRDefault="00A057DF" w:rsidP="00A057DF">
            <w:pPr>
              <w:pStyle w:val="ConsPlusNormal"/>
              <w:rPr>
                <w:rFonts w:ascii="Times New Roman" w:hAnsi="Times New Roman" w:cs="Times New Roman"/>
                <w:sz w:val="28"/>
                <w:szCs w:val="28"/>
              </w:rPr>
            </w:pPr>
            <w:r w:rsidRPr="00A057DF">
              <w:rPr>
                <w:rFonts w:ascii="Times New Roman" w:hAnsi="Times New Roman" w:cs="Times New Roman"/>
                <w:sz w:val="28"/>
                <w:szCs w:val="28"/>
              </w:rPr>
              <w:t xml:space="preserve">Финансовое обеспечение проектов, реализуемых </w:t>
            </w:r>
          </w:p>
          <w:p w:rsidR="00A057DF" w:rsidRPr="00295FF4" w:rsidRDefault="00A057DF" w:rsidP="00A057DF">
            <w:pPr>
              <w:pStyle w:val="ConsPlusNormal"/>
              <w:rPr>
                <w:rFonts w:ascii="Times New Roman" w:hAnsi="Times New Roman" w:cs="Times New Roman"/>
                <w:sz w:val="28"/>
                <w:szCs w:val="28"/>
              </w:rPr>
            </w:pPr>
            <w:r w:rsidRPr="00A057DF">
              <w:rPr>
                <w:rFonts w:ascii="Times New Roman" w:hAnsi="Times New Roman" w:cs="Times New Roman"/>
                <w:sz w:val="28"/>
                <w:szCs w:val="28"/>
              </w:rPr>
              <w:t xml:space="preserve">в рамках подпрограммы, – всего, в том числе </w:t>
            </w:r>
            <w:r w:rsidRPr="00A057DF">
              <w:rPr>
                <w:rFonts w:ascii="Times New Roman" w:hAnsi="Times New Roman" w:cs="Times New Roman"/>
                <w:sz w:val="28"/>
                <w:szCs w:val="28"/>
              </w:rPr>
              <w:lastRenderedPageBreak/>
              <w:t>по годам реализации</w:t>
            </w:r>
          </w:p>
        </w:tc>
        <w:tc>
          <w:tcPr>
            <w:tcW w:w="11481" w:type="dxa"/>
            <w:tcBorders>
              <w:top w:val="single" w:sz="4" w:space="0" w:color="auto"/>
              <w:left w:val="single" w:sz="4" w:space="0" w:color="auto"/>
              <w:bottom w:val="single" w:sz="4" w:space="0" w:color="auto"/>
              <w:right w:val="single" w:sz="4" w:space="0" w:color="auto"/>
            </w:tcBorders>
          </w:tcPr>
          <w:p w:rsidR="00A057DF" w:rsidRPr="00A6030C" w:rsidRDefault="00A057DF" w:rsidP="00A057DF">
            <w:pPr>
              <w:pStyle w:val="ConsPlusNormal"/>
              <w:jc w:val="both"/>
              <w:rPr>
                <w:rFonts w:ascii="Times New Roman" w:hAnsi="Times New Roman" w:cs="Times New Roman"/>
                <w:sz w:val="28"/>
                <w:szCs w:val="28"/>
              </w:rPr>
            </w:pPr>
            <w:r w:rsidRPr="00A6030C">
              <w:rPr>
                <w:rFonts w:ascii="Times New Roman" w:hAnsi="Times New Roman" w:cs="Times New Roman"/>
                <w:sz w:val="28"/>
                <w:szCs w:val="28"/>
              </w:rPr>
              <w:lastRenderedPageBreak/>
              <w:t>Общий объем финансирования проектов, реализуемых</w:t>
            </w:r>
            <w:r w:rsidR="00286550">
              <w:rPr>
                <w:rFonts w:ascii="Times New Roman" w:hAnsi="Times New Roman" w:cs="Times New Roman"/>
                <w:sz w:val="28"/>
                <w:szCs w:val="28"/>
              </w:rPr>
              <w:t xml:space="preserve"> </w:t>
            </w:r>
            <w:r w:rsidRPr="00A6030C">
              <w:rPr>
                <w:rFonts w:ascii="Times New Roman" w:hAnsi="Times New Roman" w:cs="Times New Roman"/>
                <w:sz w:val="28"/>
                <w:szCs w:val="28"/>
              </w:rPr>
              <w:t xml:space="preserve">в рамках подпрограммы, на 2019 – 2024 годы в ценах соответствующих лет составляет 1352 597,1 тыс. рублей, </w:t>
            </w:r>
          </w:p>
          <w:p w:rsidR="00A057DF" w:rsidRPr="00A6030C" w:rsidRDefault="00A057DF" w:rsidP="00A057DF">
            <w:pPr>
              <w:pStyle w:val="ConsPlusNormal"/>
              <w:jc w:val="both"/>
              <w:rPr>
                <w:rFonts w:ascii="Times New Roman" w:hAnsi="Times New Roman" w:cs="Times New Roman"/>
                <w:sz w:val="28"/>
                <w:szCs w:val="28"/>
              </w:rPr>
            </w:pPr>
            <w:r w:rsidRPr="00A6030C">
              <w:rPr>
                <w:rFonts w:ascii="Times New Roman" w:hAnsi="Times New Roman" w:cs="Times New Roman"/>
                <w:sz w:val="28"/>
                <w:szCs w:val="28"/>
              </w:rPr>
              <w:t>в том числе:</w:t>
            </w:r>
          </w:p>
          <w:p w:rsidR="00A057DF" w:rsidRPr="00A6030C" w:rsidRDefault="00A057DF" w:rsidP="00A057DF">
            <w:pPr>
              <w:pStyle w:val="ConsPlusNormal"/>
              <w:jc w:val="both"/>
              <w:rPr>
                <w:rFonts w:ascii="Times New Roman" w:hAnsi="Times New Roman" w:cs="Times New Roman"/>
                <w:sz w:val="28"/>
                <w:szCs w:val="28"/>
              </w:rPr>
            </w:pPr>
            <w:r w:rsidRPr="00A6030C">
              <w:rPr>
                <w:rFonts w:ascii="Times New Roman" w:hAnsi="Times New Roman" w:cs="Times New Roman"/>
                <w:sz w:val="28"/>
                <w:szCs w:val="28"/>
              </w:rPr>
              <w:t>2019 год – 791342,3 тыс. рублей;</w:t>
            </w:r>
          </w:p>
          <w:p w:rsidR="00A057DF" w:rsidRPr="00A6030C" w:rsidRDefault="00A057DF" w:rsidP="00A057DF">
            <w:pPr>
              <w:pStyle w:val="ConsPlusNormal"/>
              <w:jc w:val="both"/>
              <w:rPr>
                <w:rFonts w:ascii="Times New Roman" w:hAnsi="Times New Roman" w:cs="Times New Roman"/>
                <w:sz w:val="28"/>
                <w:szCs w:val="28"/>
              </w:rPr>
            </w:pPr>
            <w:r w:rsidRPr="00A6030C">
              <w:rPr>
                <w:rFonts w:ascii="Times New Roman" w:hAnsi="Times New Roman" w:cs="Times New Roman"/>
                <w:sz w:val="28"/>
                <w:szCs w:val="28"/>
              </w:rPr>
              <w:t xml:space="preserve">2020 год </w:t>
            </w:r>
            <w:r w:rsidRPr="005548DB">
              <w:rPr>
                <w:rFonts w:ascii="Times New Roman" w:hAnsi="Times New Roman" w:cs="Times New Roman"/>
                <w:sz w:val="28"/>
                <w:szCs w:val="28"/>
              </w:rPr>
              <w:t>– 184138,2 тыс.</w:t>
            </w:r>
            <w:r w:rsidRPr="00A6030C">
              <w:rPr>
                <w:rFonts w:ascii="Times New Roman" w:hAnsi="Times New Roman" w:cs="Times New Roman"/>
                <w:sz w:val="28"/>
                <w:szCs w:val="28"/>
              </w:rPr>
              <w:t xml:space="preserve"> рублей;</w:t>
            </w:r>
          </w:p>
          <w:p w:rsidR="00A057DF" w:rsidRPr="00A057DF" w:rsidRDefault="00A057DF" w:rsidP="00A057DF">
            <w:pPr>
              <w:pStyle w:val="ConsPlusNormal"/>
              <w:jc w:val="both"/>
              <w:rPr>
                <w:rFonts w:ascii="Times New Roman" w:hAnsi="Times New Roman" w:cs="Times New Roman"/>
                <w:sz w:val="28"/>
                <w:szCs w:val="28"/>
              </w:rPr>
            </w:pPr>
            <w:r w:rsidRPr="00A6030C">
              <w:rPr>
                <w:rFonts w:ascii="Times New Roman" w:hAnsi="Times New Roman" w:cs="Times New Roman"/>
                <w:sz w:val="28"/>
                <w:szCs w:val="28"/>
              </w:rPr>
              <w:t>2021 год – 290541,7 тыс. рублей</w:t>
            </w:r>
            <w:r w:rsidRPr="00A057DF">
              <w:rPr>
                <w:rFonts w:ascii="Times New Roman" w:hAnsi="Times New Roman" w:cs="Times New Roman"/>
                <w:sz w:val="28"/>
                <w:szCs w:val="28"/>
              </w:rPr>
              <w:t>;</w:t>
            </w:r>
          </w:p>
          <w:p w:rsidR="00A057DF" w:rsidRPr="00295FF4" w:rsidRDefault="00A057DF" w:rsidP="00A057DF">
            <w:pPr>
              <w:pStyle w:val="ConsPlusNormal"/>
              <w:jc w:val="both"/>
              <w:rPr>
                <w:rFonts w:ascii="Times New Roman" w:hAnsi="Times New Roman" w:cs="Times New Roman"/>
                <w:sz w:val="28"/>
                <w:szCs w:val="28"/>
              </w:rPr>
            </w:pPr>
            <w:r w:rsidRPr="00A057DF">
              <w:rPr>
                <w:rFonts w:ascii="Times New Roman" w:hAnsi="Times New Roman" w:cs="Times New Roman"/>
                <w:sz w:val="28"/>
                <w:szCs w:val="28"/>
              </w:rPr>
              <w:t>2022 год – 86574,9 тыс. рублей</w:t>
            </w:r>
          </w:p>
        </w:tc>
      </w:tr>
    </w:tbl>
    <w:p w:rsidR="00C51501" w:rsidRPr="002B1FFA" w:rsidRDefault="002B1FFA" w:rsidP="00C5058C">
      <w:pPr>
        <w:pStyle w:val="ConsPlusNormal"/>
        <w:ind w:firstLine="708"/>
        <w:jc w:val="right"/>
        <w:rPr>
          <w:rFonts w:ascii="Times New Roman" w:hAnsi="Times New Roman" w:cs="Times New Roman"/>
          <w:sz w:val="28"/>
          <w:szCs w:val="28"/>
          <w:lang w:val="en-US"/>
        </w:rPr>
      </w:pPr>
      <w:r>
        <w:rPr>
          <w:rFonts w:ascii="Times New Roman" w:hAnsi="Times New Roman" w:cs="Times New Roman"/>
          <w:sz w:val="28"/>
          <w:szCs w:val="28"/>
        </w:rPr>
        <w:lastRenderedPageBreak/>
        <w:t>"</w:t>
      </w:r>
      <w:r>
        <w:rPr>
          <w:rFonts w:ascii="Times New Roman" w:hAnsi="Times New Roman" w:cs="Times New Roman"/>
          <w:sz w:val="28"/>
          <w:szCs w:val="28"/>
          <w:lang w:val="en-US"/>
        </w:rPr>
        <w:t>;</w:t>
      </w:r>
    </w:p>
    <w:p w:rsidR="007312AB" w:rsidRPr="003F7866" w:rsidRDefault="007312AB" w:rsidP="005868DB">
      <w:pPr>
        <w:pStyle w:val="ConsPlusNormal"/>
        <w:ind w:firstLine="708"/>
        <w:jc w:val="both"/>
        <w:rPr>
          <w:rFonts w:ascii="Times New Roman" w:hAnsi="Times New Roman" w:cs="Times New Roman"/>
          <w:sz w:val="28"/>
          <w:szCs w:val="28"/>
        </w:rPr>
      </w:pPr>
      <w:r w:rsidRPr="007312AB">
        <w:rPr>
          <w:rFonts w:ascii="Times New Roman" w:hAnsi="Times New Roman" w:cs="Times New Roman"/>
          <w:sz w:val="28"/>
          <w:szCs w:val="28"/>
        </w:rPr>
        <w:t>4</w:t>
      </w:r>
      <w:r w:rsidR="005868DB">
        <w:rPr>
          <w:rFonts w:ascii="Times New Roman" w:hAnsi="Times New Roman" w:cs="Times New Roman"/>
          <w:sz w:val="28"/>
          <w:szCs w:val="28"/>
        </w:rPr>
        <w:t>) подраздел 4.</w:t>
      </w:r>
      <w:r w:rsidR="005868DB" w:rsidRPr="005868DB">
        <w:rPr>
          <w:rFonts w:ascii="Times New Roman" w:hAnsi="Times New Roman" w:cs="Times New Roman"/>
          <w:sz w:val="28"/>
          <w:szCs w:val="28"/>
        </w:rPr>
        <w:t>2</w:t>
      </w:r>
      <w:r w:rsidRPr="007312AB">
        <w:rPr>
          <w:rFonts w:ascii="Times New Roman" w:hAnsi="Times New Roman" w:cs="Times New Roman"/>
          <w:sz w:val="28"/>
          <w:szCs w:val="28"/>
        </w:rPr>
        <w:t xml:space="preserve"> (</w:t>
      </w:r>
      <w:r w:rsidR="005868DB" w:rsidRPr="005868DB">
        <w:rPr>
          <w:rFonts w:ascii="Times New Roman" w:hAnsi="Times New Roman" w:cs="Times New Roman"/>
          <w:sz w:val="28"/>
          <w:szCs w:val="28"/>
        </w:rPr>
        <w:t>Характеристика основных меропри</w:t>
      </w:r>
      <w:r w:rsidR="005868DB">
        <w:rPr>
          <w:rFonts w:ascii="Times New Roman" w:hAnsi="Times New Roman" w:cs="Times New Roman"/>
          <w:sz w:val="28"/>
          <w:szCs w:val="28"/>
        </w:rPr>
        <w:t>ятий</w:t>
      </w:r>
      <w:r w:rsidR="005868DB" w:rsidRPr="005868DB">
        <w:rPr>
          <w:rFonts w:ascii="Times New Roman" w:hAnsi="Times New Roman" w:cs="Times New Roman"/>
          <w:sz w:val="28"/>
          <w:szCs w:val="28"/>
        </w:rPr>
        <w:t xml:space="preserve"> и проектов подпрограммы</w:t>
      </w:r>
      <w:r w:rsidRPr="007312AB">
        <w:rPr>
          <w:rFonts w:ascii="Times New Roman" w:hAnsi="Times New Roman" w:cs="Times New Roman"/>
          <w:sz w:val="28"/>
          <w:szCs w:val="28"/>
        </w:rPr>
        <w:t>):</w:t>
      </w:r>
    </w:p>
    <w:p w:rsidR="00AB622F" w:rsidRPr="00AB622F" w:rsidRDefault="00AB622F" w:rsidP="00AB622F">
      <w:pPr>
        <w:pStyle w:val="ConsPlusNormal"/>
        <w:ind w:firstLine="708"/>
        <w:jc w:val="both"/>
        <w:rPr>
          <w:rFonts w:ascii="Times New Roman" w:hAnsi="Times New Roman" w:cs="Times New Roman"/>
          <w:sz w:val="28"/>
          <w:szCs w:val="28"/>
        </w:rPr>
      </w:pPr>
      <w:r w:rsidRPr="00AB622F">
        <w:rPr>
          <w:rFonts w:ascii="Times New Roman" w:hAnsi="Times New Roman" w:cs="Times New Roman"/>
          <w:sz w:val="28"/>
          <w:szCs w:val="28"/>
        </w:rPr>
        <w:t xml:space="preserve">в пункте </w:t>
      </w:r>
      <w:r w:rsidR="00D25A97">
        <w:rPr>
          <w:rFonts w:ascii="Times New Roman" w:hAnsi="Times New Roman" w:cs="Times New Roman"/>
          <w:sz w:val="28"/>
          <w:szCs w:val="28"/>
        </w:rPr>
        <w:t>5</w:t>
      </w:r>
      <w:r w:rsidRPr="00AB622F">
        <w:rPr>
          <w:rFonts w:ascii="Times New Roman" w:hAnsi="Times New Roman" w:cs="Times New Roman"/>
          <w:sz w:val="28"/>
          <w:szCs w:val="28"/>
        </w:rPr>
        <w:t>:</w:t>
      </w:r>
    </w:p>
    <w:p w:rsidR="00AB622F" w:rsidRPr="009F5D7C" w:rsidRDefault="00AB622F" w:rsidP="00AB622F">
      <w:pPr>
        <w:pStyle w:val="ConsPlusNormal"/>
        <w:ind w:firstLine="708"/>
        <w:jc w:val="both"/>
        <w:rPr>
          <w:rFonts w:ascii="Times New Roman" w:hAnsi="Times New Roman" w:cs="Times New Roman"/>
          <w:sz w:val="28"/>
          <w:szCs w:val="28"/>
        </w:rPr>
      </w:pPr>
      <w:r w:rsidRPr="00AB622F">
        <w:rPr>
          <w:rFonts w:ascii="Times New Roman" w:hAnsi="Times New Roman" w:cs="Times New Roman"/>
          <w:sz w:val="28"/>
          <w:szCs w:val="28"/>
        </w:rPr>
        <w:t xml:space="preserve">абзац первый изложить в следующей редакции " Федеральный проект "Региональная и местная дорожная сеть" (региональный проект "Региональная и местная дорожная </w:t>
      </w:r>
      <w:r w:rsidR="005E7819">
        <w:rPr>
          <w:rFonts w:ascii="Times New Roman" w:hAnsi="Times New Roman" w:cs="Times New Roman"/>
          <w:sz w:val="28"/>
          <w:szCs w:val="28"/>
        </w:rPr>
        <w:t>сеть" (Ленинградская область)")</w:t>
      </w:r>
      <w:r w:rsidRPr="00AB622F">
        <w:rPr>
          <w:rFonts w:ascii="Times New Roman" w:hAnsi="Times New Roman" w:cs="Times New Roman"/>
          <w:sz w:val="28"/>
          <w:szCs w:val="28"/>
        </w:rPr>
        <w:t>"</w:t>
      </w:r>
      <w:r w:rsidRPr="009F5D7C">
        <w:rPr>
          <w:rFonts w:ascii="Times New Roman" w:hAnsi="Times New Roman" w:cs="Times New Roman"/>
          <w:sz w:val="28"/>
          <w:szCs w:val="28"/>
        </w:rPr>
        <w:t>;</w:t>
      </w:r>
    </w:p>
    <w:p w:rsidR="00AB622F" w:rsidRPr="009F5D7C" w:rsidRDefault="00AB622F" w:rsidP="00AB622F">
      <w:pPr>
        <w:pStyle w:val="ConsPlusNormal"/>
        <w:ind w:firstLine="708"/>
        <w:jc w:val="both"/>
        <w:rPr>
          <w:rFonts w:ascii="Times New Roman" w:hAnsi="Times New Roman" w:cs="Times New Roman"/>
          <w:sz w:val="28"/>
          <w:szCs w:val="28"/>
        </w:rPr>
      </w:pPr>
      <w:r w:rsidRPr="009F5D7C">
        <w:rPr>
          <w:rFonts w:ascii="Times New Roman" w:hAnsi="Times New Roman" w:cs="Times New Roman"/>
          <w:sz w:val="28"/>
          <w:szCs w:val="28"/>
        </w:rPr>
        <w:t>абзац шестой изл</w:t>
      </w:r>
      <w:r w:rsidR="009F5D7C" w:rsidRPr="009F5D7C">
        <w:rPr>
          <w:rFonts w:ascii="Times New Roman" w:hAnsi="Times New Roman" w:cs="Times New Roman"/>
          <w:sz w:val="28"/>
          <w:szCs w:val="28"/>
        </w:rPr>
        <w:t>ожить в следующей редакции:</w:t>
      </w:r>
    </w:p>
    <w:p w:rsidR="00F57415" w:rsidRPr="002B1FFA" w:rsidRDefault="009F5D7C" w:rsidP="009F5D7C">
      <w:pPr>
        <w:pStyle w:val="ConsPlusNormal"/>
        <w:ind w:firstLine="708"/>
        <w:jc w:val="both"/>
        <w:rPr>
          <w:rFonts w:ascii="Times New Roman" w:hAnsi="Times New Roman" w:cs="Times New Roman"/>
          <w:sz w:val="28"/>
          <w:szCs w:val="28"/>
        </w:rPr>
      </w:pPr>
      <w:r w:rsidRPr="009F5D7C">
        <w:rPr>
          <w:rFonts w:ascii="Times New Roman" w:hAnsi="Times New Roman" w:cs="Times New Roman"/>
          <w:sz w:val="28"/>
          <w:szCs w:val="28"/>
        </w:rPr>
        <w:t>"Распределение средств на мероприятия федерального проекта "Региональная и местная дорожная сеть" (региональный проект "Региональная и местная дорожная сеть"</w:t>
      </w:r>
      <w:r w:rsidR="00F647FC">
        <w:rPr>
          <w:rFonts w:ascii="Times New Roman" w:hAnsi="Times New Roman" w:cs="Times New Roman"/>
          <w:sz w:val="28"/>
          <w:szCs w:val="28"/>
        </w:rPr>
        <w:t xml:space="preserve"> </w:t>
      </w:r>
      <w:r w:rsidRPr="009F5D7C">
        <w:rPr>
          <w:rFonts w:ascii="Times New Roman" w:hAnsi="Times New Roman" w:cs="Times New Roman"/>
          <w:sz w:val="28"/>
          <w:szCs w:val="28"/>
        </w:rPr>
        <w:t>(Ленинградская область)") осуществляется</w:t>
      </w:r>
      <w:r w:rsidR="0034183A">
        <w:rPr>
          <w:rFonts w:ascii="Times New Roman" w:hAnsi="Times New Roman" w:cs="Times New Roman"/>
          <w:sz w:val="28"/>
          <w:szCs w:val="28"/>
        </w:rPr>
        <w:t xml:space="preserve">                                 </w:t>
      </w:r>
      <w:r w:rsidRPr="009F5D7C">
        <w:rPr>
          <w:rFonts w:ascii="Times New Roman" w:hAnsi="Times New Roman" w:cs="Times New Roman"/>
          <w:sz w:val="28"/>
          <w:szCs w:val="28"/>
        </w:rPr>
        <w:t xml:space="preserve">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roofErr w:type="gramStart"/>
      <w:r w:rsidR="002B1FFA" w:rsidRPr="002B1FFA">
        <w:rPr>
          <w:rFonts w:ascii="Times New Roman" w:hAnsi="Times New Roman" w:cs="Times New Roman"/>
          <w:sz w:val="28"/>
          <w:szCs w:val="28"/>
        </w:rPr>
        <w:t>.</w:t>
      </w:r>
      <w:r w:rsidRPr="009F5D7C">
        <w:rPr>
          <w:rFonts w:ascii="Times New Roman" w:hAnsi="Times New Roman" w:cs="Times New Roman"/>
          <w:sz w:val="28"/>
          <w:szCs w:val="28"/>
        </w:rPr>
        <w:t>"</w:t>
      </w:r>
      <w:proofErr w:type="gramEnd"/>
    </w:p>
    <w:p w:rsidR="009F5D7C" w:rsidRPr="003F7866" w:rsidRDefault="009F5D7C" w:rsidP="009F5D7C">
      <w:pPr>
        <w:pStyle w:val="ConsPlusNormal"/>
        <w:ind w:firstLine="708"/>
        <w:jc w:val="both"/>
        <w:rPr>
          <w:rFonts w:ascii="Times New Roman" w:hAnsi="Times New Roman" w:cs="Times New Roman"/>
          <w:sz w:val="28"/>
          <w:szCs w:val="28"/>
        </w:rPr>
      </w:pPr>
    </w:p>
    <w:p w:rsidR="00D45A38" w:rsidRPr="00D45A38" w:rsidRDefault="00D45A38" w:rsidP="00D45A38">
      <w:pPr>
        <w:pStyle w:val="ConsPlusNormal"/>
        <w:ind w:firstLine="708"/>
        <w:jc w:val="both"/>
        <w:rPr>
          <w:rFonts w:ascii="Times New Roman" w:hAnsi="Times New Roman" w:cs="Times New Roman"/>
          <w:sz w:val="28"/>
          <w:szCs w:val="28"/>
        </w:rPr>
      </w:pPr>
      <w:r w:rsidRPr="00D45A38">
        <w:rPr>
          <w:rFonts w:ascii="Times New Roman" w:hAnsi="Times New Roman" w:cs="Times New Roman"/>
          <w:sz w:val="28"/>
          <w:szCs w:val="28"/>
        </w:rPr>
        <w:t>4.</w:t>
      </w:r>
      <w:r w:rsidRPr="00D45A38">
        <w:t xml:space="preserve"> </w:t>
      </w:r>
      <w:r w:rsidRPr="00D45A38">
        <w:rPr>
          <w:rFonts w:ascii="Times New Roman" w:hAnsi="Times New Roman" w:cs="Times New Roman"/>
          <w:sz w:val="28"/>
          <w:szCs w:val="28"/>
        </w:rPr>
        <w:t>Раздел 5 (Подпрограмма "Поддержание существующей сети автомобильных дорог общего пользования"):</w:t>
      </w:r>
    </w:p>
    <w:p w:rsidR="002B0391" w:rsidRPr="00820624" w:rsidRDefault="00D45A38" w:rsidP="0082062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24AB" w:rsidRPr="006E24AB">
        <w:rPr>
          <w:rFonts w:ascii="Times New Roman" w:hAnsi="Times New Roman" w:cs="Times New Roman"/>
          <w:sz w:val="28"/>
          <w:szCs w:val="28"/>
        </w:rPr>
        <w:t xml:space="preserve">1) </w:t>
      </w:r>
      <w:r>
        <w:rPr>
          <w:rFonts w:ascii="Times New Roman" w:hAnsi="Times New Roman" w:cs="Times New Roman"/>
          <w:sz w:val="28"/>
          <w:szCs w:val="28"/>
        </w:rPr>
        <w:t>в паспорте подпрограммы позици</w:t>
      </w:r>
      <w:r w:rsidRPr="00D45A38">
        <w:rPr>
          <w:rFonts w:ascii="Times New Roman" w:hAnsi="Times New Roman" w:cs="Times New Roman"/>
          <w:sz w:val="28"/>
          <w:szCs w:val="28"/>
        </w:rPr>
        <w:t>ю "</w:t>
      </w:r>
      <w:r w:rsidRPr="00D45A38">
        <w:t xml:space="preserve"> </w:t>
      </w:r>
      <w:r w:rsidRPr="00D45A38">
        <w:rPr>
          <w:rFonts w:ascii="Times New Roman" w:hAnsi="Times New Roman" w:cs="Times New Roman"/>
          <w:sz w:val="28"/>
          <w:szCs w:val="28"/>
        </w:rPr>
        <w:t xml:space="preserve">Проекты, реализуемые в рамках подпрограммы </w:t>
      </w:r>
      <w:r>
        <w:rPr>
          <w:rFonts w:ascii="Times New Roman" w:hAnsi="Times New Roman" w:cs="Times New Roman"/>
          <w:sz w:val="28"/>
          <w:szCs w:val="28"/>
        </w:rPr>
        <w:t>"</w:t>
      </w:r>
      <w:r w:rsidRPr="00D45A38">
        <w:rPr>
          <w:rFonts w:ascii="Times New Roman" w:hAnsi="Times New Roman" w:cs="Times New Roman"/>
          <w:sz w:val="28"/>
          <w:szCs w:val="28"/>
        </w:rPr>
        <w:t xml:space="preserve"> изложить в следующей редакции:</w:t>
      </w:r>
    </w:p>
    <w:p w:rsidR="002B0391" w:rsidRPr="00820624" w:rsidRDefault="002B0391" w:rsidP="002B0391">
      <w:pPr>
        <w:pStyle w:val="TableParagraph"/>
        <w:rPr>
          <w:rFonts w:ascii="Times New Roman" w:hAnsi="Times New Roman"/>
          <w:sz w:val="28"/>
          <w:szCs w:val="28"/>
          <w:lang w:val="ru-RU"/>
        </w:rPr>
      </w:pPr>
      <w:r w:rsidRPr="00BD64F3">
        <w:rPr>
          <w:rFonts w:ascii="Times New Roman" w:hAnsi="Times New Roman"/>
          <w:sz w:val="28"/>
          <w:szCs w:val="28"/>
          <w:lang w:val="ru-RU"/>
        </w:rPr>
        <w:t>"</w:t>
      </w:r>
    </w:p>
    <w:tbl>
      <w:tblPr>
        <w:tblW w:w="13891" w:type="dxa"/>
        <w:tblInd w:w="346" w:type="dxa"/>
        <w:tblLayout w:type="fixed"/>
        <w:tblCellMar>
          <w:left w:w="62" w:type="dxa"/>
          <w:right w:w="62" w:type="dxa"/>
        </w:tblCellMar>
        <w:tblLook w:val="04A0" w:firstRow="1" w:lastRow="0" w:firstColumn="1" w:lastColumn="0" w:noHBand="0" w:noVBand="1"/>
      </w:tblPr>
      <w:tblGrid>
        <w:gridCol w:w="2410"/>
        <w:gridCol w:w="11481"/>
      </w:tblGrid>
      <w:tr w:rsidR="002B0391" w:rsidRPr="00820624" w:rsidTr="00286550">
        <w:trPr>
          <w:trHeight w:val="1281"/>
        </w:trPr>
        <w:tc>
          <w:tcPr>
            <w:tcW w:w="2410" w:type="dxa"/>
            <w:tcBorders>
              <w:top w:val="single" w:sz="4" w:space="0" w:color="auto"/>
              <w:left w:val="single" w:sz="4" w:space="0" w:color="auto"/>
              <w:bottom w:val="single" w:sz="4" w:space="0" w:color="auto"/>
              <w:right w:val="single" w:sz="4" w:space="0" w:color="auto"/>
            </w:tcBorders>
          </w:tcPr>
          <w:p w:rsidR="002B0391" w:rsidRPr="00820624" w:rsidRDefault="002B0391" w:rsidP="00286550">
            <w:pPr>
              <w:spacing w:line="240" w:lineRule="auto"/>
              <w:rPr>
                <w:rFonts w:ascii="Times New Roman" w:hAnsi="Times New Roman" w:cs="Times New Roman"/>
                <w:sz w:val="28"/>
                <w:szCs w:val="28"/>
              </w:rPr>
            </w:pPr>
            <w:r w:rsidRPr="00820624">
              <w:rPr>
                <w:rFonts w:ascii="Times New Roman" w:hAnsi="Times New Roman" w:cs="Times New Roman"/>
                <w:sz w:val="28"/>
                <w:szCs w:val="28"/>
              </w:rPr>
              <w:t>Проекты, реализуемые в рамках подпрограммы</w:t>
            </w:r>
          </w:p>
        </w:tc>
        <w:tc>
          <w:tcPr>
            <w:tcW w:w="11481" w:type="dxa"/>
            <w:tcBorders>
              <w:top w:val="single" w:sz="4" w:space="0" w:color="auto"/>
              <w:left w:val="single" w:sz="4" w:space="0" w:color="auto"/>
              <w:bottom w:val="single" w:sz="4" w:space="0" w:color="auto"/>
              <w:right w:val="single" w:sz="4" w:space="0" w:color="auto"/>
            </w:tcBorders>
          </w:tcPr>
          <w:p w:rsidR="002B0391" w:rsidRPr="00820624" w:rsidRDefault="002B0391" w:rsidP="00286550">
            <w:pPr>
              <w:spacing w:after="0" w:line="240" w:lineRule="auto"/>
              <w:rPr>
                <w:rFonts w:ascii="Times New Roman" w:hAnsi="Times New Roman" w:cs="Times New Roman"/>
                <w:sz w:val="28"/>
                <w:szCs w:val="28"/>
              </w:rPr>
            </w:pPr>
            <w:r w:rsidRPr="00820624">
              <w:rPr>
                <w:rFonts w:ascii="Times New Roman" w:hAnsi="Times New Roman" w:cs="Times New Roman"/>
                <w:sz w:val="28"/>
                <w:szCs w:val="28"/>
              </w:rPr>
              <w:t>Федеральный проект "Региональная и местная дорожная сеть" (региональный проект "Региональная и местная дорожная сеть"</w:t>
            </w:r>
            <w:r w:rsidR="00E403A7">
              <w:rPr>
                <w:rFonts w:ascii="Times New Roman" w:hAnsi="Times New Roman" w:cs="Times New Roman"/>
                <w:sz w:val="28"/>
                <w:szCs w:val="28"/>
              </w:rPr>
              <w:t xml:space="preserve"> </w:t>
            </w:r>
            <w:r w:rsidRPr="00820624">
              <w:rPr>
                <w:rFonts w:ascii="Times New Roman" w:hAnsi="Times New Roman" w:cs="Times New Roman"/>
                <w:sz w:val="28"/>
                <w:szCs w:val="28"/>
              </w:rPr>
              <w:t>(Ленинградская область)");</w:t>
            </w:r>
          </w:p>
          <w:p w:rsidR="002B0391" w:rsidRPr="00820624" w:rsidRDefault="002B0391" w:rsidP="00286550">
            <w:pPr>
              <w:spacing w:after="0" w:line="240" w:lineRule="auto"/>
              <w:rPr>
                <w:rFonts w:ascii="Times New Roman" w:hAnsi="Times New Roman" w:cs="Times New Roman"/>
                <w:sz w:val="28"/>
                <w:szCs w:val="28"/>
              </w:rPr>
            </w:pPr>
            <w:r w:rsidRPr="00820624">
              <w:rPr>
                <w:rFonts w:ascii="Times New Roman" w:hAnsi="Times New Roman" w:cs="Times New Roman"/>
                <w:sz w:val="28"/>
                <w:szCs w:val="28"/>
              </w:rPr>
              <w:t>Федеральный проект "Общесистемные меры развития дорожного хозяйства" (региональный проект "Общесистемные меры развития дорожного хозяйства"</w:t>
            </w:r>
            <w:r w:rsidR="00E403A7">
              <w:rPr>
                <w:rFonts w:ascii="Times New Roman" w:hAnsi="Times New Roman" w:cs="Times New Roman"/>
                <w:sz w:val="28"/>
                <w:szCs w:val="28"/>
              </w:rPr>
              <w:t xml:space="preserve"> </w:t>
            </w:r>
            <w:r w:rsidRPr="00820624">
              <w:rPr>
                <w:rFonts w:ascii="Times New Roman" w:hAnsi="Times New Roman" w:cs="Times New Roman"/>
                <w:sz w:val="28"/>
                <w:szCs w:val="28"/>
              </w:rPr>
              <w:t>(Ленинградская область)")</w:t>
            </w:r>
          </w:p>
        </w:tc>
      </w:tr>
    </w:tbl>
    <w:p w:rsidR="00D45A38" w:rsidRDefault="002B0391" w:rsidP="00820624">
      <w:pPr>
        <w:pStyle w:val="TableParagraph"/>
        <w:jc w:val="right"/>
        <w:rPr>
          <w:rFonts w:ascii="Times New Roman" w:hAnsi="Times New Roman"/>
          <w:sz w:val="28"/>
          <w:szCs w:val="28"/>
          <w:lang w:val="ru-RU"/>
        </w:rPr>
      </w:pPr>
      <w:r>
        <w:rPr>
          <w:rFonts w:ascii="Times New Roman" w:hAnsi="Times New Roman"/>
          <w:sz w:val="28"/>
          <w:szCs w:val="28"/>
          <w:lang w:val="ru-RU"/>
        </w:rPr>
        <w:t>"</w:t>
      </w:r>
      <w:r w:rsidRPr="00921BE8">
        <w:rPr>
          <w:rFonts w:ascii="Times New Roman" w:hAnsi="Times New Roman"/>
          <w:sz w:val="28"/>
          <w:szCs w:val="28"/>
          <w:lang w:val="ru-RU"/>
        </w:rPr>
        <w:t>;</w:t>
      </w:r>
    </w:p>
    <w:p w:rsidR="008C5ACF" w:rsidRPr="00545DF5" w:rsidRDefault="008C5ACF" w:rsidP="008C5ACF">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 </w:t>
      </w:r>
      <w:r w:rsidRPr="00A3229D">
        <w:rPr>
          <w:rFonts w:ascii="Times New Roman" w:hAnsi="Times New Roman" w:cs="Times New Roman"/>
          <w:sz w:val="28"/>
          <w:szCs w:val="28"/>
        </w:rPr>
        <w:t xml:space="preserve">в паспорте подпрограммы </w:t>
      </w:r>
      <w:r w:rsidR="00E95AFF">
        <w:rPr>
          <w:rFonts w:ascii="Times New Roman" w:hAnsi="Times New Roman" w:cs="Times New Roman"/>
          <w:sz w:val="28"/>
          <w:szCs w:val="28"/>
        </w:rPr>
        <w:t>позици</w:t>
      </w:r>
      <w:r w:rsidR="00090A36">
        <w:rPr>
          <w:rFonts w:ascii="Times New Roman" w:hAnsi="Times New Roman" w:cs="Times New Roman"/>
          <w:sz w:val="28"/>
          <w:szCs w:val="28"/>
        </w:rPr>
        <w:t>и</w:t>
      </w:r>
      <w:r w:rsidRPr="00C211F2">
        <w:rPr>
          <w:rFonts w:ascii="Times New Roman" w:hAnsi="Times New Roman" w:cs="Times New Roman"/>
          <w:sz w:val="28"/>
          <w:szCs w:val="28"/>
        </w:rPr>
        <w:t xml:space="preserve"> "Финансовое обеспечение подпрограммы – всего, в </w:t>
      </w:r>
      <w:r>
        <w:rPr>
          <w:rFonts w:ascii="Times New Roman" w:hAnsi="Times New Roman" w:cs="Times New Roman"/>
          <w:sz w:val="28"/>
          <w:szCs w:val="28"/>
        </w:rPr>
        <w:t>том числе по годам реализации"</w:t>
      </w:r>
      <w:r w:rsidRPr="00C211F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92347A">
        <w:rPr>
          <w:rFonts w:ascii="Times New Roman" w:hAnsi="Times New Roman" w:cs="Times New Roman"/>
          <w:sz w:val="28"/>
          <w:szCs w:val="28"/>
        </w:rPr>
        <w:t xml:space="preserve">"Финансовое обеспечение проектов, реализуемых в рамках подпрограммы, - всего, в том числе по годам реализации" </w:t>
      </w:r>
      <w:r w:rsidRPr="00C211F2">
        <w:rPr>
          <w:rFonts w:ascii="Times New Roman" w:hAnsi="Times New Roman" w:cs="Times New Roman"/>
          <w:sz w:val="28"/>
          <w:szCs w:val="28"/>
        </w:rPr>
        <w:t xml:space="preserve">изложить в следующей редакции: </w:t>
      </w:r>
    </w:p>
    <w:p w:rsidR="008C5ACF" w:rsidRPr="00C211F2" w:rsidRDefault="008C5ACF" w:rsidP="008C5ACF">
      <w:pPr>
        <w:pStyle w:val="ConsPlusNormal"/>
        <w:rPr>
          <w:rFonts w:ascii="Times New Roman" w:hAnsi="Times New Roman" w:cs="Times New Roman"/>
          <w:sz w:val="28"/>
          <w:szCs w:val="28"/>
        </w:rPr>
      </w:pPr>
      <w:r w:rsidRPr="00C211F2">
        <w:rPr>
          <w:rFonts w:ascii="Times New Roman" w:hAnsi="Times New Roman" w:cs="Times New Roman"/>
          <w:sz w:val="28"/>
          <w:szCs w:val="28"/>
        </w:rPr>
        <w:t>"</w:t>
      </w:r>
    </w:p>
    <w:tbl>
      <w:tblPr>
        <w:tblpPr w:leftFromText="180" w:rightFromText="180" w:vertAnchor="text" w:tblpY="1"/>
        <w:tblOverlap w:val="never"/>
        <w:tblW w:w="13891" w:type="dxa"/>
        <w:tblInd w:w="346" w:type="dxa"/>
        <w:tblLayout w:type="fixed"/>
        <w:tblCellMar>
          <w:left w:w="62" w:type="dxa"/>
          <w:right w:w="62" w:type="dxa"/>
        </w:tblCellMar>
        <w:tblLook w:val="0000" w:firstRow="0" w:lastRow="0" w:firstColumn="0" w:lastColumn="0" w:noHBand="0" w:noVBand="0"/>
      </w:tblPr>
      <w:tblGrid>
        <w:gridCol w:w="2410"/>
        <w:gridCol w:w="11481"/>
      </w:tblGrid>
      <w:tr w:rsidR="008C5ACF" w:rsidRPr="00C211F2" w:rsidTr="00DB03A6">
        <w:trPr>
          <w:trHeight w:val="2738"/>
        </w:trPr>
        <w:tc>
          <w:tcPr>
            <w:tcW w:w="2410" w:type="dxa"/>
            <w:tcBorders>
              <w:top w:val="single" w:sz="4" w:space="0" w:color="auto"/>
              <w:left w:val="single" w:sz="4" w:space="0" w:color="auto"/>
              <w:bottom w:val="single" w:sz="4" w:space="0" w:color="auto"/>
              <w:right w:val="single" w:sz="4" w:space="0" w:color="auto"/>
            </w:tcBorders>
          </w:tcPr>
          <w:p w:rsidR="008C5ACF" w:rsidRPr="00295FF4" w:rsidRDefault="008C5ACF" w:rsidP="00DB03A6">
            <w:pPr>
              <w:pStyle w:val="ConsPlusNormal"/>
              <w:rPr>
                <w:rFonts w:ascii="Times New Roman" w:hAnsi="Times New Roman" w:cs="Times New Roman"/>
                <w:sz w:val="28"/>
                <w:szCs w:val="28"/>
              </w:rPr>
            </w:pPr>
            <w:r w:rsidRPr="00295FF4">
              <w:rPr>
                <w:rFonts w:ascii="Times New Roman" w:hAnsi="Times New Roman" w:cs="Times New Roman"/>
                <w:sz w:val="28"/>
                <w:szCs w:val="28"/>
              </w:rPr>
              <w:lastRenderedPageBreak/>
              <w:t>Финансовое обеспечение подпрограммы – всего, в том числе по годам реализации</w:t>
            </w:r>
          </w:p>
        </w:tc>
        <w:tc>
          <w:tcPr>
            <w:tcW w:w="11481" w:type="dxa"/>
            <w:tcBorders>
              <w:top w:val="single" w:sz="4" w:space="0" w:color="auto"/>
              <w:left w:val="single" w:sz="4" w:space="0" w:color="auto"/>
              <w:bottom w:val="single" w:sz="4" w:space="0" w:color="auto"/>
              <w:right w:val="single" w:sz="4" w:space="0" w:color="auto"/>
            </w:tcBorders>
          </w:tcPr>
          <w:p w:rsidR="00BA0A20" w:rsidRPr="00BA0A20"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Общий объем финансирования подпрограммы</w:t>
            </w:r>
            <w:r w:rsidR="00286550">
              <w:rPr>
                <w:rFonts w:ascii="Times New Roman" w:hAnsi="Times New Roman" w:cs="Times New Roman"/>
                <w:sz w:val="28"/>
                <w:szCs w:val="28"/>
              </w:rPr>
              <w:t xml:space="preserve"> </w:t>
            </w:r>
            <w:r w:rsidRPr="00BA0A20">
              <w:rPr>
                <w:rFonts w:ascii="Times New Roman" w:hAnsi="Times New Roman" w:cs="Times New Roman"/>
                <w:sz w:val="28"/>
                <w:szCs w:val="28"/>
              </w:rPr>
              <w:t xml:space="preserve">на 2018 – 2024 годы в ценах соответствующих лет составит </w:t>
            </w:r>
            <w:r w:rsidR="00F5585D">
              <w:rPr>
                <w:rFonts w:ascii="Times New Roman" w:hAnsi="Times New Roman" w:cs="Times New Roman"/>
                <w:sz w:val="28"/>
                <w:szCs w:val="28"/>
              </w:rPr>
              <w:t>55963</w:t>
            </w:r>
            <w:r w:rsidR="00F5585D" w:rsidRPr="00F5585D">
              <w:rPr>
                <w:rFonts w:ascii="Times New Roman" w:hAnsi="Times New Roman" w:cs="Times New Roman"/>
                <w:sz w:val="28"/>
                <w:szCs w:val="28"/>
              </w:rPr>
              <w:t>093,9</w:t>
            </w:r>
            <w:r w:rsidR="00F5585D">
              <w:rPr>
                <w:rFonts w:ascii="Times New Roman" w:hAnsi="Times New Roman" w:cs="Times New Roman"/>
                <w:sz w:val="28"/>
                <w:szCs w:val="28"/>
              </w:rPr>
              <w:t xml:space="preserve"> </w:t>
            </w:r>
            <w:r w:rsidRPr="00BA0A20">
              <w:rPr>
                <w:rFonts w:ascii="Times New Roman" w:hAnsi="Times New Roman" w:cs="Times New Roman"/>
                <w:sz w:val="28"/>
                <w:szCs w:val="28"/>
              </w:rPr>
              <w:t xml:space="preserve">тыс. рублей, в том числе: </w:t>
            </w:r>
          </w:p>
          <w:p w:rsidR="00BA0A20" w:rsidRPr="00BA0A20"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2018 год – 6985527,3 тыс. рублей;</w:t>
            </w:r>
          </w:p>
          <w:p w:rsidR="00BA0A20" w:rsidRPr="00BA0A20"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2019 год – 8999867,8 тыс. рублей;</w:t>
            </w:r>
          </w:p>
          <w:p w:rsidR="00BA0A20" w:rsidRPr="00BA0A20"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2020 год – 8994848,2 тыс. рублей;</w:t>
            </w:r>
          </w:p>
          <w:p w:rsidR="00BA0A20" w:rsidRPr="00BA0A20"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 xml:space="preserve">2021 год – </w:t>
            </w:r>
            <w:r w:rsidR="00ED0E47">
              <w:rPr>
                <w:rFonts w:ascii="Times New Roman" w:hAnsi="Times New Roman" w:cs="Times New Roman"/>
                <w:sz w:val="28"/>
                <w:szCs w:val="28"/>
              </w:rPr>
              <w:t>8</w:t>
            </w:r>
            <w:r w:rsidR="00ED0E47" w:rsidRPr="00ED0E47">
              <w:rPr>
                <w:rFonts w:ascii="Times New Roman" w:hAnsi="Times New Roman" w:cs="Times New Roman"/>
                <w:sz w:val="28"/>
                <w:szCs w:val="28"/>
              </w:rPr>
              <w:t>397001,3</w:t>
            </w:r>
            <w:r w:rsidR="00F5585D">
              <w:rPr>
                <w:rFonts w:ascii="Times New Roman" w:hAnsi="Times New Roman" w:cs="Times New Roman"/>
                <w:sz w:val="28"/>
                <w:szCs w:val="28"/>
              </w:rPr>
              <w:t xml:space="preserve"> </w:t>
            </w:r>
            <w:r w:rsidRPr="00BA0A20">
              <w:rPr>
                <w:rFonts w:ascii="Times New Roman" w:hAnsi="Times New Roman" w:cs="Times New Roman"/>
                <w:sz w:val="28"/>
                <w:szCs w:val="28"/>
              </w:rPr>
              <w:t>тыс. рублей;</w:t>
            </w:r>
          </w:p>
          <w:p w:rsidR="00BA0A20" w:rsidRPr="00BA0A20"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2022 год – 8857565,4 тыс. рублей;</w:t>
            </w:r>
          </w:p>
          <w:p w:rsidR="00BA0A20" w:rsidRPr="00BA0A20"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2023 год – 6986849,2 тыс. рублей;</w:t>
            </w:r>
          </w:p>
          <w:p w:rsidR="008C5ACF" w:rsidRPr="00295FF4"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2024 год – 6741434,6 тыс. рублей</w:t>
            </w:r>
          </w:p>
        </w:tc>
      </w:tr>
      <w:tr w:rsidR="008C5ACF" w:rsidRPr="00C211F2" w:rsidTr="00DB03A6">
        <w:trPr>
          <w:trHeight w:val="1069"/>
        </w:trPr>
        <w:tc>
          <w:tcPr>
            <w:tcW w:w="2410" w:type="dxa"/>
            <w:tcBorders>
              <w:top w:val="single" w:sz="4" w:space="0" w:color="auto"/>
              <w:left w:val="single" w:sz="4" w:space="0" w:color="auto"/>
              <w:bottom w:val="single" w:sz="4" w:space="0" w:color="auto"/>
              <w:right w:val="single" w:sz="4" w:space="0" w:color="auto"/>
            </w:tcBorders>
          </w:tcPr>
          <w:p w:rsidR="008C5ACF" w:rsidRPr="00295FF4" w:rsidRDefault="008C5ACF" w:rsidP="00DB03A6">
            <w:pPr>
              <w:pStyle w:val="ConsPlusNormal"/>
              <w:rPr>
                <w:rFonts w:ascii="Times New Roman" w:hAnsi="Times New Roman" w:cs="Times New Roman"/>
                <w:sz w:val="28"/>
                <w:szCs w:val="28"/>
              </w:rPr>
            </w:pPr>
            <w:r w:rsidRPr="00295FF4">
              <w:rPr>
                <w:rFonts w:ascii="Times New Roman" w:hAnsi="Times New Roman" w:cs="Times New Roman"/>
                <w:sz w:val="28"/>
                <w:szCs w:val="28"/>
              </w:rPr>
              <w:t>Финансовое обеспечение проектов, реализуемых в рамках подпрограммы, - всего, в том числе по годам реализации</w:t>
            </w:r>
          </w:p>
        </w:tc>
        <w:tc>
          <w:tcPr>
            <w:tcW w:w="11481" w:type="dxa"/>
            <w:tcBorders>
              <w:top w:val="single" w:sz="4" w:space="0" w:color="auto"/>
              <w:left w:val="single" w:sz="4" w:space="0" w:color="auto"/>
              <w:bottom w:val="single" w:sz="4" w:space="0" w:color="auto"/>
              <w:right w:val="single" w:sz="4" w:space="0" w:color="auto"/>
            </w:tcBorders>
          </w:tcPr>
          <w:p w:rsidR="00BA0A20" w:rsidRPr="00A6030C"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Общий объем финанс</w:t>
            </w:r>
            <w:r w:rsidR="00C1609C">
              <w:rPr>
                <w:rFonts w:ascii="Times New Roman" w:hAnsi="Times New Roman" w:cs="Times New Roman"/>
                <w:sz w:val="28"/>
                <w:szCs w:val="28"/>
              </w:rPr>
              <w:t xml:space="preserve">ирования проектов, реализуемых </w:t>
            </w:r>
            <w:r w:rsidRPr="00BA0A20">
              <w:rPr>
                <w:rFonts w:ascii="Times New Roman" w:hAnsi="Times New Roman" w:cs="Times New Roman"/>
                <w:sz w:val="28"/>
                <w:szCs w:val="28"/>
              </w:rPr>
              <w:t xml:space="preserve">в рамках подпрограммы, на 2019 – 2024 годы в ценах соответствующих лет </w:t>
            </w:r>
            <w:r w:rsidRPr="00A6030C">
              <w:rPr>
                <w:rFonts w:ascii="Times New Roman" w:hAnsi="Times New Roman" w:cs="Times New Roman"/>
                <w:sz w:val="28"/>
                <w:szCs w:val="28"/>
              </w:rPr>
              <w:t xml:space="preserve">составит </w:t>
            </w:r>
            <w:r w:rsidR="002763BA" w:rsidRPr="00A6030C">
              <w:rPr>
                <w:rFonts w:ascii="Times New Roman" w:hAnsi="Times New Roman" w:cs="Times New Roman"/>
                <w:sz w:val="28"/>
                <w:szCs w:val="28"/>
              </w:rPr>
              <w:t xml:space="preserve">10653004,1 </w:t>
            </w:r>
            <w:r w:rsidRPr="00A6030C">
              <w:rPr>
                <w:rFonts w:ascii="Times New Roman" w:hAnsi="Times New Roman" w:cs="Times New Roman"/>
                <w:sz w:val="28"/>
                <w:szCs w:val="28"/>
              </w:rPr>
              <w:t>тыс. рублей, в том числе по годам реализации:</w:t>
            </w:r>
            <w:r w:rsidR="00C1609C" w:rsidRPr="00A6030C">
              <w:rPr>
                <w:rFonts w:ascii="Times New Roman" w:hAnsi="Times New Roman" w:cs="Times New Roman"/>
                <w:sz w:val="28"/>
                <w:szCs w:val="28"/>
              </w:rPr>
              <w:t xml:space="preserve"> </w:t>
            </w:r>
          </w:p>
          <w:p w:rsidR="002763BA" w:rsidRDefault="00BA0A20" w:rsidP="00BA0A20">
            <w:pPr>
              <w:pStyle w:val="ConsPlusNormal"/>
              <w:jc w:val="both"/>
              <w:rPr>
                <w:rFonts w:ascii="Times New Roman" w:hAnsi="Times New Roman" w:cs="Times New Roman"/>
                <w:sz w:val="28"/>
                <w:szCs w:val="28"/>
              </w:rPr>
            </w:pPr>
            <w:r w:rsidRPr="00A6030C">
              <w:rPr>
                <w:rFonts w:ascii="Times New Roman" w:hAnsi="Times New Roman" w:cs="Times New Roman"/>
                <w:sz w:val="28"/>
                <w:szCs w:val="28"/>
              </w:rPr>
              <w:t xml:space="preserve">2019 год – </w:t>
            </w:r>
            <w:r w:rsidR="002763BA" w:rsidRPr="00A6030C">
              <w:rPr>
                <w:rFonts w:ascii="Times New Roman" w:hAnsi="Times New Roman" w:cs="Times New Roman"/>
                <w:sz w:val="28"/>
                <w:szCs w:val="28"/>
              </w:rPr>
              <w:t xml:space="preserve">1305319,9 </w:t>
            </w:r>
            <w:r w:rsidRPr="00A6030C">
              <w:rPr>
                <w:rFonts w:ascii="Times New Roman" w:hAnsi="Times New Roman" w:cs="Times New Roman"/>
                <w:sz w:val="28"/>
                <w:szCs w:val="28"/>
              </w:rPr>
              <w:t>тыс. рублей;</w:t>
            </w:r>
          </w:p>
          <w:p w:rsidR="00BA0A20" w:rsidRPr="00BA0A20"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2020 год – 2040464,5 тыс. рублей;</w:t>
            </w:r>
          </w:p>
          <w:p w:rsidR="00BA0A20" w:rsidRPr="00C63FDD" w:rsidRDefault="00BA0A20" w:rsidP="00BA0A20">
            <w:pPr>
              <w:pStyle w:val="ConsPlusNormal"/>
              <w:jc w:val="both"/>
              <w:rPr>
                <w:rFonts w:ascii="Times New Roman" w:hAnsi="Times New Roman" w:cs="Times New Roman"/>
                <w:color w:val="FF0000"/>
                <w:sz w:val="28"/>
                <w:szCs w:val="28"/>
              </w:rPr>
            </w:pPr>
            <w:r w:rsidRPr="00BA0A20">
              <w:rPr>
                <w:rFonts w:ascii="Times New Roman" w:hAnsi="Times New Roman" w:cs="Times New Roman"/>
                <w:sz w:val="28"/>
                <w:szCs w:val="28"/>
              </w:rPr>
              <w:t xml:space="preserve">2021 год – </w:t>
            </w:r>
            <w:r w:rsidR="00FA2744">
              <w:rPr>
                <w:rFonts w:ascii="Times New Roman" w:hAnsi="Times New Roman" w:cs="Times New Roman"/>
                <w:sz w:val="28"/>
                <w:szCs w:val="28"/>
              </w:rPr>
              <w:t>1832</w:t>
            </w:r>
            <w:r w:rsidR="00FA2744" w:rsidRPr="00FA2744">
              <w:rPr>
                <w:rFonts w:ascii="Times New Roman" w:hAnsi="Times New Roman" w:cs="Times New Roman"/>
                <w:sz w:val="28"/>
                <w:szCs w:val="28"/>
              </w:rPr>
              <w:t>657,7</w:t>
            </w:r>
            <w:r w:rsidR="00FA2744">
              <w:rPr>
                <w:rFonts w:ascii="Times New Roman" w:hAnsi="Times New Roman" w:cs="Times New Roman"/>
                <w:sz w:val="28"/>
                <w:szCs w:val="28"/>
              </w:rPr>
              <w:t xml:space="preserve"> </w:t>
            </w:r>
            <w:r w:rsidRPr="00BA0A20">
              <w:rPr>
                <w:rFonts w:ascii="Times New Roman" w:hAnsi="Times New Roman" w:cs="Times New Roman"/>
                <w:sz w:val="28"/>
                <w:szCs w:val="28"/>
              </w:rPr>
              <w:t>тыс. рублей;</w:t>
            </w:r>
          </w:p>
          <w:p w:rsidR="00BA0A20" w:rsidRPr="00BA0A20"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2022 год – 1901480,0 тыс. рублей;</w:t>
            </w:r>
          </w:p>
          <w:p w:rsidR="00BA0A20" w:rsidRPr="00BA0A20"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2023 год – 1721862,0 тыс. рублей;</w:t>
            </w:r>
          </w:p>
          <w:p w:rsidR="008C5ACF" w:rsidRPr="00295FF4" w:rsidRDefault="00BA0A20" w:rsidP="00BA0A20">
            <w:pPr>
              <w:pStyle w:val="ConsPlusNormal"/>
              <w:jc w:val="both"/>
              <w:rPr>
                <w:rFonts w:ascii="Times New Roman" w:hAnsi="Times New Roman" w:cs="Times New Roman"/>
                <w:sz w:val="28"/>
                <w:szCs w:val="28"/>
              </w:rPr>
            </w:pPr>
            <w:r w:rsidRPr="00BA0A20">
              <w:rPr>
                <w:rFonts w:ascii="Times New Roman" w:hAnsi="Times New Roman" w:cs="Times New Roman"/>
                <w:sz w:val="28"/>
                <w:szCs w:val="28"/>
              </w:rPr>
              <w:t>2024 год – 1851220,0 тыс. рублей</w:t>
            </w:r>
          </w:p>
        </w:tc>
      </w:tr>
    </w:tbl>
    <w:p w:rsidR="006E24AB" w:rsidRPr="00902174" w:rsidRDefault="008C5ACF" w:rsidP="005E7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br w:type="textWrapping" w:clear="all"/>
      </w:r>
      <w:r w:rsidR="005E7819">
        <w:rPr>
          <w:rFonts w:ascii="Times New Roman" w:hAnsi="Times New Roman" w:cs="Times New Roman"/>
          <w:sz w:val="28"/>
          <w:szCs w:val="28"/>
        </w:rPr>
        <w:t xml:space="preserve">          </w:t>
      </w:r>
      <w:r w:rsidR="00BA0A20">
        <w:rPr>
          <w:rFonts w:ascii="Times New Roman" w:hAnsi="Times New Roman" w:cs="Times New Roman"/>
          <w:sz w:val="28"/>
          <w:szCs w:val="28"/>
        </w:rPr>
        <w:t>3</w:t>
      </w:r>
      <w:r w:rsidR="006E24AB">
        <w:rPr>
          <w:rFonts w:ascii="Times New Roman" w:hAnsi="Times New Roman" w:cs="Times New Roman"/>
          <w:sz w:val="28"/>
          <w:szCs w:val="28"/>
        </w:rPr>
        <w:t xml:space="preserve">) </w:t>
      </w:r>
      <w:r w:rsidR="006E24AB" w:rsidRPr="00902174">
        <w:rPr>
          <w:rFonts w:ascii="Times New Roman" w:hAnsi="Times New Roman" w:cs="Times New Roman"/>
          <w:sz w:val="28"/>
          <w:szCs w:val="28"/>
        </w:rPr>
        <w:t>подраздел 5.2 (Характеристика основных мероприятий и проектов подпрограммы):</w:t>
      </w:r>
    </w:p>
    <w:p w:rsidR="00FA7285" w:rsidRPr="00902174" w:rsidRDefault="00454199" w:rsidP="006E24AB">
      <w:pPr>
        <w:pStyle w:val="ConsPlusNormal"/>
        <w:ind w:firstLine="708"/>
        <w:jc w:val="both"/>
        <w:rPr>
          <w:rFonts w:ascii="Times New Roman" w:hAnsi="Times New Roman" w:cs="Times New Roman"/>
          <w:sz w:val="28"/>
          <w:szCs w:val="28"/>
        </w:rPr>
      </w:pPr>
      <w:r w:rsidRPr="00902174">
        <w:rPr>
          <w:rFonts w:ascii="Times New Roman" w:hAnsi="Times New Roman" w:cs="Times New Roman"/>
          <w:sz w:val="28"/>
          <w:szCs w:val="28"/>
        </w:rPr>
        <w:t>пункт</w:t>
      </w:r>
      <w:r w:rsidR="00FA7285" w:rsidRPr="00902174">
        <w:rPr>
          <w:rFonts w:ascii="Times New Roman" w:hAnsi="Times New Roman" w:cs="Times New Roman"/>
          <w:sz w:val="28"/>
          <w:szCs w:val="28"/>
        </w:rPr>
        <w:t xml:space="preserve"> 2</w:t>
      </w:r>
      <w:r w:rsidRPr="00902174">
        <w:t xml:space="preserve"> </w:t>
      </w:r>
      <w:r w:rsidR="00332108">
        <w:t xml:space="preserve"> </w:t>
      </w:r>
      <w:r w:rsidRPr="00902174">
        <w:t>"</w:t>
      </w:r>
      <w:r w:rsidRPr="00902174">
        <w:rPr>
          <w:rFonts w:ascii="Times New Roman" w:hAnsi="Times New Roman" w:cs="Times New Roman"/>
          <w:sz w:val="28"/>
          <w:szCs w:val="28"/>
        </w:rPr>
        <w:t>Капитальный ремонт и ремонт автомобильных дорог общего пользования местного значения" изложить в следующей редакции</w:t>
      </w:r>
      <w:r w:rsidR="00FA7285" w:rsidRPr="00902174">
        <w:rPr>
          <w:rFonts w:ascii="Times New Roman" w:hAnsi="Times New Roman" w:cs="Times New Roman"/>
          <w:sz w:val="28"/>
          <w:szCs w:val="28"/>
        </w:rPr>
        <w:t xml:space="preserve">: </w:t>
      </w:r>
    </w:p>
    <w:p w:rsidR="00454199" w:rsidRPr="00902174" w:rsidRDefault="00454199" w:rsidP="00454199">
      <w:pPr>
        <w:pStyle w:val="ConsPlusNormal"/>
        <w:ind w:firstLine="708"/>
        <w:jc w:val="both"/>
        <w:rPr>
          <w:rFonts w:ascii="Times New Roman" w:hAnsi="Times New Roman" w:cs="Times New Roman"/>
          <w:sz w:val="28"/>
          <w:szCs w:val="28"/>
        </w:rPr>
      </w:pPr>
      <w:r w:rsidRPr="00902174">
        <w:rPr>
          <w:rFonts w:ascii="Times New Roman" w:hAnsi="Times New Roman" w:cs="Times New Roman"/>
          <w:sz w:val="28"/>
          <w:szCs w:val="28"/>
        </w:rPr>
        <w:t xml:space="preserve">"В рамках указанного основного мероприятия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w:t>
      </w:r>
      <w:r w:rsidRPr="003E0875">
        <w:rPr>
          <w:rFonts w:ascii="Times New Roman" w:hAnsi="Times New Roman" w:cs="Times New Roman"/>
          <w:sz w:val="28"/>
          <w:szCs w:val="28"/>
        </w:rPr>
        <w:t>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454199" w:rsidRPr="00902174" w:rsidRDefault="00454199" w:rsidP="00454199">
      <w:pPr>
        <w:pStyle w:val="ConsPlusNormal"/>
        <w:ind w:firstLine="708"/>
        <w:jc w:val="both"/>
        <w:rPr>
          <w:rFonts w:ascii="Times New Roman" w:hAnsi="Times New Roman" w:cs="Times New Roman"/>
          <w:sz w:val="28"/>
          <w:szCs w:val="28"/>
        </w:rPr>
      </w:pPr>
      <w:r w:rsidRPr="00902174">
        <w:rPr>
          <w:rFonts w:ascii="Times New Roman" w:hAnsi="Times New Roman" w:cs="Times New Roman"/>
          <w:sz w:val="28"/>
          <w:szCs w:val="28"/>
        </w:rPr>
        <w:t xml:space="preserve">Реализацию мероприятия планируется осуществлять путем предоставления субсидий на </w:t>
      </w:r>
      <w:proofErr w:type="spellStart"/>
      <w:r w:rsidRPr="00902174">
        <w:rPr>
          <w:rFonts w:ascii="Times New Roman" w:hAnsi="Times New Roman" w:cs="Times New Roman"/>
          <w:sz w:val="28"/>
          <w:szCs w:val="28"/>
        </w:rPr>
        <w:t>софинансирование</w:t>
      </w:r>
      <w:proofErr w:type="spellEnd"/>
      <w:r w:rsidRPr="00902174">
        <w:rPr>
          <w:rFonts w:ascii="Times New Roman" w:hAnsi="Times New Roman" w:cs="Times New Roman"/>
          <w:sz w:val="28"/>
          <w:szCs w:val="28"/>
        </w:rPr>
        <w:t xml:space="preserve">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w:t>
      </w:r>
      <w:r w:rsidRPr="00902174">
        <w:rPr>
          <w:rFonts w:ascii="Times New Roman" w:hAnsi="Times New Roman" w:cs="Times New Roman"/>
          <w:sz w:val="28"/>
          <w:szCs w:val="28"/>
        </w:rPr>
        <w:lastRenderedPageBreak/>
        <w:t>транспортной инфраструктуры муниципальных образований.</w:t>
      </w:r>
    </w:p>
    <w:p w:rsidR="00454199" w:rsidRPr="00902174" w:rsidRDefault="00454199" w:rsidP="00454199">
      <w:pPr>
        <w:pStyle w:val="ConsPlusNormal"/>
        <w:ind w:firstLine="708"/>
        <w:jc w:val="both"/>
        <w:rPr>
          <w:rFonts w:ascii="Times New Roman" w:hAnsi="Times New Roman" w:cs="Times New Roman"/>
          <w:sz w:val="28"/>
          <w:szCs w:val="28"/>
        </w:rPr>
      </w:pPr>
      <w:proofErr w:type="gramStart"/>
      <w:r w:rsidRPr="00902174">
        <w:rPr>
          <w:rFonts w:ascii="Times New Roman" w:hAnsi="Times New Roman" w:cs="Times New Roman"/>
          <w:sz w:val="28"/>
          <w:szCs w:val="28"/>
        </w:rP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454199" w:rsidRPr="00902174" w:rsidRDefault="00454199" w:rsidP="00454199">
      <w:pPr>
        <w:pStyle w:val="ConsPlusNormal"/>
        <w:ind w:firstLine="708"/>
        <w:jc w:val="both"/>
        <w:rPr>
          <w:rFonts w:ascii="Times New Roman" w:hAnsi="Times New Roman" w:cs="Times New Roman"/>
          <w:sz w:val="28"/>
          <w:szCs w:val="28"/>
        </w:rPr>
      </w:pPr>
      <w:proofErr w:type="gramStart"/>
      <w:r w:rsidRPr="00902174">
        <w:rPr>
          <w:rFonts w:ascii="Times New Roman" w:hAnsi="Times New Roman" w:cs="Times New Roman"/>
          <w:sz w:val="28"/>
          <w:szCs w:val="28"/>
        </w:rP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454199" w:rsidRPr="005D5D97" w:rsidRDefault="00454199" w:rsidP="00454199">
      <w:pPr>
        <w:pStyle w:val="ConsPlusNormal"/>
        <w:ind w:firstLine="708"/>
        <w:jc w:val="both"/>
        <w:rPr>
          <w:rFonts w:ascii="Times New Roman" w:hAnsi="Times New Roman" w:cs="Times New Roman"/>
          <w:sz w:val="28"/>
          <w:szCs w:val="28"/>
        </w:rPr>
      </w:pPr>
      <w:r w:rsidRPr="00902174">
        <w:rPr>
          <w:rFonts w:ascii="Times New Roman" w:hAnsi="Times New Roman" w:cs="Times New Roman"/>
          <w:sz w:val="28"/>
          <w:szCs w:val="28"/>
        </w:rP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ремонт автомобильных дорог общего пользования местного значения определяется разделом </w:t>
      </w:r>
      <w:r w:rsidR="005E7021" w:rsidRPr="001E7405">
        <w:rPr>
          <w:rFonts w:ascii="Times New Roman" w:hAnsi="Times New Roman" w:cs="Times New Roman"/>
          <w:sz w:val="28"/>
          <w:szCs w:val="28"/>
        </w:rPr>
        <w:t>13</w:t>
      </w:r>
      <w:r w:rsidRPr="001E7405">
        <w:rPr>
          <w:rFonts w:ascii="Times New Roman" w:hAnsi="Times New Roman" w:cs="Times New Roman"/>
          <w:sz w:val="28"/>
          <w:szCs w:val="28"/>
        </w:rPr>
        <w:t xml:space="preserve"> </w:t>
      </w:r>
      <w:r w:rsidRPr="005D5D97">
        <w:rPr>
          <w:rFonts w:ascii="Times New Roman" w:hAnsi="Times New Roman" w:cs="Times New Roman"/>
          <w:sz w:val="28"/>
          <w:szCs w:val="28"/>
        </w:rPr>
        <w:t>государственной программы.</w:t>
      </w:r>
    </w:p>
    <w:p w:rsidR="00454199" w:rsidRPr="00902174" w:rsidRDefault="00454199" w:rsidP="00454199">
      <w:pPr>
        <w:pStyle w:val="ConsPlusNormal"/>
        <w:ind w:firstLine="708"/>
        <w:jc w:val="both"/>
        <w:rPr>
          <w:rFonts w:ascii="Times New Roman" w:hAnsi="Times New Roman" w:cs="Times New Roman"/>
          <w:color w:val="7030A0"/>
          <w:sz w:val="28"/>
          <w:szCs w:val="28"/>
        </w:rPr>
      </w:pPr>
      <w:r w:rsidRPr="00902174">
        <w:rPr>
          <w:rFonts w:ascii="Times New Roman" w:hAnsi="Times New Roman" w:cs="Times New Roman"/>
          <w:sz w:val="28"/>
          <w:szCs w:val="28"/>
        </w:rPr>
        <w:t>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определяется разделом 11 государственной программы</w:t>
      </w:r>
      <w:proofErr w:type="gramStart"/>
      <w:r w:rsidRPr="00902174">
        <w:rPr>
          <w:rFonts w:ascii="Times New Roman" w:hAnsi="Times New Roman" w:cs="Times New Roman"/>
          <w:sz w:val="28"/>
          <w:szCs w:val="28"/>
        </w:rPr>
        <w:t>.</w:t>
      </w:r>
      <w:r w:rsidRPr="00902174">
        <w:t xml:space="preserve"> </w:t>
      </w:r>
      <w:r w:rsidRPr="00902174">
        <w:rPr>
          <w:rFonts w:ascii="Times New Roman" w:hAnsi="Times New Roman" w:cs="Times New Roman"/>
          <w:sz w:val="28"/>
          <w:szCs w:val="28"/>
        </w:rPr>
        <w:t>";</w:t>
      </w:r>
      <w:proofErr w:type="gramEnd"/>
    </w:p>
    <w:p w:rsidR="00454199" w:rsidRPr="006E24AB" w:rsidRDefault="00454199" w:rsidP="00454199">
      <w:pPr>
        <w:pStyle w:val="ConsPlusNormal"/>
        <w:ind w:firstLine="708"/>
        <w:jc w:val="both"/>
        <w:rPr>
          <w:rFonts w:ascii="Times New Roman" w:hAnsi="Times New Roman" w:cs="Times New Roman"/>
          <w:sz w:val="28"/>
          <w:szCs w:val="28"/>
        </w:rPr>
      </w:pPr>
    </w:p>
    <w:p w:rsidR="006E24AB" w:rsidRPr="006E24AB" w:rsidRDefault="00920552" w:rsidP="006E24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E24AB" w:rsidRPr="006E24AB">
        <w:rPr>
          <w:rFonts w:ascii="Times New Roman" w:hAnsi="Times New Roman" w:cs="Times New Roman"/>
          <w:sz w:val="28"/>
          <w:szCs w:val="28"/>
        </w:rPr>
        <w:t xml:space="preserve">в пункте </w:t>
      </w:r>
      <w:r w:rsidR="00415C7C">
        <w:rPr>
          <w:rFonts w:ascii="Times New Roman" w:hAnsi="Times New Roman" w:cs="Times New Roman"/>
          <w:sz w:val="28"/>
          <w:szCs w:val="28"/>
        </w:rPr>
        <w:t>4</w:t>
      </w:r>
      <w:r w:rsidR="006E24AB" w:rsidRPr="006E24AB">
        <w:rPr>
          <w:rFonts w:ascii="Times New Roman" w:hAnsi="Times New Roman" w:cs="Times New Roman"/>
          <w:sz w:val="28"/>
          <w:szCs w:val="28"/>
        </w:rPr>
        <w:t>:</w:t>
      </w:r>
    </w:p>
    <w:p w:rsidR="006E24AB" w:rsidRPr="006E24AB" w:rsidRDefault="006E24AB" w:rsidP="006E24AB">
      <w:pPr>
        <w:pStyle w:val="ConsPlusNormal"/>
        <w:ind w:firstLine="708"/>
        <w:jc w:val="both"/>
        <w:rPr>
          <w:rFonts w:ascii="Times New Roman" w:hAnsi="Times New Roman" w:cs="Times New Roman"/>
          <w:sz w:val="28"/>
          <w:szCs w:val="28"/>
        </w:rPr>
      </w:pPr>
      <w:r w:rsidRPr="006E24AB">
        <w:rPr>
          <w:rFonts w:ascii="Times New Roman" w:hAnsi="Times New Roman" w:cs="Times New Roman"/>
          <w:sz w:val="28"/>
          <w:szCs w:val="28"/>
        </w:rPr>
        <w:t xml:space="preserve">абзац первый </w:t>
      </w:r>
      <w:r w:rsidR="007B7239">
        <w:rPr>
          <w:rFonts w:ascii="Times New Roman" w:hAnsi="Times New Roman" w:cs="Times New Roman"/>
          <w:sz w:val="28"/>
          <w:szCs w:val="28"/>
        </w:rPr>
        <w:t>изложить в следующей редакции "</w:t>
      </w:r>
      <w:r w:rsidRPr="006E24AB">
        <w:rPr>
          <w:rFonts w:ascii="Times New Roman" w:hAnsi="Times New Roman" w:cs="Times New Roman"/>
          <w:sz w:val="28"/>
          <w:szCs w:val="28"/>
        </w:rPr>
        <w:t>Федеральный проект "Региональная и местная дорожная сеть" (региональный проект "Региональная и местная дорожная сеть"</w:t>
      </w:r>
      <w:r w:rsidR="004F7F9D" w:rsidRPr="004F7F9D">
        <w:rPr>
          <w:rFonts w:ascii="Times New Roman" w:hAnsi="Times New Roman" w:cs="Times New Roman"/>
          <w:sz w:val="28"/>
          <w:szCs w:val="28"/>
        </w:rPr>
        <w:t xml:space="preserve"> </w:t>
      </w:r>
      <w:r w:rsidRPr="006E24AB">
        <w:rPr>
          <w:rFonts w:ascii="Times New Roman" w:hAnsi="Times New Roman" w:cs="Times New Roman"/>
          <w:sz w:val="28"/>
          <w:szCs w:val="28"/>
        </w:rPr>
        <w:t>(Ленинградская область)")</w:t>
      </w:r>
      <w:proofErr w:type="gramStart"/>
      <w:r w:rsidRPr="006E24AB">
        <w:rPr>
          <w:rFonts w:ascii="Times New Roman" w:hAnsi="Times New Roman" w:cs="Times New Roman"/>
          <w:sz w:val="28"/>
          <w:szCs w:val="28"/>
        </w:rPr>
        <w:t>."</w:t>
      </w:r>
      <w:proofErr w:type="gramEnd"/>
      <w:r w:rsidRPr="006E24AB">
        <w:rPr>
          <w:rFonts w:ascii="Times New Roman" w:hAnsi="Times New Roman" w:cs="Times New Roman"/>
          <w:sz w:val="28"/>
          <w:szCs w:val="28"/>
        </w:rPr>
        <w:t>;</w:t>
      </w:r>
    </w:p>
    <w:p w:rsidR="006E24AB" w:rsidRPr="006E24AB" w:rsidRDefault="006E24AB" w:rsidP="006E24AB">
      <w:pPr>
        <w:pStyle w:val="ConsPlusNormal"/>
        <w:ind w:firstLine="708"/>
        <w:jc w:val="both"/>
        <w:rPr>
          <w:rFonts w:ascii="Times New Roman" w:hAnsi="Times New Roman" w:cs="Times New Roman"/>
          <w:sz w:val="28"/>
          <w:szCs w:val="28"/>
        </w:rPr>
      </w:pPr>
      <w:r w:rsidRPr="006E24AB">
        <w:rPr>
          <w:rFonts w:ascii="Times New Roman" w:hAnsi="Times New Roman" w:cs="Times New Roman"/>
          <w:sz w:val="28"/>
          <w:szCs w:val="28"/>
        </w:rPr>
        <w:t xml:space="preserve">абзац </w:t>
      </w:r>
      <w:r w:rsidR="003259A6" w:rsidRPr="004F7F9D">
        <w:rPr>
          <w:rFonts w:ascii="Times New Roman" w:hAnsi="Times New Roman" w:cs="Times New Roman"/>
          <w:sz w:val="28"/>
          <w:szCs w:val="28"/>
        </w:rPr>
        <w:t>третий</w:t>
      </w:r>
      <w:r w:rsidRPr="006E24AB">
        <w:rPr>
          <w:rFonts w:ascii="Times New Roman" w:hAnsi="Times New Roman" w:cs="Times New Roman"/>
          <w:sz w:val="28"/>
          <w:szCs w:val="28"/>
        </w:rPr>
        <w:t xml:space="preserve"> изложить в следующей редакции:</w:t>
      </w:r>
    </w:p>
    <w:p w:rsidR="00D45A38" w:rsidRPr="008577CA" w:rsidRDefault="006E24AB" w:rsidP="006E24AB">
      <w:pPr>
        <w:pStyle w:val="ConsPlusNormal"/>
        <w:ind w:firstLine="708"/>
        <w:jc w:val="both"/>
        <w:rPr>
          <w:rFonts w:ascii="Times New Roman" w:hAnsi="Times New Roman" w:cs="Times New Roman"/>
          <w:sz w:val="28"/>
          <w:szCs w:val="28"/>
        </w:rPr>
      </w:pPr>
      <w:proofErr w:type="gramStart"/>
      <w:r w:rsidRPr="006E24AB">
        <w:rPr>
          <w:rFonts w:ascii="Times New Roman" w:hAnsi="Times New Roman" w:cs="Times New Roman"/>
          <w:sz w:val="28"/>
          <w:szCs w:val="28"/>
        </w:rPr>
        <w:t>"</w:t>
      </w:r>
      <w:r w:rsidR="003259A6" w:rsidRPr="003259A6">
        <w:t xml:space="preserve"> </w:t>
      </w:r>
      <w:r w:rsidR="003259A6" w:rsidRPr="003259A6">
        <w:rPr>
          <w:rFonts w:ascii="Times New Roman" w:hAnsi="Times New Roman" w:cs="Times New Roman"/>
          <w:sz w:val="28"/>
          <w:szCs w:val="28"/>
        </w:rPr>
        <w:t xml:space="preserve">Распределение средств на мероприятия по ремонту автомобильных дорог общего пользования регионального и межмуниципального значения осуществляется на мероприятия по ремонту автомобильных дорог общего пользования регионального и межмуниципального значения </w:t>
      </w:r>
      <w:r w:rsidR="00F77702">
        <w:rPr>
          <w:rFonts w:ascii="Times New Roman" w:hAnsi="Times New Roman" w:cs="Times New Roman"/>
          <w:sz w:val="28"/>
          <w:szCs w:val="28"/>
        </w:rPr>
        <w:t>в соответствии с распоряжением к</w:t>
      </w:r>
      <w:r w:rsidR="003259A6" w:rsidRPr="003259A6">
        <w:rPr>
          <w:rFonts w:ascii="Times New Roman" w:hAnsi="Times New Roman" w:cs="Times New Roman"/>
          <w:sz w:val="28"/>
          <w:szCs w:val="28"/>
        </w:rPr>
        <w:t>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w:t>
      </w:r>
      <w:proofErr w:type="gramEnd"/>
      <w:r w:rsidR="003259A6" w:rsidRPr="003259A6">
        <w:rPr>
          <w:rFonts w:ascii="Times New Roman" w:hAnsi="Times New Roman" w:cs="Times New Roman"/>
          <w:sz w:val="28"/>
          <w:szCs w:val="28"/>
        </w:rPr>
        <w:t xml:space="preserve"> финансовый год в соответствии с бюджетной сметой, а также региональным проектом "Региональная и местная дорожна</w:t>
      </w:r>
      <w:r w:rsidR="003259A6">
        <w:rPr>
          <w:rFonts w:ascii="Times New Roman" w:hAnsi="Times New Roman" w:cs="Times New Roman"/>
          <w:sz w:val="28"/>
          <w:szCs w:val="28"/>
        </w:rPr>
        <w:t>я сеть" (Ленинградская область)</w:t>
      </w:r>
      <w:proofErr w:type="gramStart"/>
      <w:r w:rsidR="003259A6" w:rsidRPr="003259A6">
        <w:rPr>
          <w:rFonts w:ascii="Times New Roman" w:hAnsi="Times New Roman" w:cs="Times New Roman"/>
          <w:sz w:val="28"/>
          <w:szCs w:val="28"/>
        </w:rPr>
        <w:t>.</w:t>
      </w:r>
      <w:r w:rsidR="008577CA">
        <w:rPr>
          <w:rFonts w:ascii="Times New Roman" w:hAnsi="Times New Roman" w:cs="Times New Roman"/>
          <w:sz w:val="28"/>
          <w:szCs w:val="28"/>
        </w:rPr>
        <w:t>"</w:t>
      </w:r>
      <w:proofErr w:type="gramEnd"/>
      <w:r w:rsidR="008577CA">
        <w:rPr>
          <w:rFonts w:ascii="Times New Roman" w:hAnsi="Times New Roman" w:cs="Times New Roman"/>
          <w:sz w:val="28"/>
          <w:szCs w:val="28"/>
        </w:rPr>
        <w:t xml:space="preserve"> </w:t>
      </w:r>
      <w:r w:rsidR="008577CA" w:rsidRPr="008577CA">
        <w:rPr>
          <w:rFonts w:ascii="Times New Roman" w:hAnsi="Times New Roman" w:cs="Times New Roman"/>
          <w:sz w:val="28"/>
          <w:szCs w:val="28"/>
        </w:rPr>
        <w:t>;</w:t>
      </w:r>
    </w:p>
    <w:p w:rsidR="00D45A38" w:rsidRPr="000A2FB6" w:rsidRDefault="00286550" w:rsidP="008577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8577CA" w:rsidRPr="008577CA">
        <w:rPr>
          <w:rFonts w:ascii="Times New Roman" w:hAnsi="Times New Roman" w:cs="Times New Roman"/>
          <w:sz w:val="28"/>
          <w:szCs w:val="28"/>
        </w:rPr>
        <w:t xml:space="preserve">в пункте </w:t>
      </w:r>
      <w:r w:rsidR="00415C7C">
        <w:rPr>
          <w:rFonts w:ascii="Times New Roman" w:hAnsi="Times New Roman" w:cs="Times New Roman"/>
          <w:sz w:val="28"/>
          <w:szCs w:val="28"/>
        </w:rPr>
        <w:t>5</w:t>
      </w:r>
      <w:r>
        <w:rPr>
          <w:rFonts w:ascii="Times New Roman" w:hAnsi="Times New Roman" w:cs="Times New Roman"/>
          <w:sz w:val="28"/>
          <w:szCs w:val="28"/>
        </w:rPr>
        <w:t xml:space="preserve"> </w:t>
      </w:r>
      <w:r w:rsidR="008577CA" w:rsidRPr="008577CA">
        <w:rPr>
          <w:rFonts w:ascii="Times New Roman" w:hAnsi="Times New Roman" w:cs="Times New Roman"/>
          <w:sz w:val="28"/>
          <w:szCs w:val="28"/>
        </w:rPr>
        <w:t>абзац первый изложить в следующей редакции</w:t>
      </w:r>
      <w:r>
        <w:rPr>
          <w:rFonts w:ascii="Times New Roman" w:hAnsi="Times New Roman" w:cs="Times New Roman"/>
          <w:sz w:val="28"/>
          <w:szCs w:val="28"/>
        </w:rPr>
        <w:t>:</w:t>
      </w:r>
      <w:r w:rsidR="007B7239" w:rsidRPr="007B7239">
        <w:rPr>
          <w:rFonts w:ascii="Times New Roman" w:hAnsi="Times New Roman" w:cs="Times New Roman"/>
          <w:sz w:val="28"/>
          <w:szCs w:val="28"/>
        </w:rPr>
        <w:t xml:space="preserve"> "</w:t>
      </w:r>
      <w:r w:rsidR="008577CA" w:rsidRPr="008577CA">
        <w:rPr>
          <w:rFonts w:ascii="Times New Roman" w:hAnsi="Times New Roman" w:cs="Times New Roman"/>
          <w:sz w:val="28"/>
          <w:szCs w:val="28"/>
        </w:rPr>
        <w:t>Федеральный проект "Общесистемные меры развития дорожного хозяйства" (региональный проект "Общесистемные меры развития дорожного хозяйства"</w:t>
      </w:r>
      <w:r w:rsidR="00BC2FCD">
        <w:rPr>
          <w:rFonts w:ascii="Times New Roman" w:hAnsi="Times New Roman" w:cs="Times New Roman"/>
          <w:sz w:val="28"/>
          <w:szCs w:val="28"/>
        </w:rPr>
        <w:t xml:space="preserve"> </w:t>
      </w:r>
      <w:r w:rsidR="008577CA" w:rsidRPr="008577CA">
        <w:rPr>
          <w:rFonts w:ascii="Times New Roman" w:hAnsi="Times New Roman" w:cs="Times New Roman"/>
          <w:sz w:val="28"/>
          <w:szCs w:val="28"/>
        </w:rPr>
        <w:t>(Ленинградская область)")</w:t>
      </w:r>
      <w:proofErr w:type="gramStart"/>
      <w:r w:rsidR="008577CA" w:rsidRPr="008577CA">
        <w:rPr>
          <w:rFonts w:ascii="Times New Roman" w:hAnsi="Times New Roman" w:cs="Times New Roman"/>
          <w:sz w:val="28"/>
          <w:szCs w:val="28"/>
        </w:rPr>
        <w:t>.</w:t>
      </w:r>
      <w:r w:rsidR="008577CA">
        <w:rPr>
          <w:rFonts w:ascii="Times New Roman" w:hAnsi="Times New Roman" w:cs="Times New Roman"/>
          <w:sz w:val="28"/>
          <w:szCs w:val="28"/>
        </w:rPr>
        <w:t>"</w:t>
      </w:r>
      <w:proofErr w:type="gramEnd"/>
      <w:r w:rsidR="008577CA" w:rsidRPr="008577CA">
        <w:rPr>
          <w:rFonts w:ascii="Times New Roman" w:hAnsi="Times New Roman" w:cs="Times New Roman"/>
          <w:sz w:val="28"/>
          <w:szCs w:val="28"/>
        </w:rPr>
        <w:t xml:space="preserve"> </w:t>
      </w:r>
      <w:r w:rsidR="008577CA" w:rsidRPr="000A2FB6">
        <w:rPr>
          <w:rFonts w:ascii="Times New Roman" w:hAnsi="Times New Roman" w:cs="Times New Roman"/>
          <w:sz w:val="28"/>
          <w:szCs w:val="28"/>
        </w:rPr>
        <w:t>.</w:t>
      </w:r>
    </w:p>
    <w:p w:rsidR="00D45A38" w:rsidRPr="00D45A38" w:rsidRDefault="00D45A38" w:rsidP="009F5D7C">
      <w:pPr>
        <w:pStyle w:val="ConsPlusNormal"/>
        <w:ind w:firstLine="708"/>
        <w:jc w:val="both"/>
        <w:rPr>
          <w:rFonts w:ascii="Times New Roman" w:hAnsi="Times New Roman" w:cs="Times New Roman"/>
          <w:sz w:val="28"/>
          <w:szCs w:val="28"/>
        </w:rPr>
      </w:pPr>
    </w:p>
    <w:p w:rsidR="00D45A38" w:rsidRPr="00D45A38" w:rsidRDefault="000A2FB6" w:rsidP="009F5D7C">
      <w:pPr>
        <w:pStyle w:val="ConsPlusNormal"/>
        <w:ind w:firstLine="708"/>
        <w:jc w:val="both"/>
        <w:rPr>
          <w:rFonts w:ascii="Times New Roman" w:hAnsi="Times New Roman" w:cs="Times New Roman"/>
          <w:sz w:val="28"/>
          <w:szCs w:val="28"/>
        </w:rPr>
      </w:pPr>
      <w:r w:rsidRPr="000A2FB6">
        <w:rPr>
          <w:rFonts w:ascii="Times New Roman" w:hAnsi="Times New Roman" w:cs="Times New Roman"/>
          <w:sz w:val="28"/>
          <w:szCs w:val="28"/>
        </w:rPr>
        <w:t>5. В разделе 6 (Подпрограмма "Повышение безопасности дорожного движения и снижение негативного влияния транспорта на окружающую среду"):</w:t>
      </w:r>
    </w:p>
    <w:p w:rsidR="00D45A38" w:rsidRPr="00AC5EB6" w:rsidRDefault="00784B66" w:rsidP="009F5D7C">
      <w:pPr>
        <w:pStyle w:val="ConsPlusNormal"/>
        <w:ind w:firstLine="708"/>
        <w:jc w:val="both"/>
        <w:rPr>
          <w:rFonts w:ascii="Times New Roman" w:hAnsi="Times New Roman" w:cs="Times New Roman"/>
          <w:sz w:val="28"/>
          <w:szCs w:val="28"/>
        </w:rPr>
      </w:pPr>
      <w:r w:rsidRPr="00784B66">
        <w:rPr>
          <w:rFonts w:ascii="Times New Roman" w:hAnsi="Times New Roman" w:cs="Times New Roman"/>
          <w:sz w:val="28"/>
          <w:szCs w:val="28"/>
        </w:rPr>
        <w:t>1)</w:t>
      </w:r>
      <w:r>
        <w:rPr>
          <w:rFonts w:ascii="Times New Roman" w:hAnsi="Times New Roman" w:cs="Times New Roman"/>
          <w:sz w:val="28"/>
          <w:szCs w:val="28"/>
        </w:rPr>
        <w:t xml:space="preserve"> в паспорте подпрограммы позици</w:t>
      </w:r>
      <w:r w:rsidRPr="00AC5EB6">
        <w:rPr>
          <w:rFonts w:ascii="Times New Roman" w:hAnsi="Times New Roman" w:cs="Times New Roman"/>
          <w:sz w:val="28"/>
          <w:szCs w:val="28"/>
        </w:rPr>
        <w:t xml:space="preserve">и </w:t>
      </w:r>
      <w:r w:rsidR="00AC5EB6" w:rsidRPr="00AC5EB6">
        <w:rPr>
          <w:rFonts w:ascii="Times New Roman" w:hAnsi="Times New Roman" w:cs="Times New Roman"/>
          <w:sz w:val="28"/>
          <w:szCs w:val="28"/>
        </w:rPr>
        <w:t>"Участники подпрограммы" и "</w:t>
      </w:r>
      <w:r w:rsidR="00AC5EB6" w:rsidRPr="00AC5EB6">
        <w:t xml:space="preserve"> </w:t>
      </w:r>
      <w:r w:rsidR="00AC5EB6" w:rsidRPr="00AC5EB6">
        <w:rPr>
          <w:rFonts w:ascii="Times New Roman" w:hAnsi="Times New Roman" w:cs="Times New Roman"/>
          <w:sz w:val="28"/>
          <w:szCs w:val="28"/>
        </w:rPr>
        <w:t xml:space="preserve">Проекты, реализуемые в рамках подпрограммы" изложить в следующей редакции:  </w:t>
      </w:r>
    </w:p>
    <w:p w:rsidR="00784B66" w:rsidRPr="00C211F2" w:rsidRDefault="00784B66" w:rsidP="00784B66">
      <w:pPr>
        <w:spacing w:after="0" w:line="240" w:lineRule="auto"/>
        <w:jc w:val="both"/>
        <w:rPr>
          <w:rFonts w:ascii="Times New Roman" w:hAnsi="Times New Roman" w:cs="Times New Roman"/>
          <w:sz w:val="28"/>
          <w:szCs w:val="28"/>
        </w:rPr>
      </w:pPr>
      <w:r w:rsidRPr="00C211F2">
        <w:rPr>
          <w:rFonts w:ascii="Times New Roman" w:hAnsi="Times New Roman" w:cs="Times New Roman"/>
          <w:sz w:val="28"/>
          <w:szCs w:val="28"/>
        </w:rPr>
        <w:t>"</w:t>
      </w:r>
    </w:p>
    <w:tbl>
      <w:tblPr>
        <w:tblW w:w="13750" w:type="dxa"/>
        <w:tblInd w:w="346" w:type="dxa"/>
        <w:tblLayout w:type="fixed"/>
        <w:tblCellMar>
          <w:left w:w="62" w:type="dxa"/>
          <w:right w:w="62" w:type="dxa"/>
        </w:tblCellMar>
        <w:tblLook w:val="0000" w:firstRow="0" w:lastRow="0" w:firstColumn="0" w:lastColumn="0" w:noHBand="0" w:noVBand="0"/>
      </w:tblPr>
      <w:tblGrid>
        <w:gridCol w:w="2268"/>
        <w:gridCol w:w="11482"/>
      </w:tblGrid>
      <w:tr w:rsidR="00784B66" w:rsidRPr="00C211F2" w:rsidTr="00784B66">
        <w:tc>
          <w:tcPr>
            <w:tcW w:w="2268" w:type="dxa"/>
            <w:tcBorders>
              <w:top w:val="single" w:sz="4" w:space="0" w:color="auto"/>
              <w:left w:val="single" w:sz="4" w:space="0" w:color="auto"/>
              <w:bottom w:val="single" w:sz="4" w:space="0" w:color="auto"/>
              <w:right w:val="single" w:sz="4" w:space="0" w:color="auto"/>
            </w:tcBorders>
          </w:tcPr>
          <w:p w:rsidR="00784B66" w:rsidRPr="00CE26EE" w:rsidRDefault="00784B66" w:rsidP="009A4692">
            <w:pPr>
              <w:pStyle w:val="ConsPlusNormal"/>
              <w:rPr>
                <w:rFonts w:ascii="Times New Roman" w:hAnsi="Times New Roman" w:cs="Times New Roman"/>
                <w:sz w:val="28"/>
                <w:szCs w:val="28"/>
              </w:rPr>
            </w:pPr>
            <w:r w:rsidRPr="00CE26EE">
              <w:rPr>
                <w:rFonts w:ascii="Times New Roman" w:hAnsi="Times New Roman" w:cs="Times New Roman"/>
                <w:sz w:val="28"/>
                <w:szCs w:val="28"/>
              </w:rPr>
              <w:t>Участники подпрограммы</w:t>
            </w:r>
          </w:p>
        </w:tc>
        <w:tc>
          <w:tcPr>
            <w:tcW w:w="11482" w:type="dxa"/>
            <w:tcBorders>
              <w:top w:val="single" w:sz="4" w:space="0" w:color="auto"/>
              <w:left w:val="single" w:sz="4" w:space="0" w:color="auto"/>
              <w:bottom w:val="single" w:sz="4" w:space="0" w:color="auto"/>
              <w:right w:val="single" w:sz="4" w:space="0" w:color="auto"/>
            </w:tcBorders>
          </w:tcPr>
          <w:p w:rsidR="00784B66" w:rsidRPr="00CE26EE" w:rsidRDefault="00784B66" w:rsidP="00784B66">
            <w:pPr>
              <w:pStyle w:val="ConsPlusNormal"/>
              <w:jc w:val="both"/>
              <w:rPr>
                <w:rFonts w:ascii="Times New Roman" w:hAnsi="Times New Roman" w:cs="Times New Roman"/>
                <w:sz w:val="28"/>
                <w:szCs w:val="28"/>
              </w:rPr>
            </w:pPr>
            <w:r w:rsidRPr="00CE26EE">
              <w:rPr>
                <w:rFonts w:ascii="Times New Roman" w:hAnsi="Times New Roman" w:cs="Times New Roman"/>
                <w:sz w:val="28"/>
                <w:szCs w:val="28"/>
              </w:rPr>
              <w:t>Комитет по дорожному хозяйству Ленинградской области,</w:t>
            </w:r>
          </w:p>
          <w:p w:rsidR="00784B66" w:rsidRPr="00CE26EE" w:rsidRDefault="00784B66" w:rsidP="00784B66">
            <w:pPr>
              <w:pStyle w:val="ConsPlusNormal"/>
              <w:jc w:val="both"/>
              <w:rPr>
                <w:rFonts w:ascii="Times New Roman" w:hAnsi="Times New Roman" w:cs="Times New Roman"/>
                <w:sz w:val="28"/>
                <w:szCs w:val="28"/>
              </w:rPr>
            </w:pPr>
            <w:r w:rsidRPr="00CE26EE">
              <w:rPr>
                <w:rFonts w:ascii="Times New Roman" w:hAnsi="Times New Roman" w:cs="Times New Roman"/>
                <w:sz w:val="28"/>
                <w:szCs w:val="28"/>
              </w:rPr>
              <w:t>Комитет Ленинградской области по транспорту,</w:t>
            </w:r>
          </w:p>
          <w:p w:rsidR="00784B66" w:rsidRPr="00CE26EE" w:rsidRDefault="00784B66" w:rsidP="00784B66">
            <w:pPr>
              <w:pStyle w:val="ConsPlusNormal"/>
              <w:jc w:val="both"/>
              <w:rPr>
                <w:rFonts w:ascii="Times New Roman" w:hAnsi="Times New Roman" w:cs="Times New Roman"/>
                <w:sz w:val="28"/>
                <w:szCs w:val="28"/>
              </w:rPr>
            </w:pPr>
            <w:r w:rsidRPr="00CE26EE">
              <w:rPr>
                <w:rFonts w:ascii="Times New Roman" w:hAnsi="Times New Roman" w:cs="Times New Roman"/>
                <w:sz w:val="28"/>
                <w:szCs w:val="28"/>
              </w:rPr>
              <w:t>управление Ленинградской области по государственному техническому надзору и контролю</w:t>
            </w:r>
          </w:p>
        </w:tc>
      </w:tr>
      <w:tr w:rsidR="00784B66" w:rsidRPr="00C211F2" w:rsidTr="00784B66">
        <w:tc>
          <w:tcPr>
            <w:tcW w:w="2268" w:type="dxa"/>
            <w:tcBorders>
              <w:top w:val="single" w:sz="4" w:space="0" w:color="auto"/>
              <w:left w:val="single" w:sz="4" w:space="0" w:color="auto"/>
              <w:bottom w:val="single" w:sz="4" w:space="0" w:color="auto"/>
              <w:right w:val="single" w:sz="4" w:space="0" w:color="auto"/>
            </w:tcBorders>
          </w:tcPr>
          <w:p w:rsidR="00784B66" w:rsidRPr="00CE26EE" w:rsidRDefault="00784B66" w:rsidP="009A4692">
            <w:pPr>
              <w:pStyle w:val="ConsPlusNormal"/>
              <w:rPr>
                <w:rFonts w:ascii="Times New Roman" w:hAnsi="Times New Roman" w:cs="Times New Roman"/>
                <w:sz w:val="28"/>
                <w:szCs w:val="28"/>
              </w:rPr>
            </w:pPr>
            <w:r w:rsidRPr="00CE26EE">
              <w:rPr>
                <w:rFonts w:ascii="Times New Roman" w:hAnsi="Times New Roman" w:cs="Times New Roman"/>
                <w:sz w:val="28"/>
                <w:szCs w:val="28"/>
              </w:rPr>
              <w:t>Проекты, реализуемые в рамках подпрограммы</w:t>
            </w:r>
          </w:p>
        </w:tc>
        <w:tc>
          <w:tcPr>
            <w:tcW w:w="11482" w:type="dxa"/>
            <w:tcBorders>
              <w:top w:val="single" w:sz="4" w:space="0" w:color="auto"/>
              <w:left w:val="single" w:sz="4" w:space="0" w:color="auto"/>
              <w:bottom w:val="single" w:sz="4" w:space="0" w:color="auto"/>
              <w:right w:val="single" w:sz="4" w:space="0" w:color="auto"/>
            </w:tcBorders>
          </w:tcPr>
          <w:p w:rsidR="00784B66" w:rsidRPr="00CE26EE" w:rsidRDefault="00784B66" w:rsidP="00784B66">
            <w:pPr>
              <w:pStyle w:val="ConsPlusNormal"/>
              <w:jc w:val="both"/>
              <w:rPr>
                <w:rFonts w:ascii="Times New Roman" w:hAnsi="Times New Roman" w:cs="Times New Roman"/>
                <w:sz w:val="28"/>
                <w:szCs w:val="28"/>
              </w:rPr>
            </w:pPr>
            <w:r w:rsidRPr="00CE26EE">
              <w:rPr>
                <w:rFonts w:ascii="Times New Roman" w:hAnsi="Times New Roman" w:cs="Times New Roman"/>
                <w:sz w:val="28"/>
                <w:szCs w:val="28"/>
              </w:rPr>
              <w:t>Федеральный проект "Региональная и местная дорожная сеть" (региональный проект "Региональная и местная дорожная сеть"</w:t>
            </w:r>
            <w:r w:rsidR="007101B7">
              <w:rPr>
                <w:rFonts w:ascii="Times New Roman" w:hAnsi="Times New Roman" w:cs="Times New Roman"/>
                <w:sz w:val="28"/>
                <w:szCs w:val="28"/>
              </w:rPr>
              <w:t xml:space="preserve"> </w:t>
            </w:r>
            <w:r w:rsidRPr="00CE26EE">
              <w:rPr>
                <w:rFonts w:ascii="Times New Roman" w:hAnsi="Times New Roman" w:cs="Times New Roman"/>
                <w:sz w:val="28"/>
                <w:szCs w:val="28"/>
              </w:rPr>
              <w:t>(Ленинградская область)");</w:t>
            </w:r>
          </w:p>
          <w:p w:rsidR="00784B66" w:rsidRPr="00CE26EE" w:rsidRDefault="00784B66" w:rsidP="00784B66">
            <w:pPr>
              <w:pStyle w:val="ConsPlusNormal"/>
              <w:jc w:val="both"/>
              <w:rPr>
                <w:rFonts w:ascii="Times New Roman" w:hAnsi="Times New Roman" w:cs="Times New Roman"/>
                <w:sz w:val="28"/>
                <w:szCs w:val="28"/>
              </w:rPr>
            </w:pPr>
            <w:r w:rsidRPr="00CE26EE">
              <w:rPr>
                <w:rFonts w:ascii="Times New Roman" w:hAnsi="Times New Roman" w:cs="Times New Roman"/>
                <w:sz w:val="28"/>
                <w:szCs w:val="28"/>
              </w:rPr>
              <w:t>Федеральный проект "Общесистемные меры развития дорожного хозяйства" (региональный проект "Общесистемные меры развития дорожного хозяйства"</w:t>
            </w:r>
            <w:r w:rsidR="00CF4C06">
              <w:rPr>
                <w:rFonts w:ascii="Times New Roman" w:hAnsi="Times New Roman" w:cs="Times New Roman"/>
                <w:sz w:val="28"/>
                <w:szCs w:val="28"/>
              </w:rPr>
              <w:t xml:space="preserve"> </w:t>
            </w:r>
            <w:r w:rsidRPr="00CE26EE">
              <w:rPr>
                <w:rFonts w:ascii="Times New Roman" w:hAnsi="Times New Roman" w:cs="Times New Roman"/>
                <w:sz w:val="28"/>
                <w:szCs w:val="28"/>
              </w:rPr>
              <w:t>(Ленинградская область)");</w:t>
            </w:r>
          </w:p>
          <w:p w:rsidR="00784B66" w:rsidRPr="00CE26EE" w:rsidRDefault="00784B66" w:rsidP="00784B66">
            <w:pPr>
              <w:pStyle w:val="ConsPlusNormal"/>
              <w:jc w:val="both"/>
              <w:rPr>
                <w:rFonts w:ascii="Times New Roman" w:hAnsi="Times New Roman" w:cs="Times New Roman"/>
                <w:sz w:val="28"/>
                <w:szCs w:val="28"/>
              </w:rPr>
            </w:pPr>
            <w:r w:rsidRPr="00CE26EE">
              <w:rPr>
                <w:rFonts w:ascii="Times New Roman" w:hAnsi="Times New Roman" w:cs="Times New Roman"/>
                <w:sz w:val="28"/>
                <w:szCs w:val="28"/>
              </w:rPr>
              <w:t>Федеральный проект "Безопасность дорожного движения" (региональный проект "Безопасность дорожного движения")</w:t>
            </w:r>
          </w:p>
        </w:tc>
      </w:tr>
    </w:tbl>
    <w:p w:rsidR="00784B66" w:rsidRPr="00C211F2" w:rsidRDefault="00784B66" w:rsidP="00784B66">
      <w:pPr>
        <w:pStyle w:val="ConsPlusNormal"/>
        <w:ind w:firstLine="708"/>
        <w:jc w:val="right"/>
        <w:outlineLvl w:val="2"/>
        <w:rPr>
          <w:rFonts w:ascii="Times New Roman" w:hAnsi="Times New Roman" w:cs="Times New Roman"/>
          <w:sz w:val="28"/>
          <w:szCs w:val="28"/>
        </w:rPr>
      </w:pPr>
      <w:r w:rsidRPr="00C211F2">
        <w:rPr>
          <w:rFonts w:ascii="Times New Roman" w:hAnsi="Times New Roman" w:cs="Times New Roman"/>
          <w:sz w:val="28"/>
          <w:szCs w:val="28"/>
        </w:rPr>
        <w:t>";</w:t>
      </w:r>
    </w:p>
    <w:p w:rsidR="00C54497" w:rsidRPr="00C54497" w:rsidRDefault="00FD6591" w:rsidP="00FD6591">
      <w:pPr>
        <w:pStyle w:val="ac"/>
        <w:ind w:firstLine="708"/>
        <w:jc w:val="both"/>
        <w:rPr>
          <w:rFonts w:ascii="Times New Roman" w:hAnsi="Times New Roman" w:cs="Times New Roman"/>
          <w:sz w:val="28"/>
          <w:szCs w:val="28"/>
        </w:rPr>
      </w:pPr>
      <w:r w:rsidRPr="00FD6591">
        <w:rPr>
          <w:rFonts w:ascii="Times New Roman" w:hAnsi="Times New Roman" w:cs="Times New Roman"/>
          <w:sz w:val="28"/>
          <w:szCs w:val="28"/>
        </w:rPr>
        <w:t xml:space="preserve">2) в </w:t>
      </w:r>
      <w:r w:rsidR="00034346" w:rsidRPr="00345F0C">
        <w:rPr>
          <w:rFonts w:ascii="Times New Roman" w:hAnsi="Times New Roman" w:cs="Times New Roman"/>
          <w:sz w:val="28"/>
          <w:szCs w:val="28"/>
        </w:rPr>
        <w:t xml:space="preserve"> подразделе 6.2 (Характеристика основных мероприятий и проектов подпрограммы)</w:t>
      </w:r>
      <w:r w:rsidR="00C54497" w:rsidRPr="00C54497">
        <w:rPr>
          <w:rFonts w:ascii="Times New Roman" w:hAnsi="Times New Roman" w:cs="Times New Roman"/>
          <w:sz w:val="28"/>
          <w:szCs w:val="28"/>
        </w:rPr>
        <w:t>:</w:t>
      </w:r>
    </w:p>
    <w:p w:rsidR="005B2177" w:rsidRPr="00A6030C" w:rsidRDefault="00C54497" w:rsidP="008E52E4">
      <w:pPr>
        <w:pStyle w:val="ac"/>
        <w:ind w:firstLine="708"/>
        <w:jc w:val="both"/>
        <w:rPr>
          <w:rFonts w:ascii="Times New Roman" w:hAnsi="Times New Roman" w:cs="Times New Roman"/>
          <w:sz w:val="28"/>
          <w:szCs w:val="28"/>
        </w:rPr>
      </w:pPr>
      <w:r w:rsidRPr="00C54497">
        <w:rPr>
          <w:rFonts w:ascii="Times New Roman" w:hAnsi="Times New Roman" w:cs="Times New Roman"/>
          <w:sz w:val="28"/>
          <w:szCs w:val="28"/>
        </w:rPr>
        <w:t xml:space="preserve"> </w:t>
      </w:r>
      <w:r w:rsidR="008E52E4" w:rsidRPr="00A6030C">
        <w:rPr>
          <w:rFonts w:ascii="Times New Roman" w:hAnsi="Times New Roman" w:cs="Times New Roman"/>
          <w:sz w:val="28"/>
          <w:szCs w:val="28"/>
        </w:rPr>
        <w:t xml:space="preserve">в </w:t>
      </w:r>
      <w:r w:rsidR="00034346" w:rsidRPr="00A6030C">
        <w:rPr>
          <w:rFonts w:ascii="Times New Roman" w:hAnsi="Times New Roman" w:cs="Times New Roman"/>
          <w:sz w:val="28"/>
          <w:szCs w:val="28"/>
        </w:rPr>
        <w:t>пункт</w:t>
      </w:r>
      <w:r w:rsidR="008E52E4" w:rsidRPr="00A6030C">
        <w:rPr>
          <w:rFonts w:ascii="Times New Roman" w:hAnsi="Times New Roman" w:cs="Times New Roman"/>
          <w:sz w:val="28"/>
          <w:szCs w:val="28"/>
        </w:rPr>
        <w:t>е</w:t>
      </w:r>
      <w:r w:rsidR="00034346" w:rsidRPr="00A6030C">
        <w:rPr>
          <w:rFonts w:ascii="Times New Roman" w:hAnsi="Times New Roman" w:cs="Times New Roman"/>
          <w:sz w:val="28"/>
          <w:szCs w:val="28"/>
        </w:rPr>
        <w:t xml:space="preserve"> </w:t>
      </w:r>
      <w:r w:rsidR="00286550">
        <w:rPr>
          <w:rFonts w:ascii="Times New Roman" w:hAnsi="Times New Roman" w:cs="Times New Roman"/>
          <w:sz w:val="28"/>
          <w:szCs w:val="28"/>
        </w:rPr>
        <w:t xml:space="preserve">4 </w:t>
      </w:r>
      <w:r w:rsidR="008E52E4" w:rsidRPr="00A6030C">
        <w:rPr>
          <w:rFonts w:ascii="Times New Roman" w:hAnsi="Times New Roman" w:cs="Times New Roman"/>
          <w:sz w:val="28"/>
          <w:szCs w:val="28"/>
        </w:rPr>
        <w:t xml:space="preserve">абзац первый изложить в следующей редакции  </w:t>
      </w:r>
      <w:r w:rsidR="00FD6591" w:rsidRPr="00A6030C">
        <w:rPr>
          <w:rFonts w:ascii="Times New Roman" w:hAnsi="Times New Roman" w:cs="Times New Roman"/>
          <w:sz w:val="28"/>
          <w:szCs w:val="28"/>
        </w:rPr>
        <w:t>"</w:t>
      </w:r>
      <w:r w:rsidR="00BC0D11" w:rsidRPr="00A6030C">
        <w:t xml:space="preserve"> </w:t>
      </w:r>
      <w:r w:rsidR="00BC0D11" w:rsidRPr="00A6030C">
        <w:rPr>
          <w:rFonts w:ascii="Times New Roman" w:hAnsi="Times New Roman" w:cs="Times New Roman"/>
          <w:sz w:val="28"/>
          <w:szCs w:val="28"/>
        </w:rPr>
        <w:t>Обеспечение безопасности эксплуатации самоходных машин для жизни и здоровья людей</w:t>
      </w:r>
      <w:r w:rsidR="00FD6591" w:rsidRPr="00A6030C">
        <w:rPr>
          <w:rFonts w:ascii="Times New Roman" w:hAnsi="Times New Roman" w:cs="Times New Roman"/>
          <w:sz w:val="28"/>
          <w:szCs w:val="28"/>
        </w:rPr>
        <w:t>"</w:t>
      </w:r>
      <w:proofErr w:type="gramStart"/>
      <w:r w:rsidR="00FD6591" w:rsidRPr="00A6030C">
        <w:rPr>
          <w:rFonts w:ascii="Times New Roman" w:hAnsi="Times New Roman" w:cs="Times New Roman"/>
          <w:sz w:val="28"/>
          <w:szCs w:val="28"/>
        </w:rPr>
        <w:t xml:space="preserve"> ;</w:t>
      </w:r>
      <w:proofErr w:type="gramEnd"/>
    </w:p>
    <w:p w:rsidR="00FD6591" w:rsidRPr="00FD6591" w:rsidRDefault="00FD6591" w:rsidP="00FD6591">
      <w:pPr>
        <w:pStyle w:val="ac"/>
        <w:ind w:firstLine="708"/>
        <w:jc w:val="both"/>
        <w:rPr>
          <w:rFonts w:ascii="Times New Roman" w:hAnsi="Times New Roman" w:cs="Times New Roman"/>
          <w:sz w:val="28"/>
          <w:szCs w:val="28"/>
        </w:rPr>
      </w:pPr>
      <w:r w:rsidRPr="00A6030C">
        <w:rPr>
          <w:rFonts w:ascii="Times New Roman" w:hAnsi="Times New Roman" w:cs="Times New Roman"/>
          <w:sz w:val="28"/>
          <w:szCs w:val="28"/>
        </w:rPr>
        <w:t xml:space="preserve">в пункте </w:t>
      </w:r>
      <w:r w:rsidR="00F51877" w:rsidRPr="00A6030C">
        <w:rPr>
          <w:rFonts w:ascii="Times New Roman" w:hAnsi="Times New Roman" w:cs="Times New Roman"/>
          <w:sz w:val="28"/>
          <w:szCs w:val="28"/>
        </w:rPr>
        <w:t>5</w:t>
      </w:r>
      <w:r w:rsidRPr="00A6030C">
        <w:rPr>
          <w:rFonts w:ascii="Times New Roman" w:hAnsi="Times New Roman" w:cs="Times New Roman"/>
          <w:sz w:val="28"/>
          <w:szCs w:val="28"/>
        </w:rPr>
        <w:t>:</w:t>
      </w:r>
    </w:p>
    <w:p w:rsidR="00345F0C" w:rsidRPr="008D42CF" w:rsidRDefault="00FD6591" w:rsidP="00FD6591">
      <w:pPr>
        <w:pStyle w:val="ac"/>
        <w:ind w:firstLine="708"/>
        <w:jc w:val="both"/>
        <w:rPr>
          <w:rFonts w:ascii="Times New Roman" w:hAnsi="Times New Roman" w:cs="Times New Roman"/>
          <w:sz w:val="28"/>
          <w:szCs w:val="28"/>
        </w:rPr>
      </w:pPr>
      <w:r w:rsidRPr="00FD6591">
        <w:rPr>
          <w:rFonts w:ascii="Times New Roman" w:hAnsi="Times New Roman" w:cs="Times New Roman"/>
          <w:sz w:val="28"/>
          <w:szCs w:val="28"/>
        </w:rPr>
        <w:t>абзац первый</w:t>
      </w:r>
      <w:r>
        <w:rPr>
          <w:rFonts w:ascii="Times New Roman" w:hAnsi="Times New Roman" w:cs="Times New Roman"/>
          <w:sz w:val="28"/>
          <w:szCs w:val="28"/>
        </w:rPr>
        <w:t xml:space="preserve"> изложить в следующей редакции </w:t>
      </w:r>
      <w:r w:rsidRPr="00FD6591">
        <w:rPr>
          <w:rFonts w:ascii="Times New Roman" w:hAnsi="Times New Roman" w:cs="Times New Roman"/>
          <w:sz w:val="28"/>
          <w:szCs w:val="28"/>
        </w:rPr>
        <w:t>"Федеральный проект "Региональная и местная дорожная сеть" (региональный проект "Региональная и местная дорожная сеть" (Ленинградская область)")</w:t>
      </w:r>
      <w:r w:rsidRPr="00FD6591">
        <w:t xml:space="preserve"> </w:t>
      </w:r>
      <w:r w:rsidRPr="00FD6591">
        <w:rPr>
          <w:rFonts w:ascii="Times New Roman" w:hAnsi="Times New Roman" w:cs="Times New Roman"/>
          <w:sz w:val="28"/>
          <w:szCs w:val="28"/>
        </w:rPr>
        <w:t>"</w:t>
      </w:r>
      <w:proofErr w:type="gramStart"/>
      <w:r w:rsidRPr="00FD6591">
        <w:rPr>
          <w:rFonts w:ascii="Times New Roman" w:hAnsi="Times New Roman" w:cs="Times New Roman"/>
          <w:sz w:val="28"/>
          <w:szCs w:val="28"/>
        </w:rPr>
        <w:t xml:space="preserve"> ;</w:t>
      </w:r>
      <w:proofErr w:type="gramEnd"/>
    </w:p>
    <w:p w:rsidR="00C54497" w:rsidRPr="00DB2452" w:rsidRDefault="00C54497" w:rsidP="00FD6591">
      <w:pPr>
        <w:pStyle w:val="ac"/>
        <w:ind w:firstLine="708"/>
        <w:jc w:val="both"/>
        <w:rPr>
          <w:rFonts w:ascii="Times New Roman" w:hAnsi="Times New Roman" w:cs="Times New Roman"/>
          <w:sz w:val="28"/>
          <w:szCs w:val="28"/>
        </w:rPr>
      </w:pPr>
      <w:r>
        <w:rPr>
          <w:rFonts w:ascii="Times New Roman" w:hAnsi="Times New Roman" w:cs="Times New Roman"/>
          <w:sz w:val="28"/>
          <w:szCs w:val="28"/>
        </w:rPr>
        <w:t>абзац четве</w:t>
      </w:r>
      <w:r w:rsidRPr="00C54497">
        <w:rPr>
          <w:rFonts w:ascii="Times New Roman" w:hAnsi="Times New Roman" w:cs="Times New Roman"/>
          <w:sz w:val="28"/>
          <w:szCs w:val="28"/>
        </w:rPr>
        <w:t>р</w:t>
      </w:r>
      <w:r w:rsidRPr="00DB2452">
        <w:rPr>
          <w:rFonts w:ascii="Times New Roman" w:hAnsi="Times New Roman" w:cs="Times New Roman"/>
          <w:sz w:val="28"/>
          <w:szCs w:val="28"/>
        </w:rPr>
        <w:t>т</w:t>
      </w:r>
      <w:r w:rsidRPr="00C54497">
        <w:rPr>
          <w:rFonts w:ascii="Times New Roman" w:hAnsi="Times New Roman" w:cs="Times New Roman"/>
          <w:sz w:val="28"/>
          <w:szCs w:val="28"/>
        </w:rPr>
        <w:t xml:space="preserve">ый изложить в следующей редакции: </w:t>
      </w:r>
    </w:p>
    <w:p w:rsidR="00C54497" w:rsidRPr="002B3254" w:rsidRDefault="00C54497" w:rsidP="00FD6591">
      <w:pPr>
        <w:pStyle w:val="ac"/>
        <w:ind w:firstLine="708"/>
        <w:jc w:val="both"/>
        <w:rPr>
          <w:rFonts w:ascii="Times New Roman" w:hAnsi="Times New Roman" w:cs="Times New Roman"/>
          <w:sz w:val="28"/>
          <w:szCs w:val="28"/>
        </w:rPr>
      </w:pPr>
      <w:proofErr w:type="gramStart"/>
      <w:r w:rsidRPr="00C54497">
        <w:rPr>
          <w:rFonts w:ascii="Times New Roman" w:hAnsi="Times New Roman" w:cs="Times New Roman"/>
          <w:sz w:val="28"/>
          <w:szCs w:val="28"/>
        </w:rPr>
        <w:t xml:space="preserve">"Распределение средств на мероприятия федерального проекта "Региональная и местная дорожная сеть" (регионального проекта "Региональная и местная дорожная сеть" (Ленинградская область)") осуществляется </w:t>
      </w:r>
      <w:r w:rsidR="008D42CF">
        <w:rPr>
          <w:rFonts w:ascii="Times New Roman" w:hAnsi="Times New Roman" w:cs="Times New Roman"/>
          <w:sz w:val="28"/>
          <w:szCs w:val="28"/>
        </w:rPr>
        <w:t>в соответствии с распоряжением к</w:t>
      </w:r>
      <w:r w:rsidRPr="00C54497">
        <w:rPr>
          <w:rFonts w:ascii="Times New Roman" w:hAnsi="Times New Roman" w:cs="Times New Roman"/>
          <w:sz w:val="28"/>
          <w:szCs w:val="28"/>
        </w:rPr>
        <w:t xml:space="preserve">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w:t>
      </w:r>
      <w:r w:rsidRPr="00C54497">
        <w:rPr>
          <w:rFonts w:ascii="Times New Roman" w:hAnsi="Times New Roman" w:cs="Times New Roman"/>
          <w:sz w:val="28"/>
          <w:szCs w:val="28"/>
        </w:rPr>
        <w:lastRenderedPageBreak/>
        <w:t>области, и доведенных лимитов бюджетных обязательств на соответствующий финансовый год в соответствии с бюджетной</w:t>
      </w:r>
      <w:proofErr w:type="gramEnd"/>
      <w:r w:rsidRPr="00C54497">
        <w:rPr>
          <w:rFonts w:ascii="Times New Roman" w:hAnsi="Times New Roman" w:cs="Times New Roman"/>
          <w:sz w:val="28"/>
          <w:szCs w:val="28"/>
        </w:rPr>
        <w:t xml:space="preserve"> сметой</w:t>
      </w:r>
      <w:proofErr w:type="gramStart"/>
      <w:r w:rsidRPr="00C54497">
        <w:rPr>
          <w:rFonts w:ascii="Times New Roman" w:hAnsi="Times New Roman" w:cs="Times New Roman"/>
          <w:sz w:val="28"/>
          <w:szCs w:val="28"/>
        </w:rPr>
        <w:t>.</w:t>
      </w:r>
      <w:r w:rsidRPr="00C54497">
        <w:t xml:space="preserve"> </w:t>
      </w:r>
      <w:r w:rsidRPr="00C54497">
        <w:rPr>
          <w:rFonts w:ascii="Times New Roman" w:hAnsi="Times New Roman" w:cs="Times New Roman"/>
          <w:sz w:val="28"/>
          <w:szCs w:val="28"/>
        </w:rPr>
        <w:t>"</w:t>
      </w:r>
      <w:r>
        <w:rPr>
          <w:rFonts w:ascii="Times New Roman" w:hAnsi="Times New Roman" w:cs="Times New Roman"/>
          <w:sz w:val="28"/>
          <w:szCs w:val="28"/>
        </w:rPr>
        <w:t xml:space="preserve"> </w:t>
      </w:r>
      <w:r w:rsidRPr="002B3254">
        <w:rPr>
          <w:rFonts w:ascii="Times New Roman" w:hAnsi="Times New Roman" w:cs="Times New Roman"/>
          <w:sz w:val="28"/>
          <w:szCs w:val="28"/>
        </w:rPr>
        <w:t>;</w:t>
      </w:r>
      <w:proofErr w:type="gramEnd"/>
    </w:p>
    <w:p w:rsidR="00C54497" w:rsidRPr="00C54497" w:rsidRDefault="00C54497" w:rsidP="00C54497">
      <w:pPr>
        <w:pStyle w:val="ac"/>
        <w:ind w:firstLine="708"/>
        <w:jc w:val="both"/>
        <w:rPr>
          <w:rFonts w:ascii="Times New Roman" w:hAnsi="Times New Roman" w:cs="Times New Roman"/>
          <w:sz w:val="28"/>
          <w:szCs w:val="28"/>
        </w:rPr>
      </w:pPr>
      <w:r w:rsidRPr="00C54497">
        <w:rPr>
          <w:rFonts w:ascii="Times New Roman" w:hAnsi="Times New Roman" w:cs="Times New Roman"/>
          <w:sz w:val="28"/>
          <w:szCs w:val="28"/>
        </w:rPr>
        <w:t xml:space="preserve">в пункте </w:t>
      </w:r>
      <w:r w:rsidR="00EA717B">
        <w:rPr>
          <w:rFonts w:ascii="Times New Roman" w:hAnsi="Times New Roman" w:cs="Times New Roman"/>
          <w:sz w:val="28"/>
          <w:szCs w:val="28"/>
        </w:rPr>
        <w:t>6</w:t>
      </w:r>
      <w:r w:rsidRPr="00C54497">
        <w:rPr>
          <w:rFonts w:ascii="Times New Roman" w:hAnsi="Times New Roman" w:cs="Times New Roman"/>
          <w:sz w:val="28"/>
          <w:szCs w:val="28"/>
        </w:rPr>
        <w:t>:</w:t>
      </w:r>
    </w:p>
    <w:p w:rsidR="00C54497" w:rsidRPr="00C54497" w:rsidRDefault="00C54497" w:rsidP="00C54497">
      <w:pPr>
        <w:pStyle w:val="ac"/>
        <w:ind w:firstLine="708"/>
        <w:jc w:val="both"/>
        <w:rPr>
          <w:rFonts w:ascii="Times New Roman" w:hAnsi="Times New Roman" w:cs="Times New Roman"/>
          <w:sz w:val="28"/>
          <w:szCs w:val="28"/>
        </w:rPr>
      </w:pPr>
      <w:r w:rsidRPr="00C54497">
        <w:rPr>
          <w:rFonts w:ascii="Times New Roman" w:hAnsi="Times New Roman" w:cs="Times New Roman"/>
          <w:sz w:val="28"/>
          <w:szCs w:val="28"/>
        </w:rPr>
        <w:t>абзац первый изложить в следующей редакции "</w:t>
      </w:r>
      <w:r w:rsidRPr="00C54497">
        <w:t xml:space="preserve"> </w:t>
      </w:r>
      <w:r w:rsidR="00793A5C" w:rsidRPr="00793A5C">
        <w:rPr>
          <w:rFonts w:ascii="Times New Roman" w:hAnsi="Times New Roman" w:cs="Times New Roman"/>
          <w:sz w:val="28"/>
          <w:szCs w:val="28"/>
        </w:rPr>
        <w:t>Федеральный проект "Общесистемные меры развития дорожного хозяйства" (региональный проект "Общесистемные меры развития дорожного хозяйства"</w:t>
      </w:r>
      <w:r w:rsidR="002B3254">
        <w:rPr>
          <w:rFonts w:ascii="Times New Roman" w:hAnsi="Times New Roman" w:cs="Times New Roman"/>
          <w:sz w:val="28"/>
          <w:szCs w:val="28"/>
        </w:rPr>
        <w:t xml:space="preserve"> </w:t>
      </w:r>
      <w:r w:rsidR="00793A5C" w:rsidRPr="00793A5C">
        <w:rPr>
          <w:rFonts w:ascii="Times New Roman" w:hAnsi="Times New Roman" w:cs="Times New Roman"/>
          <w:sz w:val="28"/>
          <w:szCs w:val="28"/>
        </w:rPr>
        <w:t>(Ленинградская область)")</w:t>
      </w:r>
      <w:proofErr w:type="gramStart"/>
      <w:r w:rsidR="00793A5C" w:rsidRPr="00793A5C">
        <w:rPr>
          <w:rFonts w:ascii="Times New Roman" w:hAnsi="Times New Roman" w:cs="Times New Roman"/>
          <w:sz w:val="28"/>
          <w:szCs w:val="28"/>
        </w:rPr>
        <w:t>.</w:t>
      </w:r>
      <w:r w:rsidRPr="00C54497">
        <w:rPr>
          <w:rFonts w:ascii="Times New Roman" w:hAnsi="Times New Roman" w:cs="Times New Roman"/>
          <w:sz w:val="28"/>
          <w:szCs w:val="28"/>
        </w:rPr>
        <w:t>"</w:t>
      </w:r>
      <w:proofErr w:type="gramEnd"/>
      <w:r w:rsidRPr="00C54497">
        <w:rPr>
          <w:rFonts w:ascii="Times New Roman" w:hAnsi="Times New Roman" w:cs="Times New Roman"/>
          <w:sz w:val="28"/>
          <w:szCs w:val="28"/>
        </w:rPr>
        <w:t xml:space="preserve"> ;</w:t>
      </w:r>
    </w:p>
    <w:p w:rsidR="00C54497" w:rsidRPr="00C54497" w:rsidRDefault="00DB2452" w:rsidP="00C54497">
      <w:pPr>
        <w:pStyle w:val="ac"/>
        <w:ind w:firstLine="708"/>
        <w:jc w:val="both"/>
        <w:rPr>
          <w:rFonts w:ascii="Times New Roman" w:hAnsi="Times New Roman" w:cs="Times New Roman"/>
          <w:sz w:val="28"/>
          <w:szCs w:val="28"/>
        </w:rPr>
      </w:pPr>
      <w:r>
        <w:rPr>
          <w:rFonts w:ascii="Times New Roman" w:hAnsi="Times New Roman" w:cs="Times New Roman"/>
          <w:sz w:val="28"/>
          <w:szCs w:val="28"/>
        </w:rPr>
        <w:t>абзац четве</w:t>
      </w:r>
      <w:r w:rsidRPr="00DB2452">
        <w:rPr>
          <w:rFonts w:ascii="Times New Roman" w:hAnsi="Times New Roman" w:cs="Times New Roman"/>
          <w:sz w:val="28"/>
          <w:szCs w:val="28"/>
        </w:rPr>
        <w:t>рт</w:t>
      </w:r>
      <w:r w:rsidR="00C54497" w:rsidRPr="00C54497">
        <w:rPr>
          <w:rFonts w:ascii="Times New Roman" w:hAnsi="Times New Roman" w:cs="Times New Roman"/>
          <w:sz w:val="28"/>
          <w:szCs w:val="28"/>
        </w:rPr>
        <w:t xml:space="preserve">ый изложить в следующей редакции: </w:t>
      </w:r>
    </w:p>
    <w:p w:rsidR="00C54497" w:rsidRPr="003F7866" w:rsidRDefault="00C54497" w:rsidP="00C54497">
      <w:pPr>
        <w:pStyle w:val="ac"/>
        <w:ind w:firstLine="708"/>
        <w:jc w:val="both"/>
        <w:rPr>
          <w:rFonts w:ascii="Times New Roman" w:hAnsi="Times New Roman" w:cs="Times New Roman"/>
          <w:sz w:val="28"/>
          <w:szCs w:val="28"/>
        </w:rPr>
      </w:pPr>
      <w:proofErr w:type="gramStart"/>
      <w:r w:rsidRPr="00C54497">
        <w:rPr>
          <w:rFonts w:ascii="Times New Roman" w:hAnsi="Times New Roman" w:cs="Times New Roman"/>
          <w:sz w:val="28"/>
          <w:szCs w:val="28"/>
        </w:rPr>
        <w:t>"</w:t>
      </w:r>
      <w:r w:rsidR="00793A5C" w:rsidRPr="00793A5C">
        <w:rPr>
          <w:rFonts w:ascii="Times New Roman" w:hAnsi="Times New Roman" w:cs="Times New Roman"/>
          <w:sz w:val="28"/>
          <w:szCs w:val="28"/>
        </w:rPr>
        <w:t>Распределение средств на мероприятия федерального проекта "Общесистемные меры развития дорожного хозяйства" (регионального проекта "Общесистемные меры развития дорожного хозяйства" (Ленинградская область)") осуществляется в соответствии с расп</w:t>
      </w:r>
      <w:r w:rsidR="000D7716">
        <w:rPr>
          <w:rFonts w:ascii="Times New Roman" w:hAnsi="Times New Roman" w:cs="Times New Roman"/>
          <w:sz w:val="28"/>
          <w:szCs w:val="28"/>
        </w:rPr>
        <w:t>оряжением к</w:t>
      </w:r>
      <w:r w:rsidR="00793A5C" w:rsidRPr="00793A5C">
        <w:rPr>
          <w:rFonts w:ascii="Times New Roman" w:hAnsi="Times New Roman" w:cs="Times New Roman"/>
          <w:sz w:val="28"/>
          <w:szCs w:val="28"/>
        </w:rPr>
        <w:t>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w:t>
      </w:r>
      <w:proofErr w:type="gramEnd"/>
      <w:r w:rsidR="00793A5C" w:rsidRPr="00793A5C">
        <w:rPr>
          <w:rFonts w:ascii="Times New Roman" w:hAnsi="Times New Roman" w:cs="Times New Roman"/>
          <w:sz w:val="28"/>
          <w:szCs w:val="28"/>
        </w:rPr>
        <w:t xml:space="preserve"> сметой.</w:t>
      </w:r>
      <w:r w:rsidRPr="00C54497">
        <w:rPr>
          <w:rFonts w:ascii="Times New Roman" w:hAnsi="Times New Roman" w:cs="Times New Roman"/>
          <w:sz w:val="28"/>
          <w:szCs w:val="28"/>
        </w:rPr>
        <w:t>"</w:t>
      </w:r>
      <w:proofErr w:type="gramStart"/>
      <w:r w:rsidRPr="00C54497">
        <w:rPr>
          <w:rFonts w:ascii="Times New Roman" w:hAnsi="Times New Roman" w:cs="Times New Roman"/>
          <w:sz w:val="28"/>
          <w:szCs w:val="28"/>
        </w:rPr>
        <w:t xml:space="preserve"> .</w:t>
      </w:r>
      <w:proofErr w:type="gramEnd"/>
    </w:p>
    <w:p w:rsidR="004A287A" w:rsidRPr="003F7866" w:rsidRDefault="004A287A" w:rsidP="00C54497">
      <w:pPr>
        <w:pStyle w:val="ac"/>
        <w:ind w:firstLine="708"/>
        <w:jc w:val="both"/>
        <w:rPr>
          <w:rFonts w:ascii="Times New Roman" w:hAnsi="Times New Roman" w:cs="Times New Roman"/>
          <w:sz w:val="28"/>
          <w:szCs w:val="28"/>
        </w:rPr>
      </w:pPr>
    </w:p>
    <w:p w:rsidR="004A287A" w:rsidRPr="004A287A" w:rsidRDefault="004A287A" w:rsidP="004A287A">
      <w:pPr>
        <w:pStyle w:val="ac"/>
        <w:ind w:firstLine="708"/>
        <w:jc w:val="both"/>
        <w:rPr>
          <w:rFonts w:ascii="Times New Roman" w:hAnsi="Times New Roman" w:cs="Times New Roman"/>
          <w:sz w:val="28"/>
          <w:szCs w:val="28"/>
        </w:rPr>
      </w:pPr>
      <w:r w:rsidRPr="004A287A">
        <w:rPr>
          <w:rFonts w:ascii="Times New Roman" w:hAnsi="Times New Roman" w:cs="Times New Roman"/>
          <w:sz w:val="28"/>
          <w:szCs w:val="28"/>
        </w:rPr>
        <w:t>6. В разделе 7 (Подпро</w:t>
      </w:r>
      <w:r>
        <w:rPr>
          <w:rFonts w:ascii="Times New Roman" w:hAnsi="Times New Roman" w:cs="Times New Roman"/>
          <w:sz w:val="28"/>
          <w:szCs w:val="28"/>
        </w:rPr>
        <w:t xml:space="preserve">грамма "Общественный транспорт </w:t>
      </w:r>
      <w:r w:rsidRPr="004A287A">
        <w:rPr>
          <w:rFonts w:ascii="Times New Roman" w:hAnsi="Times New Roman" w:cs="Times New Roman"/>
          <w:sz w:val="28"/>
          <w:szCs w:val="28"/>
        </w:rPr>
        <w:t>и транспортная инфраструктура"):</w:t>
      </w:r>
    </w:p>
    <w:p w:rsidR="004A287A" w:rsidRPr="004A287A" w:rsidRDefault="004A287A" w:rsidP="004A287A">
      <w:pPr>
        <w:pStyle w:val="ac"/>
        <w:ind w:firstLine="708"/>
        <w:jc w:val="both"/>
        <w:rPr>
          <w:rFonts w:ascii="Times New Roman" w:hAnsi="Times New Roman" w:cs="Times New Roman"/>
          <w:sz w:val="28"/>
          <w:szCs w:val="28"/>
        </w:rPr>
      </w:pPr>
      <w:r w:rsidRPr="004A287A">
        <w:rPr>
          <w:rFonts w:ascii="Times New Roman" w:hAnsi="Times New Roman" w:cs="Times New Roman"/>
          <w:sz w:val="28"/>
          <w:szCs w:val="28"/>
        </w:rPr>
        <w:t xml:space="preserve">1) в паспорте подпрограммы позиции </w:t>
      </w:r>
      <w:r w:rsidR="001D49CC" w:rsidRPr="001D49CC">
        <w:rPr>
          <w:rFonts w:ascii="Times New Roman" w:hAnsi="Times New Roman" w:cs="Times New Roman"/>
          <w:sz w:val="28"/>
          <w:szCs w:val="28"/>
        </w:rPr>
        <w:t>"Ответственный исполнитель подпрограммы</w:t>
      </w:r>
      <w:r w:rsidR="001D49CC">
        <w:rPr>
          <w:rFonts w:ascii="Times New Roman" w:hAnsi="Times New Roman" w:cs="Times New Roman"/>
          <w:sz w:val="28"/>
          <w:szCs w:val="28"/>
        </w:rPr>
        <w:t>"</w:t>
      </w:r>
      <w:r w:rsidRPr="004A287A">
        <w:rPr>
          <w:rFonts w:ascii="Times New Roman" w:hAnsi="Times New Roman" w:cs="Times New Roman"/>
          <w:sz w:val="28"/>
          <w:szCs w:val="28"/>
        </w:rPr>
        <w:t xml:space="preserve">, </w:t>
      </w:r>
      <w:r w:rsidR="001D49CC" w:rsidRPr="001D49CC">
        <w:rPr>
          <w:rFonts w:ascii="Times New Roman" w:hAnsi="Times New Roman" w:cs="Times New Roman"/>
          <w:sz w:val="28"/>
          <w:szCs w:val="28"/>
        </w:rPr>
        <w:t>"</w:t>
      </w:r>
      <w:r w:rsidR="001D49CC" w:rsidRPr="001D49CC">
        <w:t xml:space="preserve"> </w:t>
      </w:r>
      <w:r w:rsidR="001D49CC" w:rsidRPr="001D49CC">
        <w:rPr>
          <w:rFonts w:ascii="Times New Roman" w:hAnsi="Times New Roman" w:cs="Times New Roman"/>
          <w:sz w:val="28"/>
          <w:szCs w:val="28"/>
        </w:rPr>
        <w:t>Участники подпрограммы"</w:t>
      </w:r>
      <w:r w:rsidRPr="004A287A">
        <w:rPr>
          <w:rFonts w:ascii="Times New Roman" w:hAnsi="Times New Roman" w:cs="Times New Roman"/>
          <w:sz w:val="28"/>
          <w:szCs w:val="28"/>
        </w:rPr>
        <w:t xml:space="preserve"> изложить в следующей редакции:</w:t>
      </w:r>
    </w:p>
    <w:p w:rsidR="00CE26EE" w:rsidRPr="00C211F2" w:rsidRDefault="00CE26EE" w:rsidP="00CE26EE">
      <w:pPr>
        <w:spacing w:after="0" w:line="240" w:lineRule="auto"/>
        <w:jc w:val="both"/>
        <w:rPr>
          <w:rFonts w:ascii="Times New Roman" w:hAnsi="Times New Roman" w:cs="Times New Roman"/>
          <w:sz w:val="28"/>
          <w:szCs w:val="28"/>
        </w:rPr>
      </w:pPr>
      <w:r w:rsidRPr="00C211F2">
        <w:rPr>
          <w:rFonts w:ascii="Times New Roman" w:hAnsi="Times New Roman" w:cs="Times New Roman"/>
          <w:sz w:val="28"/>
          <w:szCs w:val="28"/>
        </w:rPr>
        <w:t>"</w:t>
      </w:r>
    </w:p>
    <w:tbl>
      <w:tblPr>
        <w:tblW w:w="13750" w:type="dxa"/>
        <w:tblInd w:w="346" w:type="dxa"/>
        <w:tblLayout w:type="fixed"/>
        <w:tblCellMar>
          <w:left w:w="62" w:type="dxa"/>
          <w:right w:w="62" w:type="dxa"/>
        </w:tblCellMar>
        <w:tblLook w:val="0000" w:firstRow="0" w:lastRow="0" w:firstColumn="0" w:lastColumn="0" w:noHBand="0" w:noVBand="0"/>
      </w:tblPr>
      <w:tblGrid>
        <w:gridCol w:w="2268"/>
        <w:gridCol w:w="11482"/>
      </w:tblGrid>
      <w:tr w:rsidR="00CE26EE" w:rsidRPr="00C211F2" w:rsidTr="009A4692">
        <w:tc>
          <w:tcPr>
            <w:tcW w:w="2268" w:type="dxa"/>
            <w:tcBorders>
              <w:top w:val="single" w:sz="4" w:space="0" w:color="auto"/>
              <w:left w:val="single" w:sz="4" w:space="0" w:color="auto"/>
              <w:bottom w:val="single" w:sz="4" w:space="0" w:color="auto"/>
              <w:right w:val="single" w:sz="4" w:space="0" w:color="auto"/>
            </w:tcBorders>
          </w:tcPr>
          <w:p w:rsidR="00CE26EE" w:rsidRPr="00966469" w:rsidRDefault="000707C5" w:rsidP="009A4692">
            <w:pPr>
              <w:pStyle w:val="ConsPlusNormal"/>
              <w:rPr>
                <w:rFonts w:ascii="Times New Roman" w:hAnsi="Times New Roman" w:cs="Times New Roman"/>
                <w:sz w:val="28"/>
                <w:szCs w:val="28"/>
              </w:rPr>
            </w:pPr>
            <w:r w:rsidRPr="00966469">
              <w:rPr>
                <w:rFonts w:ascii="Times New Roman" w:hAnsi="Times New Roman" w:cs="Times New Roman"/>
                <w:sz w:val="28"/>
                <w:szCs w:val="28"/>
              </w:rPr>
              <w:t>Ответственный исполнитель подпрограммы</w:t>
            </w:r>
          </w:p>
        </w:tc>
        <w:tc>
          <w:tcPr>
            <w:tcW w:w="11482" w:type="dxa"/>
            <w:tcBorders>
              <w:top w:val="single" w:sz="4" w:space="0" w:color="auto"/>
              <w:left w:val="single" w:sz="4" w:space="0" w:color="auto"/>
              <w:bottom w:val="single" w:sz="4" w:space="0" w:color="auto"/>
              <w:right w:val="single" w:sz="4" w:space="0" w:color="auto"/>
            </w:tcBorders>
          </w:tcPr>
          <w:p w:rsidR="00CE26EE" w:rsidRPr="00966469" w:rsidRDefault="000707C5" w:rsidP="009A4692">
            <w:pPr>
              <w:pStyle w:val="ConsPlusNormal"/>
              <w:jc w:val="both"/>
              <w:rPr>
                <w:rFonts w:ascii="Times New Roman" w:hAnsi="Times New Roman" w:cs="Times New Roman"/>
                <w:sz w:val="28"/>
                <w:szCs w:val="28"/>
              </w:rPr>
            </w:pPr>
            <w:r w:rsidRPr="00966469">
              <w:rPr>
                <w:rFonts w:ascii="Times New Roman" w:hAnsi="Times New Roman" w:cs="Times New Roman"/>
                <w:sz w:val="28"/>
                <w:szCs w:val="28"/>
              </w:rPr>
              <w:t>Комитет Ленинградской области по транспорту</w:t>
            </w:r>
          </w:p>
        </w:tc>
      </w:tr>
      <w:tr w:rsidR="00CE26EE" w:rsidRPr="00C211F2" w:rsidTr="009A4692">
        <w:tc>
          <w:tcPr>
            <w:tcW w:w="2268" w:type="dxa"/>
            <w:tcBorders>
              <w:top w:val="single" w:sz="4" w:space="0" w:color="auto"/>
              <w:left w:val="single" w:sz="4" w:space="0" w:color="auto"/>
              <w:bottom w:val="single" w:sz="4" w:space="0" w:color="auto"/>
              <w:right w:val="single" w:sz="4" w:space="0" w:color="auto"/>
            </w:tcBorders>
          </w:tcPr>
          <w:p w:rsidR="00CE26EE" w:rsidRPr="00966469" w:rsidRDefault="000707C5" w:rsidP="009A4692">
            <w:pPr>
              <w:pStyle w:val="ConsPlusNormal"/>
              <w:rPr>
                <w:rFonts w:ascii="Times New Roman" w:hAnsi="Times New Roman" w:cs="Times New Roman"/>
                <w:sz w:val="28"/>
                <w:szCs w:val="28"/>
              </w:rPr>
            </w:pPr>
            <w:r w:rsidRPr="00966469">
              <w:rPr>
                <w:rFonts w:ascii="Times New Roman" w:hAnsi="Times New Roman" w:cs="Times New Roman"/>
                <w:sz w:val="28"/>
                <w:szCs w:val="28"/>
              </w:rPr>
              <w:t>Участники подпрограммы</w:t>
            </w:r>
          </w:p>
        </w:tc>
        <w:tc>
          <w:tcPr>
            <w:tcW w:w="11482" w:type="dxa"/>
            <w:tcBorders>
              <w:top w:val="single" w:sz="4" w:space="0" w:color="auto"/>
              <w:left w:val="single" w:sz="4" w:space="0" w:color="auto"/>
              <w:bottom w:val="single" w:sz="4" w:space="0" w:color="auto"/>
              <w:right w:val="single" w:sz="4" w:space="0" w:color="auto"/>
            </w:tcBorders>
          </w:tcPr>
          <w:p w:rsidR="000707C5" w:rsidRPr="00966469" w:rsidRDefault="000707C5" w:rsidP="000707C5">
            <w:pPr>
              <w:pStyle w:val="ConsPlusNormal"/>
              <w:jc w:val="both"/>
              <w:rPr>
                <w:rFonts w:ascii="Times New Roman" w:hAnsi="Times New Roman" w:cs="Times New Roman"/>
                <w:sz w:val="28"/>
                <w:szCs w:val="28"/>
              </w:rPr>
            </w:pPr>
            <w:r w:rsidRPr="00966469">
              <w:rPr>
                <w:rFonts w:ascii="Times New Roman" w:hAnsi="Times New Roman" w:cs="Times New Roman"/>
                <w:sz w:val="28"/>
                <w:szCs w:val="28"/>
              </w:rPr>
              <w:t>Комитет Ленинградской области по транспорту,</w:t>
            </w:r>
          </w:p>
          <w:p w:rsidR="00CE26EE" w:rsidRPr="00966469" w:rsidRDefault="000707C5" w:rsidP="000707C5">
            <w:pPr>
              <w:pStyle w:val="ConsPlusNormal"/>
              <w:jc w:val="both"/>
              <w:rPr>
                <w:rFonts w:ascii="Times New Roman" w:hAnsi="Times New Roman" w:cs="Times New Roman"/>
                <w:sz w:val="28"/>
                <w:szCs w:val="28"/>
              </w:rPr>
            </w:pPr>
            <w:r w:rsidRPr="00966469">
              <w:rPr>
                <w:rFonts w:ascii="Times New Roman" w:hAnsi="Times New Roman" w:cs="Times New Roman"/>
                <w:sz w:val="28"/>
                <w:szCs w:val="28"/>
              </w:rPr>
              <w:t>комитет по строительству Ленинградской области</w:t>
            </w:r>
          </w:p>
        </w:tc>
      </w:tr>
    </w:tbl>
    <w:p w:rsidR="00CE26EE" w:rsidRPr="003F7866" w:rsidRDefault="00CE26EE" w:rsidP="00CE26EE">
      <w:pPr>
        <w:pStyle w:val="ConsPlusNormal"/>
        <w:ind w:firstLine="708"/>
        <w:jc w:val="right"/>
        <w:outlineLvl w:val="2"/>
        <w:rPr>
          <w:rFonts w:ascii="Times New Roman" w:hAnsi="Times New Roman" w:cs="Times New Roman"/>
          <w:sz w:val="28"/>
          <w:szCs w:val="28"/>
        </w:rPr>
      </w:pPr>
      <w:r w:rsidRPr="00C211F2">
        <w:rPr>
          <w:rFonts w:ascii="Times New Roman" w:hAnsi="Times New Roman" w:cs="Times New Roman"/>
          <w:sz w:val="28"/>
          <w:szCs w:val="28"/>
        </w:rPr>
        <w:t>";</w:t>
      </w:r>
    </w:p>
    <w:p w:rsidR="00231393" w:rsidRPr="00C211F2" w:rsidRDefault="00231393" w:rsidP="00231393">
      <w:pPr>
        <w:autoSpaceDE w:val="0"/>
        <w:autoSpaceDN w:val="0"/>
        <w:adjustRightInd w:val="0"/>
        <w:spacing w:after="0" w:line="240" w:lineRule="auto"/>
        <w:ind w:firstLine="708"/>
        <w:jc w:val="both"/>
        <w:rPr>
          <w:rFonts w:ascii="Times New Roman" w:hAnsi="Times New Roman" w:cs="Times New Roman"/>
          <w:iCs/>
          <w:sz w:val="28"/>
          <w:szCs w:val="28"/>
        </w:rPr>
      </w:pPr>
      <w:r w:rsidRPr="00C211F2">
        <w:rPr>
          <w:rFonts w:ascii="Times New Roman" w:hAnsi="Times New Roman" w:cs="Times New Roman"/>
          <w:iCs/>
          <w:sz w:val="28"/>
          <w:szCs w:val="28"/>
        </w:rPr>
        <w:t>2)</w:t>
      </w:r>
      <w:r>
        <w:rPr>
          <w:rFonts w:ascii="Times New Roman" w:hAnsi="Times New Roman" w:cs="Times New Roman"/>
          <w:iCs/>
          <w:sz w:val="28"/>
          <w:szCs w:val="28"/>
        </w:rPr>
        <w:t xml:space="preserve"> в паспорте подпрограммы позицию</w:t>
      </w:r>
      <w:r w:rsidRPr="00C211F2">
        <w:rPr>
          <w:rFonts w:ascii="Times New Roman" w:hAnsi="Times New Roman" w:cs="Times New Roman"/>
          <w:iCs/>
          <w:sz w:val="28"/>
          <w:szCs w:val="28"/>
        </w:rPr>
        <w:t xml:space="preserve"> «Финансовое обеспечение подпрограммы – всего, в том числе по годам реализации» изложить в следующей редакции:</w:t>
      </w:r>
    </w:p>
    <w:p w:rsidR="00231393" w:rsidRPr="00C211F2" w:rsidRDefault="00231393" w:rsidP="00231393">
      <w:pPr>
        <w:autoSpaceDE w:val="0"/>
        <w:autoSpaceDN w:val="0"/>
        <w:adjustRightInd w:val="0"/>
        <w:spacing w:after="0" w:line="240" w:lineRule="auto"/>
        <w:rPr>
          <w:rFonts w:ascii="Times New Roman" w:hAnsi="Times New Roman" w:cs="Times New Roman"/>
          <w:iCs/>
          <w:sz w:val="28"/>
          <w:szCs w:val="28"/>
        </w:rPr>
      </w:pPr>
      <w:r w:rsidRPr="00C211F2">
        <w:rPr>
          <w:rFonts w:ascii="Times New Roman" w:hAnsi="Times New Roman" w:cs="Times New Roman"/>
          <w:iCs/>
          <w:sz w:val="28"/>
          <w:szCs w:val="28"/>
        </w:rPr>
        <w:t>"</w:t>
      </w:r>
    </w:p>
    <w:tbl>
      <w:tblPr>
        <w:tblW w:w="13750" w:type="dxa"/>
        <w:tblInd w:w="34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111"/>
        <w:gridCol w:w="11639"/>
      </w:tblGrid>
      <w:tr w:rsidR="00231393" w:rsidRPr="00C211F2" w:rsidTr="00DB7A23">
        <w:trPr>
          <w:trHeight w:val="429"/>
        </w:trPr>
        <w:tc>
          <w:tcPr>
            <w:tcW w:w="2111" w:type="dxa"/>
            <w:tcBorders>
              <w:top w:val="single" w:sz="4" w:space="0" w:color="auto"/>
              <w:left w:val="single" w:sz="4" w:space="0" w:color="auto"/>
              <w:bottom w:val="single" w:sz="4" w:space="0" w:color="auto"/>
            </w:tcBorders>
          </w:tcPr>
          <w:p w:rsidR="00231393" w:rsidRPr="00C211F2" w:rsidRDefault="00231393" w:rsidP="00FA7285">
            <w:pPr>
              <w:autoSpaceDE w:val="0"/>
              <w:autoSpaceDN w:val="0"/>
              <w:adjustRightInd w:val="0"/>
              <w:spacing w:after="0" w:line="240" w:lineRule="auto"/>
              <w:rPr>
                <w:rFonts w:ascii="Times New Roman" w:eastAsia="Times New Roman" w:hAnsi="Times New Roman" w:cs="Times New Roman"/>
                <w:sz w:val="26"/>
                <w:szCs w:val="26"/>
                <w:lang w:eastAsia="ru-RU"/>
              </w:rPr>
            </w:pPr>
            <w:r w:rsidRPr="00C211F2">
              <w:rPr>
                <w:rFonts w:ascii="Times New Roman" w:eastAsia="Times New Roman" w:hAnsi="Times New Roman" w:cs="Times New Roman"/>
                <w:sz w:val="26"/>
                <w:szCs w:val="26"/>
                <w:lang w:eastAsia="ru-RU"/>
              </w:rPr>
              <w:t xml:space="preserve">Финансовое обеспечение подпрограммы - всего, в том </w:t>
            </w:r>
            <w:r w:rsidRPr="00C211F2">
              <w:rPr>
                <w:rFonts w:ascii="Times New Roman" w:eastAsia="Times New Roman" w:hAnsi="Times New Roman" w:cs="Times New Roman"/>
                <w:sz w:val="26"/>
                <w:szCs w:val="26"/>
                <w:lang w:eastAsia="ru-RU"/>
              </w:rPr>
              <w:lastRenderedPageBreak/>
              <w:t>числе по годам реализации</w:t>
            </w:r>
          </w:p>
        </w:tc>
        <w:tc>
          <w:tcPr>
            <w:tcW w:w="11639" w:type="dxa"/>
            <w:tcBorders>
              <w:top w:val="single" w:sz="4" w:space="0" w:color="auto"/>
              <w:bottom w:val="single" w:sz="4" w:space="0" w:color="auto"/>
              <w:right w:val="single" w:sz="4" w:space="0" w:color="auto"/>
            </w:tcBorders>
          </w:tcPr>
          <w:p w:rsidR="00231393" w:rsidRPr="00C211F2" w:rsidRDefault="00231393" w:rsidP="00FA72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11F2">
              <w:rPr>
                <w:rFonts w:ascii="Times New Roman" w:eastAsia="Times New Roman" w:hAnsi="Times New Roman" w:cs="Times New Roman"/>
                <w:sz w:val="26"/>
                <w:szCs w:val="26"/>
                <w:lang w:eastAsia="ru-RU"/>
              </w:rPr>
              <w:lastRenderedPageBreak/>
              <w:t xml:space="preserve">Общий объем финансирования подпрограммы на 2018-2024 годы в ценах соответствующих лет </w:t>
            </w:r>
            <w:r w:rsidRPr="00A71B00">
              <w:rPr>
                <w:rFonts w:ascii="Times New Roman" w:eastAsia="Times New Roman" w:hAnsi="Times New Roman" w:cs="Times New Roman"/>
                <w:sz w:val="26"/>
                <w:szCs w:val="26"/>
                <w:lang w:eastAsia="ru-RU"/>
              </w:rPr>
              <w:t xml:space="preserve">составляет </w:t>
            </w:r>
            <w:r w:rsidR="00BA06C2" w:rsidRPr="00A71B00">
              <w:rPr>
                <w:rFonts w:ascii="Times New Roman" w:eastAsia="Times New Roman" w:hAnsi="Times New Roman" w:cs="Times New Roman"/>
                <w:sz w:val="26"/>
                <w:szCs w:val="26"/>
                <w:lang w:eastAsia="ru-RU"/>
              </w:rPr>
              <w:t>2</w:t>
            </w:r>
            <w:r w:rsidR="00A16B9B" w:rsidRPr="00A71B00">
              <w:rPr>
                <w:rFonts w:ascii="Times New Roman" w:eastAsia="Times New Roman" w:hAnsi="Times New Roman" w:cs="Times New Roman"/>
                <w:sz w:val="26"/>
                <w:szCs w:val="26"/>
                <w:lang w:eastAsia="ru-RU"/>
              </w:rPr>
              <w:t xml:space="preserve">327753,2 </w:t>
            </w:r>
            <w:r w:rsidRPr="00A71B00">
              <w:rPr>
                <w:rFonts w:ascii="Times New Roman" w:eastAsia="Times New Roman" w:hAnsi="Times New Roman" w:cs="Times New Roman"/>
                <w:sz w:val="26"/>
                <w:szCs w:val="26"/>
                <w:lang w:eastAsia="ru-RU"/>
              </w:rPr>
              <w:t>тыс</w:t>
            </w:r>
            <w:r w:rsidRPr="00C211F2">
              <w:rPr>
                <w:rFonts w:ascii="Times New Roman" w:eastAsia="Times New Roman" w:hAnsi="Times New Roman" w:cs="Times New Roman"/>
                <w:sz w:val="26"/>
                <w:szCs w:val="26"/>
                <w:lang w:eastAsia="ru-RU"/>
              </w:rPr>
              <w:t>. рублей, в том числе:</w:t>
            </w:r>
          </w:p>
          <w:p w:rsidR="00231393" w:rsidRPr="00C211F2" w:rsidRDefault="00231393" w:rsidP="00FA72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11F2">
              <w:rPr>
                <w:rFonts w:ascii="Times New Roman" w:eastAsia="Times New Roman" w:hAnsi="Times New Roman" w:cs="Times New Roman"/>
                <w:sz w:val="26"/>
                <w:szCs w:val="26"/>
                <w:lang w:eastAsia="ru-RU"/>
              </w:rPr>
              <w:t>2018 год - 419384,0 тыс. рублей;</w:t>
            </w:r>
          </w:p>
          <w:p w:rsidR="00231393" w:rsidRPr="00C211F2" w:rsidRDefault="00231393" w:rsidP="00FA72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11F2">
              <w:rPr>
                <w:rFonts w:ascii="Times New Roman" w:eastAsia="Times New Roman" w:hAnsi="Times New Roman" w:cs="Times New Roman"/>
                <w:sz w:val="26"/>
                <w:szCs w:val="26"/>
                <w:lang w:eastAsia="ru-RU"/>
              </w:rPr>
              <w:t>2019 год - 370823,5 тыс. рублей;</w:t>
            </w:r>
          </w:p>
          <w:p w:rsidR="00231393" w:rsidRPr="00C211F2" w:rsidRDefault="00231393" w:rsidP="00FA72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11F2">
              <w:rPr>
                <w:rFonts w:ascii="Times New Roman" w:eastAsia="Times New Roman" w:hAnsi="Times New Roman" w:cs="Times New Roman"/>
                <w:sz w:val="26"/>
                <w:szCs w:val="26"/>
                <w:lang w:eastAsia="ru-RU"/>
              </w:rPr>
              <w:lastRenderedPageBreak/>
              <w:t>2020 год – 312864,6 тыс. рублей;</w:t>
            </w:r>
          </w:p>
          <w:p w:rsidR="00231393" w:rsidRPr="00A71B00" w:rsidRDefault="00231393" w:rsidP="00FA72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1B00">
              <w:rPr>
                <w:rFonts w:ascii="Times New Roman" w:eastAsia="Times New Roman" w:hAnsi="Times New Roman" w:cs="Times New Roman"/>
                <w:sz w:val="26"/>
                <w:szCs w:val="26"/>
                <w:lang w:eastAsia="ru-RU"/>
              </w:rPr>
              <w:t xml:space="preserve">2021 год – </w:t>
            </w:r>
            <w:r w:rsidR="00A31321" w:rsidRPr="00A71B00">
              <w:rPr>
                <w:rFonts w:ascii="Times New Roman" w:eastAsia="Times New Roman" w:hAnsi="Times New Roman" w:cs="Times New Roman"/>
                <w:sz w:val="26"/>
                <w:szCs w:val="26"/>
                <w:lang w:eastAsia="ru-RU"/>
              </w:rPr>
              <w:t>852</w:t>
            </w:r>
            <w:r w:rsidR="00A16B9B" w:rsidRPr="00A71B00">
              <w:rPr>
                <w:rFonts w:ascii="Times New Roman" w:eastAsia="Times New Roman" w:hAnsi="Times New Roman" w:cs="Times New Roman"/>
                <w:sz w:val="26"/>
                <w:szCs w:val="26"/>
                <w:lang w:eastAsia="ru-RU"/>
              </w:rPr>
              <w:t xml:space="preserve">738,7 </w:t>
            </w:r>
            <w:r w:rsidRPr="00A71B00">
              <w:rPr>
                <w:rFonts w:ascii="Times New Roman" w:eastAsia="Times New Roman" w:hAnsi="Times New Roman" w:cs="Times New Roman"/>
                <w:sz w:val="26"/>
                <w:szCs w:val="26"/>
                <w:lang w:eastAsia="ru-RU"/>
              </w:rPr>
              <w:t>тыс. рублей;</w:t>
            </w:r>
          </w:p>
          <w:p w:rsidR="00231393" w:rsidRPr="00A71B00" w:rsidRDefault="00231393" w:rsidP="00FA72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1B00">
              <w:rPr>
                <w:rFonts w:ascii="Times New Roman" w:eastAsia="Times New Roman" w:hAnsi="Times New Roman" w:cs="Times New Roman"/>
                <w:sz w:val="26"/>
                <w:szCs w:val="26"/>
                <w:lang w:eastAsia="ru-RU"/>
              </w:rPr>
              <w:t xml:space="preserve">2022 год – </w:t>
            </w:r>
            <w:r w:rsidR="00A31321" w:rsidRPr="00A71B00">
              <w:rPr>
                <w:rFonts w:ascii="Times New Roman" w:eastAsia="Times New Roman" w:hAnsi="Times New Roman" w:cs="Times New Roman"/>
                <w:sz w:val="26"/>
                <w:szCs w:val="26"/>
                <w:lang w:eastAsia="ru-RU"/>
              </w:rPr>
              <w:t>173</w:t>
            </w:r>
            <w:r w:rsidR="00A16B9B" w:rsidRPr="00A71B00">
              <w:rPr>
                <w:rFonts w:ascii="Times New Roman" w:eastAsia="Times New Roman" w:hAnsi="Times New Roman" w:cs="Times New Roman"/>
                <w:sz w:val="26"/>
                <w:szCs w:val="26"/>
                <w:lang w:eastAsia="ru-RU"/>
              </w:rPr>
              <w:t xml:space="preserve">408,6 </w:t>
            </w:r>
            <w:r w:rsidRPr="00A71B00">
              <w:rPr>
                <w:rFonts w:ascii="Times New Roman" w:eastAsia="Times New Roman" w:hAnsi="Times New Roman" w:cs="Times New Roman"/>
                <w:sz w:val="26"/>
                <w:szCs w:val="26"/>
                <w:lang w:eastAsia="ru-RU"/>
              </w:rPr>
              <w:t>тыс. рублей;</w:t>
            </w:r>
          </w:p>
          <w:p w:rsidR="00231393" w:rsidRPr="00A71B00" w:rsidRDefault="00231393" w:rsidP="00FA72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1B00">
              <w:rPr>
                <w:rFonts w:ascii="Times New Roman" w:eastAsia="Times New Roman" w:hAnsi="Times New Roman" w:cs="Times New Roman"/>
                <w:sz w:val="26"/>
                <w:szCs w:val="26"/>
                <w:lang w:eastAsia="ru-RU"/>
              </w:rPr>
              <w:t xml:space="preserve">2023 год – </w:t>
            </w:r>
            <w:r w:rsidR="00A31321" w:rsidRPr="00A71B00">
              <w:rPr>
                <w:rFonts w:ascii="Times New Roman" w:eastAsia="Times New Roman" w:hAnsi="Times New Roman" w:cs="Times New Roman"/>
                <w:sz w:val="26"/>
                <w:szCs w:val="26"/>
                <w:lang w:eastAsia="ru-RU"/>
              </w:rPr>
              <w:t>176</w:t>
            </w:r>
            <w:r w:rsidR="00A16B9B" w:rsidRPr="00A71B00">
              <w:rPr>
                <w:rFonts w:ascii="Times New Roman" w:eastAsia="Times New Roman" w:hAnsi="Times New Roman" w:cs="Times New Roman"/>
                <w:sz w:val="26"/>
                <w:szCs w:val="26"/>
                <w:lang w:eastAsia="ru-RU"/>
              </w:rPr>
              <w:t xml:space="preserve">615,8 </w:t>
            </w:r>
            <w:r w:rsidRPr="00A71B00">
              <w:rPr>
                <w:rFonts w:ascii="Times New Roman" w:eastAsia="Times New Roman" w:hAnsi="Times New Roman" w:cs="Times New Roman"/>
                <w:sz w:val="26"/>
                <w:szCs w:val="26"/>
                <w:lang w:eastAsia="ru-RU"/>
              </w:rPr>
              <w:t>тыс. рублей;</w:t>
            </w:r>
          </w:p>
          <w:p w:rsidR="00231393" w:rsidRPr="00C211F2" w:rsidRDefault="00E31D3C" w:rsidP="00FA72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1B00">
              <w:rPr>
                <w:rFonts w:ascii="Times New Roman" w:eastAsia="Times New Roman" w:hAnsi="Times New Roman" w:cs="Times New Roman"/>
                <w:sz w:val="26"/>
                <w:szCs w:val="26"/>
                <w:lang w:eastAsia="ru-RU"/>
              </w:rPr>
              <w:t xml:space="preserve">2024 год  - </w:t>
            </w:r>
            <w:r w:rsidR="00231393" w:rsidRPr="00A71B00">
              <w:rPr>
                <w:rFonts w:ascii="Times New Roman" w:eastAsia="Times New Roman" w:hAnsi="Times New Roman" w:cs="Times New Roman"/>
                <w:sz w:val="26"/>
                <w:szCs w:val="26"/>
                <w:lang w:eastAsia="ru-RU"/>
              </w:rPr>
              <w:t>21918,0 тыс. рублей</w:t>
            </w:r>
          </w:p>
        </w:tc>
      </w:tr>
    </w:tbl>
    <w:p w:rsidR="00231393" w:rsidRPr="00C211F2" w:rsidRDefault="00231393" w:rsidP="00231393">
      <w:pPr>
        <w:autoSpaceDE w:val="0"/>
        <w:autoSpaceDN w:val="0"/>
        <w:adjustRightInd w:val="0"/>
        <w:spacing w:after="0" w:line="240" w:lineRule="auto"/>
        <w:ind w:firstLine="708"/>
        <w:jc w:val="right"/>
        <w:rPr>
          <w:rFonts w:ascii="Times New Roman" w:hAnsi="Times New Roman" w:cs="Times New Roman"/>
          <w:iCs/>
          <w:sz w:val="28"/>
          <w:szCs w:val="28"/>
        </w:rPr>
      </w:pPr>
      <w:r w:rsidRPr="00C211F2">
        <w:rPr>
          <w:rFonts w:ascii="Times New Roman" w:hAnsi="Times New Roman" w:cs="Times New Roman"/>
          <w:iCs/>
          <w:sz w:val="28"/>
          <w:szCs w:val="28"/>
        </w:rPr>
        <w:lastRenderedPageBreak/>
        <w:t>";</w:t>
      </w:r>
    </w:p>
    <w:p w:rsidR="00073E69" w:rsidRPr="00073E69" w:rsidRDefault="00DB7A23" w:rsidP="0021386C">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3</w:t>
      </w:r>
      <w:r w:rsidR="00073E69" w:rsidRPr="00073E69">
        <w:rPr>
          <w:rFonts w:ascii="Times New Roman" w:hAnsi="Times New Roman" w:cs="Times New Roman"/>
          <w:sz w:val="28"/>
          <w:szCs w:val="28"/>
        </w:rPr>
        <w:t>) в  подразделе 7.1 (Обоснование целей</w:t>
      </w:r>
      <w:r w:rsidR="00073E69">
        <w:rPr>
          <w:rFonts w:ascii="Times New Roman" w:hAnsi="Times New Roman" w:cs="Times New Roman"/>
          <w:sz w:val="28"/>
          <w:szCs w:val="28"/>
        </w:rPr>
        <w:t>, задач и ожидаемых результатов</w:t>
      </w:r>
      <w:r w:rsidR="00073E69" w:rsidRPr="00073E69">
        <w:rPr>
          <w:rFonts w:ascii="Times New Roman" w:hAnsi="Times New Roman" w:cs="Times New Roman"/>
          <w:sz w:val="28"/>
          <w:szCs w:val="28"/>
        </w:rPr>
        <w:t xml:space="preserve"> подпрограммы):</w:t>
      </w:r>
    </w:p>
    <w:p w:rsidR="00073E69" w:rsidRPr="00F45EE3" w:rsidRDefault="0032697D" w:rsidP="0032697D">
      <w:pPr>
        <w:pStyle w:val="ConsPlusNormal"/>
        <w:ind w:left="708"/>
        <w:jc w:val="both"/>
        <w:outlineLvl w:val="2"/>
        <w:rPr>
          <w:rFonts w:ascii="Times New Roman" w:hAnsi="Times New Roman" w:cs="Times New Roman"/>
          <w:sz w:val="28"/>
          <w:szCs w:val="28"/>
        </w:rPr>
      </w:pPr>
      <w:r>
        <w:rPr>
          <w:rFonts w:ascii="Times New Roman" w:hAnsi="Times New Roman" w:cs="Times New Roman"/>
          <w:sz w:val="28"/>
          <w:szCs w:val="28"/>
        </w:rPr>
        <w:t xml:space="preserve"> в пункте</w:t>
      </w:r>
      <w:r w:rsidR="006A4DFF" w:rsidRPr="006A4DFF">
        <w:rPr>
          <w:rFonts w:ascii="Times New Roman" w:hAnsi="Times New Roman" w:cs="Times New Roman"/>
          <w:sz w:val="28"/>
          <w:szCs w:val="28"/>
        </w:rPr>
        <w:t xml:space="preserve"> </w:t>
      </w:r>
      <w:r w:rsidR="00781FFE">
        <w:rPr>
          <w:rFonts w:ascii="Times New Roman" w:hAnsi="Times New Roman" w:cs="Times New Roman"/>
          <w:sz w:val="28"/>
          <w:szCs w:val="28"/>
        </w:rPr>
        <w:t>1</w:t>
      </w:r>
      <w:r w:rsidR="006A4DFF" w:rsidRPr="006A4DFF">
        <w:rPr>
          <w:rFonts w:ascii="Times New Roman" w:hAnsi="Times New Roman" w:cs="Times New Roman"/>
          <w:sz w:val="28"/>
          <w:szCs w:val="28"/>
        </w:rPr>
        <w:t xml:space="preserve"> (</w:t>
      </w:r>
      <w:r w:rsidR="00A50830" w:rsidRPr="00A50830">
        <w:rPr>
          <w:rFonts w:ascii="Times New Roman" w:hAnsi="Times New Roman" w:cs="Times New Roman"/>
          <w:sz w:val="28"/>
          <w:szCs w:val="28"/>
        </w:rPr>
        <w:t>Развитие автомобильного пассажирского транспорта</w:t>
      </w:r>
      <w:r w:rsidR="006A4DFF" w:rsidRPr="006A4DFF">
        <w:rPr>
          <w:rFonts w:ascii="Times New Roman" w:hAnsi="Times New Roman" w:cs="Times New Roman"/>
          <w:sz w:val="28"/>
          <w:szCs w:val="28"/>
        </w:rPr>
        <w:t>)</w:t>
      </w:r>
      <w:r>
        <w:rPr>
          <w:rFonts w:ascii="Times New Roman" w:hAnsi="Times New Roman" w:cs="Times New Roman"/>
          <w:sz w:val="28"/>
          <w:szCs w:val="28"/>
        </w:rPr>
        <w:t xml:space="preserve"> </w:t>
      </w:r>
      <w:r w:rsidRPr="0032697D">
        <w:rPr>
          <w:rFonts w:ascii="Times New Roman" w:hAnsi="Times New Roman" w:cs="Times New Roman"/>
          <w:sz w:val="28"/>
          <w:szCs w:val="28"/>
        </w:rPr>
        <w:t>абзац восьмой</w:t>
      </w:r>
      <w:r w:rsidR="006A4DFF" w:rsidRPr="006A4DFF">
        <w:rPr>
          <w:rFonts w:ascii="Times New Roman" w:hAnsi="Times New Roman" w:cs="Times New Roman"/>
          <w:sz w:val="28"/>
          <w:szCs w:val="28"/>
        </w:rPr>
        <w:t xml:space="preserve"> изложить в следующей редакции</w:t>
      </w:r>
      <w:r w:rsidR="00073E69" w:rsidRPr="00073E69">
        <w:rPr>
          <w:rFonts w:ascii="Times New Roman" w:hAnsi="Times New Roman" w:cs="Times New Roman"/>
          <w:sz w:val="28"/>
          <w:szCs w:val="28"/>
        </w:rPr>
        <w:t>:</w:t>
      </w:r>
    </w:p>
    <w:p w:rsidR="006A4DFF" w:rsidRPr="006A4DFF" w:rsidRDefault="006A4DFF" w:rsidP="0021386C">
      <w:pPr>
        <w:pStyle w:val="ConsPlusNormal"/>
        <w:ind w:firstLine="708"/>
        <w:jc w:val="both"/>
        <w:outlineLvl w:val="2"/>
        <w:rPr>
          <w:rFonts w:ascii="Times New Roman" w:hAnsi="Times New Roman" w:cs="Times New Roman"/>
          <w:sz w:val="28"/>
          <w:szCs w:val="28"/>
        </w:rPr>
      </w:pPr>
      <w:r w:rsidRPr="006A4DFF">
        <w:rPr>
          <w:rFonts w:ascii="Times New Roman" w:hAnsi="Times New Roman" w:cs="Times New Roman"/>
          <w:sz w:val="28"/>
          <w:szCs w:val="28"/>
        </w:rPr>
        <w:t>"Организацию транспортного обслуживания населения Лени</w:t>
      </w:r>
      <w:r w:rsidR="007A6BDA">
        <w:rPr>
          <w:rFonts w:ascii="Times New Roman" w:hAnsi="Times New Roman" w:cs="Times New Roman"/>
          <w:sz w:val="28"/>
          <w:szCs w:val="28"/>
        </w:rPr>
        <w:t>нградской области осуществляют к</w:t>
      </w:r>
      <w:r w:rsidRPr="006A4DFF">
        <w:rPr>
          <w:rFonts w:ascii="Times New Roman" w:hAnsi="Times New Roman" w:cs="Times New Roman"/>
          <w:sz w:val="28"/>
          <w:szCs w:val="28"/>
        </w:rPr>
        <w:t>омитет Ленинградской области по транспорту и подведомственное государственное казенное учреждение Ленинградской области "</w:t>
      </w:r>
      <w:proofErr w:type="spellStart"/>
      <w:r w:rsidRPr="006A4DFF">
        <w:rPr>
          <w:rFonts w:ascii="Times New Roman" w:hAnsi="Times New Roman" w:cs="Times New Roman"/>
          <w:sz w:val="28"/>
          <w:szCs w:val="28"/>
        </w:rPr>
        <w:t>Леноблтранс</w:t>
      </w:r>
      <w:proofErr w:type="spellEnd"/>
      <w:r w:rsidRPr="006A4DFF">
        <w:rPr>
          <w:rFonts w:ascii="Times New Roman" w:hAnsi="Times New Roman" w:cs="Times New Roman"/>
          <w:sz w:val="28"/>
          <w:szCs w:val="28"/>
        </w:rPr>
        <w:t>"</w:t>
      </w:r>
      <w:proofErr w:type="gramStart"/>
      <w:r w:rsidRPr="006A4DFF">
        <w:rPr>
          <w:rFonts w:ascii="Times New Roman" w:hAnsi="Times New Roman" w:cs="Times New Roman"/>
          <w:sz w:val="28"/>
          <w:szCs w:val="28"/>
        </w:rPr>
        <w:t>. "</w:t>
      </w:r>
      <w:proofErr w:type="gramEnd"/>
      <w:r w:rsidRPr="003F7866">
        <w:rPr>
          <w:rFonts w:ascii="Times New Roman" w:hAnsi="Times New Roman" w:cs="Times New Roman"/>
          <w:sz w:val="28"/>
          <w:szCs w:val="28"/>
        </w:rPr>
        <w:t xml:space="preserve"> </w:t>
      </w:r>
      <w:r w:rsidRPr="006A4DFF">
        <w:rPr>
          <w:rFonts w:ascii="Times New Roman" w:hAnsi="Times New Roman" w:cs="Times New Roman"/>
          <w:sz w:val="28"/>
          <w:szCs w:val="28"/>
        </w:rPr>
        <w:t>;</w:t>
      </w:r>
    </w:p>
    <w:p w:rsidR="00345F0C" w:rsidRPr="0032697D" w:rsidRDefault="00F45EE3" w:rsidP="0021386C">
      <w:pPr>
        <w:pStyle w:val="TableParagraph"/>
        <w:jc w:val="both"/>
        <w:rPr>
          <w:rFonts w:ascii="Times New Roman" w:hAnsi="Times New Roman"/>
          <w:sz w:val="28"/>
          <w:szCs w:val="28"/>
          <w:lang w:val="ru-RU"/>
        </w:rPr>
      </w:pPr>
      <w:r w:rsidRPr="003F7866">
        <w:rPr>
          <w:lang w:val="ru-RU"/>
        </w:rPr>
        <w:tab/>
      </w:r>
      <w:r w:rsidRPr="0032697D">
        <w:rPr>
          <w:rFonts w:ascii="Times New Roman" w:hAnsi="Times New Roman"/>
          <w:sz w:val="28"/>
          <w:szCs w:val="28"/>
          <w:lang w:val="ru-RU"/>
        </w:rPr>
        <w:t xml:space="preserve">  </w:t>
      </w:r>
      <w:r w:rsidR="0032697D" w:rsidRPr="0032697D">
        <w:rPr>
          <w:rFonts w:ascii="Times New Roman" w:hAnsi="Times New Roman"/>
          <w:sz w:val="28"/>
          <w:szCs w:val="28"/>
          <w:lang w:val="ru-RU"/>
        </w:rPr>
        <w:t xml:space="preserve">в пункте 2 (Развитие инфраструктуры общественного транспорта и координация развития транспортной системы Ленинградской области и Санкт-Петербурга) </w:t>
      </w:r>
      <w:r w:rsidRPr="0032697D">
        <w:rPr>
          <w:rFonts w:ascii="Times New Roman" w:hAnsi="Times New Roman"/>
          <w:sz w:val="28"/>
          <w:szCs w:val="28"/>
          <w:lang w:val="ru-RU"/>
        </w:rPr>
        <w:t xml:space="preserve"> абзац </w:t>
      </w:r>
      <w:r w:rsidR="001876F1" w:rsidRPr="0032697D">
        <w:rPr>
          <w:rFonts w:ascii="Times New Roman" w:hAnsi="Times New Roman"/>
          <w:sz w:val="28"/>
          <w:szCs w:val="28"/>
          <w:lang w:val="ru-RU"/>
        </w:rPr>
        <w:t>второй</w:t>
      </w:r>
      <w:r w:rsidRPr="0032697D">
        <w:rPr>
          <w:rFonts w:ascii="Times New Roman" w:hAnsi="Times New Roman"/>
          <w:sz w:val="28"/>
          <w:szCs w:val="28"/>
          <w:lang w:val="ru-RU"/>
        </w:rPr>
        <w:t xml:space="preserve"> изложить в следующей редакции:</w:t>
      </w:r>
    </w:p>
    <w:p w:rsidR="00F45EE3" w:rsidRPr="00F27F9E" w:rsidRDefault="00F45EE3" w:rsidP="0021386C">
      <w:pPr>
        <w:pStyle w:val="TableParagraph"/>
        <w:jc w:val="both"/>
        <w:rPr>
          <w:rFonts w:ascii="Times New Roman" w:hAnsi="Times New Roman"/>
          <w:sz w:val="28"/>
          <w:szCs w:val="28"/>
          <w:lang w:val="ru-RU"/>
        </w:rPr>
      </w:pPr>
      <w:r w:rsidRPr="00A50830">
        <w:rPr>
          <w:rFonts w:ascii="Times New Roman" w:hAnsi="Times New Roman"/>
          <w:sz w:val="28"/>
          <w:szCs w:val="28"/>
          <w:lang w:val="ru-RU"/>
        </w:rPr>
        <w:tab/>
      </w:r>
      <w:r w:rsidRPr="00F45EE3">
        <w:rPr>
          <w:rFonts w:ascii="Times New Roman" w:hAnsi="Times New Roman"/>
          <w:sz w:val="28"/>
          <w:szCs w:val="28"/>
          <w:lang w:val="ru-RU"/>
        </w:rPr>
        <w:t>"Достижение цели подпрограммы возможно только при совместном и скоординированном подходе к решению большинства указанных задач двух субъектов Российской Федерации и федеральных органов власти. Решение поставленн</w:t>
      </w:r>
      <w:r w:rsidR="00F27F9E">
        <w:rPr>
          <w:rFonts w:ascii="Times New Roman" w:hAnsi="Times New Roman"/>
          <w:sz w:val="28"/>
          <w:szCs w:val="28"/>
          <w:lang w:val="ru-RU"/>
        </w:rPr>
        <w:t xml:space="preserve">ой задачи будет осуществляться </w:t>
      </w:r>
      <w:r w:rsidR="00152DB0">
        <w:rPr>
          <w:rFonts w:ascii="Times New Roman" w:hAnsi="Times New Roman"/>
          <w:sz w:val="28"/>
          <w:szCs w:val="28"/>
          <w:lang w:val="ru-RU"/>
        </w:rPr>
        <w:t>к</w:t>
      </w:r>
      <w:r w:rsidRPr="00F45EE3">
        <w:rPr>
          <w:rFonts w:ascii="Times New Roman" w:hAnsi="Times New Roman"/>
          <w:sz w:val="28"/>
          <w:szCs w:val="28"/>
          <w:lang w:val="ru-RU"/>
        </w:rPr>
        <w:t>омитетом Ленинградской области по транспорту совместно с АНО "Дирекция по развитию транспортной системы Санкт-Петербурга и Ленинградской области" и предполагает выполнение комплекса мероприятий, направленных на развитие транспортной системы Ленинградской области, путем реализации проектов создания объектов транспортной инфраструктуры, привлечения частных инвестиций в развитие транспортного комплекса.</w:t>
      </w:r>
      <w:r w:rsidRPr="00F45EE3">
        <w:rPr>
          <w:lang w:val="ru-RU"/>
        </w:rPr>
        <w:t xml:space="preserve"> </w:t>
      </w:r>
      <w:r w:rsidRPr="00F45EE3">
        <w:rPr>
          <w:rFonts w:ascii="Times New Roman" w:hAnsi="Times New Roman"/>
          <w:sz w:val="28"/>
          <w:szCs w:val="28"/>
          <w:lang w:val="ru-RU"/>
        </w:rPr>
        <w:t>"</w:t>
      </w:r>
      <w:r w:rsidRPr="00F27F9E">
        <w:rPr>
          <w:rFonts w:ascii="Times New Roman" w:hAnsi="Times New Roman"/>
          <w:sz w:val="28"/>
          <w:szCs w:val="28"/>
          <w:lang w:val="ru-RU"/>
        </w:rPr>
        <w:t xml:space="preserve"> .</w:t>
      </w:r>
    </w:p>
    <w:p w:rsidR="00FE71A4" w:rsidRPr="00552545" w:rsidRDefault="00DB7A23" w:rsidP="00A50830">
      <w:pPr>
        <w:pStyle w:val="TableParagraph"/>
        <w:ind w:firstLine="708"/>
        <w:jc w:val="both"/>
        <w:rPr>
          <w:rFonts w:ascii="Times New Roman" w:hAnsi="Times New Roman"/>
          <w:sz w:val="28"/>
          <w:szCs w:val="28"/>
          <w:lang w:val="ru-RU"/>
        </w:rPr>
      </w:pPr>
      <w:r>
        <w:rPr>
          <w:rFonts w:ascii="Times New Roman" w:hAnsi="Times New Roman"/>
          <w:sz w:val="28"/>
          <w:szCs w:val="28"/>
          <w:lang w:val="ru-RU"/>
        </w:rPr>
        <w:t>4</w:t>
      </w:r>
      <w:r w:rsidR="00FE71A4" w:rsidRPr="00FE71A4">
        <w:rPr>
          <w:rFonts w:ascii="Times New Roman" w:hAnsi="Times New Roman"/>
          <w:sz w:val="28"/>
          <w:szCs w:val="28"/>
          <w:lang w:val="ru-RU"/>
        </w:rPr>
        <w:t>) в  подразделе 7.2 (Характеристика основных мероприятий и проектов подпрограммы):</w:t>
      </w:r>
    </w:p>
    <w:p w:rsidR="00552545" w:rsidRPr="00552545" w:rsidRDefault="00552545" w:rsidP="00A50830">
      <w:pPr>
        <w:pStyle w:val="TableParagraph"/>
        <w:ind w:firstLine="708"/>
        <w:jc w:val="both"/>
        <w:rPr>
          <w:rFonts w:ascii="Times New Roman" w:hAnsi="Times New Roman"/>
          <w:sz w:val="28"/>
          <w:szCs w:val="28"/>
          <w:lang w:val="ru-RU"/>
        </w:rPr>
      </w:pPr>
      <w:r w:rsidRPr="00552545">
        <w:rPr>
          <w:rFonts w:ascii="Times New Roman" w:hAnsi="Times New Roman"/>
          <w:sz w:val="28"/>
          <w:szCs w:val="28"/>
          <w:lang w:val="ru-RU"/>
        </w:rPr>
        <w:t xml:space="preserve">в пункте </w:t>
      </w:r>
      <w:r w:rsidR="007C3998" w:rsidRPr="007C3998">
        <w:rPr>
          <w:rFonts w:ascii="Times New Roman" w:hAnsi="Times New Roman"/>
          <w:sz w:val="28"/>
          <w:szCs w:val="28"/>
          <w:lang w:val="ru-RU"/>
        </w:rPr>
        <w:t>1.1</w:t>
      </w:r>
      <w:r w:rsidRPr="00552545">
        <w:rPr>
          <w:rFonts w:ascii="Times New Roman" w:hAnsi="Times New Roman"/>
          <w:sz w:val="28"/>
          <w:szCs w:val="28"/>
          <w:lang w:val="ru-RU"/>
        </w:rPr>
        <w:t xml:space="preserve"> (</w:t>
      </w:r>
      <w:r w:rsidR="007C3998" w:rsidRPr="007C3998">
        <w:rPr>
          <w:rFonts w:ascii="Times New Roman" w:hAnsi="Times New Roman"/>
          <w:sz w:val="28"/>
          <w:szCs w:val="28"/>
          <w:lang w:val="ru-RU"/>
        </w:rPr>
        <w:t>Обеспечение деятельности (услуги, работы) государственных учреждений.</w:t>
      </w:r>
      <w:r w:rsidRPr="00552545">
        <w:rPr>
          <w:rFonts w:ascii="Times New Roman" w:hAnsi="Times New Roman"/>
          <w:sz w:val="28"/>
          <w:szCs w:val="28"/>
          <w:lang w:val="ru-RU"/>
        </w:rPr>
        <w:t>):</w:t>
      </w:r>
    </w:p>
    <w:p w:rsidR="00345F0C" w:rsidRPr="003F7866" w:rsidRDefault="00FE71A4" w:rsidP="00A50830">
      <w:pPr>
        <w:pStyle w:val="TableParagraph"/>
        <w:ind w:firstLine="708"/>
        <w:jc w:val="both"/>
        <w:rPr>
          <w:rFonts w:ascii="Times New Roman" w:hAnsi="Times New Roman"/>
          <w:sz w:val="28"/>
          <w:szCs w:val="28"/>
          <w:lang w:val="ru-RU"/>
        </w:rPr>
      </w:pPr>
      <w:r w:rsidRPr="006B2C2C">
        <w:rPr>
          <w:rFonts w:ascii="Times New Roman" w:hAnsi="Times New Roman"/>
          <w:sz w:val="28"/>
          <w:szCs w:val="28"/>
          <w:lang w:val="ru-RU"/>
        </w:rPr>
        <w:t xml:space="preserve">абзац </w:t>
      </w:r>
      <w:r w:rsidR="007C3998" w:rsidRPr="0070140B">
        <w:rPr>
          <w:rFonts w:ascii="Times New Roman" w:hAnsi="Times New Roman"/>
          <w:sz w:val="28"/>
          <w:szCs w:val="28"/>
          <w:lang w:val="ru-RU"/>
        </w:rPr>
        <w:t>пятый</w:t>
      </w:r>
      <w:r w:rsidR="00A50830" w:rsidRPr="00A50830">
        <w:rPr>
          <w:rFonts w:ascii="Times New Roman" w:hAnsi="Times New Roman"/>
          <w:sz w:val="28"/>
          <w:szCs w:val="28"/>
          <w:lang w:val="ru-RU"/>
        </w:rPr>
        <w:t xml:space="preserve"> </w:t>
      </w:r>
      <w:r w:rsidRPr="006B2C2C">
        <w:rPr>
          <w:rFonts w:ascii="Times New Roman" w:hAnsi="Times New Roman"/>
          <w:sz w:val="28"/>
          <w:szCs w:val="28"/>
          <w:lang w:val="ru-RU"/>
        </w:rPr>
        <w:t>изложить в следующей редакции:</w:t>
      </w:r>
      <w:r w:rsidR="001C2F0E">
        <w:rPr>
          <w:rFonts w:ascii="Times New Roman" w:hAnsi="Times New Roman"/>
          <w:sz w:val="28"/>
          <w:szCs w:val="28"/>
          <w:lang w:val="ru-RU"/>
        </w:rPr>
        <w:t xml:space="preserve"> «</w:t>
      </w:r>
      <w:r w:rsidR="006B2C2C" w:rsidRPr="006B2C2C">
        <w:rPr>
          <w:rFonts w:ascii="Times New Roman" w:hAnsi="Times New Roman"/>
          <w:sz w:val="28"/>
          <w:szCs w:val="28"/>
          <w:lang w:val="ru-RU"/>
        </w:rPr>
        <w:t>ГКУ ЛО "</w:t>
      </w:r>
      <w:proofErr w:type="spellStart"/>
      <w:r w:rsidR="006B2C2C" w:rsidRPr="006B2C2C">
        <w:rPr>
          <w:rFonts w:ascii="Times New Roman" w:hAnsi="Times New Roman"/>
          <w:sz w:val="28"/>
          <w:szCs w:val="28"/>
          <w:lang w:val="ru-RU"/>
        </w:rPr>
        <w:t>Леноблтранс</w:t>
      </w:r>
      <w:proofErr w:type="spellEnd"/>
      <w:r w:rsidR="006B2C2C" w:rsidRPr="006B2C2C">
        <w:rPr>
          <w:rFonts w:ascii="Times New Roman" w:hAnsi="Times New Roman"/>
          <w:sz w:val="28"/>
          <w:szCs w:val="28"/>
          <w:lang w:val="ru-RU"/>
        </w:rPr>
        <w:t xml:space="preserve">" обеспечивает работу процессингового центра ГИС "Автоматизированной системы оплаты проезда Ленинградской области". </w:t>
      </w:r>
      <w:proofErr w:type="gramStart"/>
      <w:r w:rsidR="006B2C2C" w:rsidRPr="006B2C2C">
        <w:rPr>
          <w:rFonts w:ascii="Times New Roman" w:hAnsi="Times New Roman"/>
          <w:sz w:val="28"/>
          <w:szCs w:val="28"/>
          <w:lang w:val="ru-RU"/>
        </w:rPr>
        <w:t>В обязанности ГКУ ЛО "</w:t>
      </w:r>
      <w:proofErr w:type="spellStart"/>
      <w:r w:rsidR="006B2C2C" w:rsidRPr="006B2C2C">
        <w:rPr>
          <w:rFonts w:ascii="Times New Roman" w:hAnsi="Times New Roman"/>
          <w:sz w:val="28"/>
          <w:szCs w:val="28"/>
          <w:lang w:val="ru-RU"/>
        </w:rPr>
        <w:t>Леноблтранс</w:t>
      </w:r>
      <w:proofErr w:type="spellEnd"/>
      <w:r w:rsidR="006B2C2C" w:rsidRPr="006B2C2C">
        <w:rPr>
          <w:rFonts w:ascii="Times New Roman" w:hAnsi="Times New Roman"/>
          <w:sz w:val="28"/>
          <w:szCs w:val="28"/>
          <w:lang w:val="ru-RU"/>
        </w:rPr>
        <w:t>"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w:t>
      </w:r>
      <w:r w:rsidR="006B2C2C">
        <w:rPr>
          <w:rFonts w:ascii="Times New Roman" w:hAnsi="Times New Roman"/>
          <w:sz w:val="28"/>
          <w:szCs w:val="28"/>
          <w:lang w:val="ru-RU"/>
        </w:rPr>
        <w:t xml:space="preserve">ющими перевозки по договорам с </w:t>
      </w:r>
      <w:r w:rsidR="00ED54EC">
        <w:rPr>
          <w:rFonts w:ascii="Times New Roman" w:hAnsi="Times New Roman"/>
          <w:sz w:val="28"/>
          <w:szCs w:val="28"/>
          <w:lang w:val="ru-RU"/>
        </w:rPr>
        <w:t>к</w:t>
      </w:r>
      <w:r w:rsidR="006B2C2C" w:rsidRPr="006B2C2C">
        <w:rPr>
          <w:rFonts w:ascii="Times New Roman" w:hAnsi="Times New Roman"/>
          <w:sz w:val="28"/>
          <w:szCs w:val="28"/>
          <w:lang w:val="ru-RU"/>
        </w:rPr>
        <w:t>омитетом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города Санкт-Петербурга.</w:t>
      </w:r>
      <w:r w:rsidRPr="006B2C2C">
        <w:rPr>
          <w:rFonts w:ascii="Times New Roman" w:hAnsi="Times New Roman"/>
          <w:sz w:val="28"/>
          <w:szCs w:val="28"/>
          <w:lang w:val="ru-RU"/>
        </w:rPr>
        <w:t>" ;</w:t>
      </w:r>
      <w:proofErr w:type="gramEnd"/>
    </w:p>
    <w:p w:rsidR="0070140B" w:rsidRPr="0070140B" w:rsidRDefault="0070140B" w:rsidP="0070140B">
      <w:pPr>
        <w:pStyle w:val="TableParagraph"/>
        <w:ind w:firstLine="708"/>
        <w:jc w:val="both"/>
        <w:rPr>
          <w:rFonts w:ascii="Times New Roman" w:hAnsi="Times New Roman"/>
          <w:sz w:val="28"/>
          <w:szCs w:val="28"/>
          <w:lang w:val="ru-RU"/>
        </w:rPr>
      </w:pPr>
      <w:r>
        <w:rPr>
          <w:rFonts w:ascii="Times New Roman" w:hAnsi="Times New Roman"/>
          <w:sz w:val="28"/>
          <w:szCs w:val="28"/>
          <w:lang w:val="ru-RU"/>
        </w:rPr>
        <w:t>в пункте 1.</w:t>
      </w:r>
      <w:r w:rsidRPr="0070140B">
        <w:rPr>
          <w:rFonts w:ascii="Times New Roman" w:hAnsi="Times New Roman"/>
          <w:sz w:val="28"/>
          <w:szCs w:val="28"/>
          <w:lang w:val="ru-RU"/>
        </w:rPr>
        <w:t>2 (Развитие информационных систем на общественном транспорте):</w:t>
      </w:r>
    </w:p>
    <w:p w:rsidR="00845321" w:rsidRPr="008F24FC" w:rsidRDefault="0070140B" w:rsidP="0070140B">
      <w:pPr>
        <w:pStyle w:val="TableParagraph"/>
        <w:ind w:firstLine="708"/>
        <w:jc w:val="both"/>
        <w:rPr>
          <w:rFonts w:ascii="Times New Roman" w:hAnsi="Times New Roman"/>
          <w:sz w:val="28"/>
          <w:szCs w:val="28"/>
          <w:lang w:val="ru-RU"/>
        </w:rPr>
      </w:pPr>
      <w:r w:rsidRPr="0070140B">
        <w:rPr>
          <w:rFonts w:ascii="Times New Roman" w:hAnsi="Times New Roman"/>
          <w:sz w:val="28"/>
          <w:szCs w:val="28"/>
          <w:lang w:val="ru-RU"/>
        </w:rPr>
        <w:lastRenderedPageBreak/>
        <w:t>абзац второй</w:t>
      </w:r>
      <w:r w:rsidR="0027493B">
        <w:rPr>
          <w:rFonts w:ascii="Times New Roman" w:hAnsi="Times New Roman"/>
          <w:sz w:val="28"/>
          <w:szCs w:val="28"/>
          <w:lang w:val="ru-RU"/>
        </w:rPr>
        <w:t xml:space="preserve"> изложить в следующей редакции</w:t>
      </w:r>
      <w:r w:rsidR="00746DFF" w:rsidRPr="00746DFF">
        <w:rPr>
          <w:rFonts w:ascii="Times New Roman" w:hAnsi="Times New Roman"/>
          <w:sz w:val="28"/>
          <w:szCs w:val="28"/>
          <w:lang w:val="ru-RU"/>
        </w:rPr>
        <w:t>:</w:t>
      </w:r>
      <w:r w:rsidR="001C2F0E">
        <w:rPr>
          <w:rFonts w:ascii="Times New Roman" w:hAnsi="Times New Roman"/>
          <w:sz w:val="28"/>
          <w:szCs w:val="28"/>
          <w:lang w:val="ru-RU"/>
        </w:rPr>
        <w:t xml:space="preserve"> </w:t>
      </w:r>
      <w:proofErr w:type="gramStart"/>
      <w:r w:rsidR="001C2F0E">
        <w:rPr>
          <w:rFonts w:ascii="Times New Roman" w:hAnsi="Times New Roman"/>
          <w:sz w:val="28"/>
          <w:szCs w:val="28"/>
          <w:lang w:val="ru-RU"/>
        </w:rPr>
        <w:t>«</w:t>
      </w:r>
      <w:r w:rsidR="00845321" w:rsidRPr="00845321">
        <w:rPr>
          <w:rFonts w:ascii="Times New Roman" w:hAnsi="Times New Roman"/>
          <w:sz w:val="28"/>
          <w:szCs w:val="28"/>
          <w:lang w:val="ru-RU"/>
        </w:rPr>
        <w:t>В</w:t>
      </w:r>
      <w:r w:rsidR="00F17696">
        <w:rPr>
          <w:rFonts w:ascii="Times New Roman" w:hAnsi="Times New Roman"/>
          <w:sz w:val="28"/>
          <w:szCs w:val="28"/>
          <w:lang w:val="ru-RU"/>
        </w:rPr>
        <w:t xml:space="preserve"> рамках реализации мероприятия </w:t>
      </w:r>
      <w:r w:rsidR="00395610">
        <w:rPr>
          <w:rFonts w:ascii="Times New Roman" w:hAnsi="Times New Roman"/>
          <w:sz w:val="28"/>
          <w:szCs w:val="28"/>
          <w:lang w:val="ru-RU"/>
        </w:rPr>
        <w:t>к</w:t>
      </w:r>
      <w:r w:rsidR="00845321" w:rsidRPr="00845321">
        <w:rPr>
          <w:rFonts w:ascii="Times New Roman" w:hAnsi="Times New Roman"/>
          <w:sz w:val="28"/>
          <w:szCs w:val="28"/>
          <w:lang w:val="ru-RU"/>
        </w:rPr>
        <w:t>омитетом Ленинградской области по транспорту совместно с подведомственным ГКУ ЛО "</w:t>
      </w:r>
      <w:proofErr w:type="spellStart"/>
      <w:r w:rsidR="00845321" w:rsidRPr="00845321">
        <w:rPr>
          <w:rFonts w:ascii="Times New Roman" w:hAnsi="Times New Roman"/>
          <w:sz w:val="28"/>
          <w:szCs w:val="28"/>
          <w:lang w:val="ru-RU"/>
        </w:rPr>
        <w:t>Леноблтранс</w:t>
      </w:r>
      <w:proofErr w:type="spellEnd"/>
      <w:r w:rsidR="00845321" w:rsidRPr="00845321">
        <w:rPr>
          <w:rFonts w:ascii="Times New Roman" w:hAnsi="Times New Roman"/>
          <w:sz w:val="28"/>
          <w:szCs w:val="28"/>
          <w:lang w:val="ru-RU"/>
        </w:rPr>
        <w:t>" осуществляется:</w:t>
      </w:r>
      <w:r w:rsidR="000C5361" w:rsidRPr="000C5361">
        <w:rPr>
          <w:lang w:val="ru-RU"/>
        </w:rPr>
        <w:t xml:space="preserve"> </w:t>
      </w:r>
      <w:r w:rsidR="000C5361" w:rsidRPr="000C5361">
        <w:rPr>
          <w:rFonts w:ascii="Times New Roman" w:hAnsi="Times New Roman"/>
          <w:sz w:val="28"/>
          <w:szCs w:val="28"/>
          <w:lang w:val="ru-RU"/>
        </w:rPr>
        <w:t>"</w:t>
      </w:r>
      <w:r w:rsidR="008F24FC">
        <w:rPr>
          <w:rFonts w:ascii="Times New Roman" w:hAnsi="Times New Roman"/>
          <w:sz w:val="28"/>
          <w:szCs w:val="28"/>
          <w:lang w:val="ru-RU"/>
        </w:rPr>
        <w:t xml:space="preserve"> </w:t>
      </w:r>
      <w:r w:rsidR="008F24FC" w:rsidRPr="008F24FC">
        <w:rPr>
          <w:rFonts w:ascii="Times New Roman" w:hAnsi="Times New Roman"/>
          <w:sz w:val="28"/>
          <w:szCs w:val="28"/>
          <w:lang w:val="ru-RU"/>
        </w:rPr>
        <w:t>;</w:t>
      </w:r>
      <w:proofErr w:type="gramEnd"/>
    </w:p>
    <w:p w:rsidR="008F24FC" w:rsidRPr="003F7866" w:rsidRDefault="008F24FC" w:rsidP="008F24FC">
      <w:pPr>
        <w:pStyle w:val="TableParagraph"/>
        <w:ind w:firstLine="708"/>
        <w:jc w:val="both"/>
        <w:rPr>
          <w:rFonts w:ascii="Times New Roman" w:hAnsi="Times New Roman"/>
          <w:sz w:val="28"/>
          <w:szCs w:val="28"/>
          <w:lang w:val="ru-RU"/>
        </w:rPr>
      </w:pPr>
      <w:r w:rsidRPr="008F24FC">
        <w:rPr>
          <w:rFonts w:ascii="Times New Roman" w:hAnsi="Times New Roman"/>
          <w:sz w:val="28"/>
          <w:szCs w:val="28"/>
          <w:lang w:val="ru-RU"/>
        </w:rPr>
        <w:t xml:space="preserve">в пункте </w:t>
      </w:r>
      <w:r w:rsidR="0027493B" w:rsidRPr="0027493B">
        <w:rPr>
          <w:rFonts w:ascii="Times New Roman" w:hAnsi="Times New Roman"/>
          <w:sz w:val="28"/>
          <w:szCs w:val="28"/>
          <w:lang w:val="ru-RU"/>
        </w:rPr>
        <w:t>2.4</w:t>
      </w:r>
      <w:r w:rsidRPr="008F24FC">
        <w:rPr>
          <w:rFonts w:ascii="Times New Roman" w:hAnsi="Times New Roman"/>
          <w:sz w:val="28"/>
          <w:szCs w:val="28"/>
          <w:lang w:val="ru-RU"/>
        </w:rPr>
        <w:t xml:space="preserve"> </w:t>
      </w:r>
      <w:r w:rsidR="003C055E" w:rsidRPr="003C055E">
        <w:rPr>
          <w:rFonts w:ascii="Times New Roman" w:hAnsi="Times New Roman"/>
          <w:sz w:val="28"/>
          <w:szCs w:val="28"/>
          <w:lang w:val="ru-RU"/>
        </w:rPr>
        <w:t>(Субсидии автономной некоммерческой организации "Дирекция по развитию транспортной системы Санкт-Пете</w:t>
      </w:r>
      <w:r w:rsidR="003C055E">
        <w:rPr>
          <w:rFonts w:ascii="Times New Roman" w:hAnsi="Times New Roman"/>
          <w:sz w:val="28"/>
          <w:szCs w:val="28"/>
          <w:lang w:val="ru-RU"/>
        </w:rPr>
        <w:t>рбурга и Ленинградской области"</w:t>
      </w:r>
      <w:r w:rsidR="003C055E" w:rsidRPr="003C055E">
        <w:rPr>
          <w:rFonts w:ascii="Times New Roman" w:hAnsi="Times New Roman"/>
          <w:sz w:val="28"/>
          <w:szCs w:val="28"/>
          <w:lang w:val="ru-RU"/>
        </w:rPr>
        <w:t>)</w:t>
      </w:r>
      <w:r w:rsidRPr="008F24FC">
        <w:rPr>
          <w:rFonts w:ascii="Times New Roman" w:hAnsi="Times New Roman"/>
          <w:sz w:val="28"/>
          <w:szCs w:val="28"/>
          <w:lang w:val="ru-RU"/>
        </w:rPr>
        <w:t>:</w:t>
      </w:r>
    </w:p>
    <w:p w:rsidR="0027493B" w:rsidRPr="003F7866" w:rsidRDefault="0027493B" w:rsidP="008F24FC">
      <w:pPr>
        <w:pStyle w:val="TableParagraph"/>
        <w:ind w:firstLine="708"/>
        <w:jc w:val="both"/>
        <w:rPr>
          <w:rFonts w:ascii="Times New Roman" w:hAnsi="Times New Roman"/>
          <w:sz w:val="28"/>
          <w:szCs w:val="28"/>
          <w:lang w:val="ru-RU"/>
        </w:rPr>
      </w:pPr>
      <w:r w:rsidRPr="0027493B">
        <w:rPr>
          <w:rFonts w:ascii="Times New Roman" w:hAnsi="Times New Roman"/>
          <w:sz w:val="28"/>
          <w:szCs w:val="28"/>
          <w:lang w:val="ru-RU"/>
        </w:rPr>
        <w:t xml:space="preserve">абзац </w:t>
      </w:r>
      <w:r w:rsidR="00956954" w:rsidRPr="00B24BA8">
        <w:rPr>
          <w:rFonts w:ascii="Times New Roman" w:hAnsi="Times New Roman"/>
          <w:sz w:val="28"/>
          <w:szCs w:val="28"/>
          <w:lang w:val="ru-RU"/>
        </w:rPr>
        <w:t>четвертый</w:t>
      </w:r>
      <w:r w:rsidRPr="0027493B">
        <w:rPr>
          <w:rFonts w:ascii="Times New Roman" w:hAnsi="Times New Roman"/>
          <w:sz w:val="28"/>
          <w:szCs w:val="28"/>
          <w:lang w:val="ru-RU"/>
        </w:rPr>
        <w:t xml:space="preserve"> изложить в следующей редакции: </w:t>
      </w:r>
      <w:r w:rsidR="001C2F0E">
        <w:rPr>
          <w:rFonts w:ascii="Times New Roman" w:hAnsi="Times New Roman"/>
          <w:sz w:val="28"/>
          <w:szCs w:val="28"/>
          <w:lang w:val="ru-RU"/>
        </w:rPr>
        <w:t>«</w:t>
      </w:r>
      <w:r w:rsidRPr="0027493B">
        <w:rPr>
          <w:rFonts w:ascii="Times New Roman" w:hAnsi="Times New Roman"/>
          <w:sz w:val="28"/>
          <w:szCs w:val="28"/>
          <w:lang w:val="ru-RU"/>
        </w:rPr>
        <w:t xml:space="preserve">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w:t>
      </w:r>
      <w:r w:rsidR="00F32E86">
        <w:rPr>
          <w:rFonts w:ascii="Times New Roman" w:hAnsi="Times New Roman"/>
          <w:sz w:val="28"/>
          <w:szCs w:val="28"/>
          <w:lang w:val="ru-RU"/>
        </w:rPr>
        <w:t>П</w:t>
      </w:r>
      <w:r w:rsidRPr="0027493B">
        <w:rPr>
          <w:rFonts w:ascii="Times New Roman" w:hAnsi="Times New Roman"/>
          <w:sz w:val="28"/>
          <w:szCs w:val="28"/>
          <w:lang w:val="ru-RU"/>
        </w:rPr>
        <w:t>олномочия учредителя автономной некоммерческой организации "Дирекция по развитию транспортной системы Санкт-Петербурга и Ленин</w:t>
      </w:r>
      <w:r>
        <w:rPr>
          <w:rFonts w:ascii="Times New Roman" w:hAnsi="Times New Roman"/>
          <w:sz w:val="28"/>
          <w:szCs w:val="28"/>
          <w:lang w:val="ru-RU"/>
        </w:rPr>
        <w:t xml:space="preserve">градской области" осуществляет </w:t>
      </w:r>
      <w:r w:rsidR="0089591A">
        <w:rPr>
          <w:rFonts w:ascii="Times New Roman" w:hAnsi="Times New Roman"/>
          <w:sz w:val="28"/>
          <w:szCs w:val="28"/>
          <w:lang w:val="ru-RU"/>
        </w:rPr>
        <w:t>к</w:t>
      </w:r>
      <w:r w:rsidRPr="0027493B">
        <w:rPr>
          <w:rFonts w:ascii="Times New Roman" w:hAnsi="Times New Roman"/>
          <w:sz w:val="28"/>
          <w:szCs w:val="28"/>
          <w:lang w:val="ru-RU"/>
        </w:rPr>
        <w:t>омитет Ленинградской области по транспорту</w:t>
      </w:r>
      <w:proofErr w:type="gramStart"/>
      <w:r w:rsidRPr="0027493B">
        <w:rPr>
          <w:rFonts w:ascii="Times New Roman" w:hAnsi="Times New Roman"/>
          <w:sz w:val="28"/>
          <w:szCs w:val="28"/>
          <w:lang w:val="ru-RU"/>
        </w:rPr>
        <w:t>.</w:t>
      </w:r>
      <w:r w:rsidR="001C2F0E">
        <w:rPr>
          <w:rFonts w:ascii="Times New Roman" w:hAnsi="Times New Roman"/>
          <w:sz w:val="28"/>
          <w:szCs w:val="28"/>
          <w:lang w:val="ru-RU"/>
        </w:rPr>
        <w:t>»</w:t>
      </w:r>
      <w:proofErr w:type="gramEnd"/>
    </w:p>
    <w:p w:rsidR="00D165ED" w:rsidRPr="003F7866" w:rsidRDefault="00D165ED" w:rsidP="008F24FC">
      <w:pPr>
        <w:pStyle w:val="TableParagraph"/>
        <w:ind w:firstLine="708"/>
        <w:jc w:val="both"/>
        <w:rPr>
          <w:rFonts w:ascii="Times New Roman" w:hAnsi="Times New Roman"/>
          <w:sz w:val="28"/>
          <w:szCs w:val="28"/>
          <w:lang w:val="ru-RU"/>
        </w:rPr>
      </w:pPr>
    </w:p>
    <w:p w:rsidR="00D165ED" w:rsidRPr="00D165ED" w:rsidRDefault="00D165ED" w:rsidP="005E7819">
      <w:pPr>
        <w:spacing w:after="0" w:line="240" w:lineRule="auto"/>
        <w:ind w:firstLine="708"/>
        <w:rPr>
          <w:rFonts w:ascii="Times New Roman" w:eastAsia="Calibri" w:hAnsi="Times New Roman" w:cs="Times New Roman"/>
          <w:color w:val="000000"/>
          <w:sz w:val="28"/>
          <w:szCs w:val="28"/>
        </w:rPr>
      </w:pPr>
      <w:r w:rsidRPr="00D165ED">
        <w:rPr>
          <w:rFonts w:ascii="Times New Roman" w:eastAsia="Calibri" w:hAnsi="Times New Roman" w:cs="Times New Roman"/>
          <w:color w:val="000000"/>
          <w:sz w:val="28"/>
          <w:szCs w:val="28"/>
        </w:rPr>
        <w:t>7. В разделе 8 (Подпрограмма "Развитие рынка газомоторного топлива"):</w:t>
      </w:r>
    </w:p>
    <w:p w:rsidR="00D165ED" w:rsidRPr="004A287A" w:rsidRDefault="00D165ED" w:rsidP="005E7819">
      <w:pPr>
        <w:pStyle w:val="ac"/>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rPr>
        <w:t>1)</w:t>
      </w:r>
      <w:r w:rsidRPr="00D165ED">
        <w:rPr>
          <w:rFonts w:ascii="Times New Roman" w:eastAsia="Calibri" w:hAnsi="Times New Roman" w:cs="Times New Roman"/>
          <w:color w:val="000000"/>
          <w:sz w:val="28"/>
          <w:szCs w:val="28"/>
        </w:rPr>
        <w:t xml:space="preserve"> </w:t>
      </w:r>
      <w:r w:rsidRPr="004A287A">
        <w:rPr>
          <w:rFonts w:ascii="Times New Roman" w:hAnsi="Times New Roman" w:cs="Times New Roman"/>
          <w:sz w:val="28"/>
          <w:szCs w:val="28"/>
        </w:rPr>
        <w:t xml:space="preserve">в паспорте подпрограммы позиции </w:t>
      </w:r>
      <w:r w:rsidRPr="001D49CC">
        <w:rPr>
          <w:rFonts w:ascii="Times New Roman" w:hAnsi="Times New Roman" w:cs="Times New Roman"/>
          <w:sz w:val="28"/>
          <w:szCs w:val="28"/>
        </w:rPr>
        <w:t>"Ответственный исполнитель подпрограммы</w:t>
      </w:r>
      <w:r>
        <w:rPr>
          <w:rFonts w:ascii="Times New Roman" w:hAnsi="Times New Roman" w:cs="Times New Roman"/>
          <w:sz w:val="28"/>
          <w:szCs w:val="28"/>
        </w:rPr>
        <w:t>"</w:t>
      </w:r>
      <w:r w:rsidRPr="004A287A">
        <w:rPr>
          <w:rFonts w:ascii="Times New Roman" w:hAnsi="Times New Roman" w:cs="Times New Roman"/>
          <w:sz w:val="28"/>
          <w:szCs w:val="28"/>
        </w:rPr>
        <w:t xml:space="preserve">, </w:t>
      </w:r>
      <w:r w:rsidRPr="001D49CC">
        <w:rPr>
          <w:rFonts w:ascii="Times New Roman" w:hAnsi="Times New Roman" w:cs="Times New Roman"/>
          <w:sz w:val="28"/>
          <w:szCs w:val="28"/>
        </w:rPr>
        <w:t>"</w:t>
      </w:r>
      <w:r w:rsidRPr="001D49CC">
        <w:t xml:space="preserve"> </w:t>
      </w:r>
      <w:r w:rsidRPr="001D49CC">
        <w:rPr>
          <w:rFonts w:ascii="Times New Roman" w:hAnsi="Times New Roman" w:cs="Times New Roman"/>
          <w:sz w:val="28"/>
          <w:szCs w:val="28"/>
        </w:rPr>
        <w:t>Участники подпрограммы"</w:t>
      </w:r>
      <w:r w:rsidRPr="004A287A">
        <w:rPr>
          <w:rFonts w:ascii="Times New Roman" w:hAnsi="Times New Roman" w:cs="Times New Roman"/>
          <w:sz w:val="28"/>
          <w:szCs w:val="28"/>
        </w:rPr>
        <w:t xml:space="preserve"> изложить в следующей редакции:</w:t>
      </w:r>
    </w:p>
    <w:p w:rsidR="00D165ED" w:rsidRPr="00C211F2" w:rsidRDefault="00D165ED" w:rsidP="005E7819">
      <w:pPr>
        <w:spacing w:after="0" w:line="240" w:lineRule="auto"/>
        <w:jc w:val="both"/>
        <w:rPr>
          <w:rFonts w:ascii="Times New Roman" w:hAnsi="Times New Roman" w:cs="Times New Roman"/>
          <w:sz w:val="28"/>
          <w:szCs w:val="28"/>
        </w:rPr>
      </w:pPr>
      <w:r w:rsidRPr="00C211F2">
        <w:rPr>
          <w:rFonts w:ascii="Times New Roman" w:hAnsi="Times New Roman" w:cs="Times New Roman"/>
          <w:sz w:val="28"/>
          <w:szCs w:val="28"/>
        </w:rPr>
        <w:t>"</w:t>
      </w:r>
    </w:p>
    <w:tbl>
      <w:tblPr>
        <w:tblW w:w="13750" w:type="dxa"/>
        <w:tblInd w:w="346" w:type="dxa"/>
        <w:tblLayout w:type="fixed"/>
        <w:tblCellMar>
          <w:left w:w="62" w:type="dxa"/>
          <w:right w:w="62" w:type="dxa"/>
        </w:tblCellMar>
        <w:tblLook w:val="0000" w:firstRow="0" w:lastRow="0" w:firstColumn="0" w:lastColumn="0" w:noHBand="0" w:noVBand="0"/>
      </w:tblPr>
      <w:tblGrid>
        <w:gridCol w:w="2268"/>
        <w:gridCol w:w="11482"/>
      </w:tblGrid>
      <w:tr w:rsidR="00D165ED" w:rsidRPr="00C211F2" w:rsidTr="009A4692">
        <w:tc>
          <w:tcPr>
            <w:tcW w:w="2268" w:type="dxa"/>
            <w:tcBorders>
              <w:top w:val="single" w:sz="4" w:space="0" w:color="auto"/>
              <w:left w:val="single" w:sz="4" w:space="0" w:color="auto"/>
              <w:bottom w:val="single" w:sz="4" w:space="0" w:color="auto"/>
              <w:right w:val="single" w:sz="4" w:space="0" w:color="auto"/>
            </w:tcBorders>
          </w:tcPr>
          <w:p w:rsidR="00D165ED" w:rsidRPr="00966469" w:rsidRDefault="00D165ED" w:rsidP="005E7819">
            <w:pPr>
              <w:pStyle w:val="ConsPlusNormal"/>
              <w:rPr>
                <w:rFonts w:ascii="Times New Roman" w:hAnsi="Times New Roman" w:cs="Times New Roman"/>
                <w:sz w:val="28"/>
                <w:szCs w:val="28"/>
              </w:rPr>
            </w:pPr>
            <w:r w:rsidRPr="00966469">
              <w:rPr>
                <w:rFonts w:ascii="Times New Roman" w:hAnsi="Times New Roman" w:cs="Times New Roman"/>
                <w:sz w:val="28"/>
                <w:szCs w:val="28"/>
              </w:rPr>
              <w:t>Ответственный исполнитель подпрограммы</w:t>
            </w:r>
          </w:p>
        </w:tc>
        <w:tc>
          <w:tcPr>
            <w:tcW w:w="11482" w:type="dxa"/>
            <w:tcBorders>
              <w:top w:val="single" w:sz="4" w:space="0" w:color="auto"/>
              <w:left w:val="single" w:sz="4" w:space="0" w:color="auto"/>
              <w:bottom w:val="single" w:sz="4" w:space="0" w:color="auto"/>
              <w:right w:val="single" w:sz="4" w:space="0" w:color="auto"/>
            </w:tcBorders>
          </w:tcPr>
          <w:p w:rsidR="00D165ED" w:rsidRPr="00966469" w:rsidRDefault="00D165ED" w:rsidP="005E7819">
            <w:pPr>
              <w:pStyle w:val="ConsPlusNormal"/>
              <w:jc w:val="both"/>
              <w:rPr>
                <w:rFonts w:ascii="Times New Roman" w:hAnsi="Times New Roman" w:cs="Times New Roman"/>
                <w:sz w:val="28"/>
                <w:szCs w:val="28"/>
              </w:rPr>
            </w:pPr>
            <w:r w:rsidRPr="00966469">
              <w:rPr>
                <w:rFonts w:ascii="Times New Roman" w:hAnsi="Times New Roman" w:cs="Times New Roman"/>
                <w:sz w:val="28"/>
                <w:szCs w:val="28"/>
              </w:rPr>
              <w:t>Комитет Ленинградской области по транспорту</w:t>
            </w:r>
          </w:p>
        </w:tc>
      </w:tr>
      <w:tr w:rsidR="00D165ED" w:rsidRPr="00C211F2" w:rsidTr="009A4692">
        <w:tc>
          <w:tcPr>
            <w:tcW w:w="2268" w:type="dxa"/>
            <w:tcBorders>
              <w:top w:val="single" w:sz="4" w:space="0" w:color="auto"/>
              <w:left w:val="single" w:sz="4" w:space="0" w:color="auto"/>
              <w:bottom w:val="single" w:sz="4" w:space="0" w:color="auto"/>
              <w:right w:val="single" w:sz="4" w:space="0" w:color="auto"/>
            </w:tcBorders>
          </w:tcPr>
          <w:p w:rsidR="00D165ED" w:rsidRPr="00966469" w:rsidRDefault="00D165ED" w:rsidP="005E7819">
            <w:pPr>
              <w:pStyle w:val="ConsPlusNormal"/>
              <w:rPr>
                <w:rFonts w:ascii="Times New Roman" w:hAnsi="Times New Roman" w:cs="Times New Roman"/>
                <w:sz w:val="28"/>
                <w:szCs w:val="28"/>
              </w:rPr>
            </w:pPr>
            <w:r w:rsidRPr="00966469">
              <w:rPr>
                <w:rFonts w:ascii="Times New Roman" w:hAnsi="Times New Roman" w:cs="Times New Roman"/>
                <w:sz w:val="28"/>
                <w:szCs w:val="28"/>
              </w:rPr>
              <w:t>Участники подпрограммы</w:t>
            </w:r>
          </w:p>
        </w:tc>
        <w:tc>
          <w:tcPr>
            <w:tcW w:w="11482" w:type="dxa"/>
            <w:tcBorders>
              <w:top w:val="single" w:sz="4" w:space="0" w:color="auto"/>
              <w:left w:val="single" w:sz="4" w:space="0" w:color="auto"/>
              <w:bottom w:val="single" w:sz="4" w:space="0" w:color="auto"/>
              <w:right w:val="single" w:sz="4" w:space="0" w:color="auto"/>
            </w:tcBorders>
          </w:tcPr>
          <w:p w:rsidR="00D165ED" w:rsidRPr="00D165ED" w:rsidRDefault="00D165ED" w:rsidP="005E7819">
            <w:pPr>
              <w:pStyle w:val="ConsPlusNormal"/>
              <w:jc w:val="both"/>
              <w:rPr>
                <w:rFonts w:ascii="Times New Roman" w:hAnsi="Times New Roman" w:cs="Times New Roman"/>
                <w:sz w:val="28"/>
                <w:szCs w:val="28"/>
                <w:lang w:val="en-US"/>
              </w:rPr>
            </w:pPr>
            <w:r w:rsidRPr="00966469">
              <w:rPr>
                <w:rFonts w:ascii="Times New Roman" w:hAnsi="Times New Roman" w:cs="Times New Roman"/>
                <w:sz w:val="28"/>
                <w:szCs w:val="28"/>
              </w:rPr>
              <w:t xml:space="preserve">Комитет Ленинградской области </w:t>
            </w:r>
            <w:r>
              <w:rPr>
                <w:rFonts w:ascii="Times New Roman" w:hAnsi="Times New Roman" w:cs="Times New Roman"/>
                <w:sz w:val="28"/>
                <w:szCs w:val="28"/>
              </w:rPr>
              <w:t>по транспорту</w:t>
            </w:r>
          </w:p>
          <w:p w:rsidR="00D165ED" w:rsidRPr="00966469" w:rsidRDefault="00D165ED" w:rsidP="005E7819">
            <w:pPr>
              <w:pStyle w:val="ConsPlusNormal"/>
              <w:jc w:val="both"/>
              <w:rPr>
                <w:rFonts w:ascii="Times New Roman" w:hAnsi="Times New Roman" w:cs="Times New Roman"/>
                <w:sz w:val="28"/>
                <w:szCs w:val="28"/>
              </w:rPr>
            </w:pPr>
          </w:p>
        </w:tc>
      </w:tr>
    </w:tbl>
    <w:p w:rsidR="0027493B" w:rsidRDefault="00D165ED" w:rsidP="005E7819">
      <w:pPr>
        <w:pStyle w:val="TableParagraph"/>
        <w:ind w:firstLine="708"/>
        <w:jc w:val="right"/>
        <w:rPr>
          <w:rFonts w:ascii="Times New Roman" w:hAnsi="Times New Roman"/>
          <w:sz w:val="28"/>
          <w:szCs w:val="28"/>
          <w:lang w:val="ru-RU"/>
        </w:rPr>
      </w:pPr>
      <w:r w:rsidRPr="00D165ED">
        <w:rPr>
          <w:rFonts w:ascii="Times New Roman" w:hAnsi="Times New Roman"/>
          <w:sz w:val="28"/>
          <w:szCs w:val="28"/>
          <w:lang w:val="ru-RU"/>
        </w:rPr>
        <w:t>";</w:t>
      </w:r>
    </w:p>
    <w:p w:rsidR="00791E59" w:rsidRPr="00820624" w:rsidRDefault="00791E59" w:rsidP="005E7819">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 xml:space="preserve">в паспорте подпрограммы позицию </w:t>
      </w:r>
      <w:r w:rsidRPr="00791E59">
        <w:rPr>
          <w:rFonts w:ascii="Times New Roman" w:hAnsi="Times New Roman" w:cs="Times New Roman"/>
          <w:sz w:val="28"/>
          <w:szCs w:val="28"/>
        </w:rPr>
        <w:t xml:space="preserve">"Ожидаемые результаты реализации подпрограммы" </w:t>
      </w:r>
      <w:r w:rsidRPr="00D45A38">
        <w:rPr>
          <w:rFonts w:ascii="Times New Roman" w:hAnsi="Times New Roman" w:cs="Times New Roman"/>
          <w:sz w:val="28"/>
          <w:szCs w:val="28"/>
        </w:rPr>
        <w:t xml:space="preserve">изложить </w:t>
      </w:r>
      <w:r>
        <w:rPr>
          <w:rFonts w:ascii="Times New Roman" w:hAnsi="Times New Roman" w:cs="Times New Roman"/>
          <w:sz w:val="28"/>
          <w:szCs w:val="28"/>
        </w:rPr>
        <w:t xml:space="preserve">                                    </w:t>
      </w:r>
      <w:r w:rsidRPr="00D45A38">
        <w:rPr>
          <w:rFonts w:ascii="Times New Roman" w:hAnsi="Times New Roman" w:cs="Times New Roman"/>
          <w:sz w:val="28"/>
          <w:szCs w:val="28"/>
        </w:rPr>
        <w:t>в следующей редакции:</w:t>
      </w:r>
    </w:p>
    <w:p w:rsidR="00791E59" w:rsidRPr="00820624" w:rsidRDefault="00791E59" w:rsidP="005E7819">
      <w:pPr>
        <w:pStyle w:val="TableParagraph"/>
        <w:rPr>
          <w:rFonts w:ascii="Times New Roman" w:hAnsi="Times New Roman"/>
          <w:sz w:val="28"/>
          <w:szCs w:val="28"/>
          <w:lang w:val="ru-RU"/>
        </w:rPr>
      </w:pPr>
      <w:r w:rsidRPr="00BD64F3">
        <w:rPr>
          <w:rFonts w:ascii="Times New Roman" w:hAnsi="Times New Roman"/>
          <w:sz w:val="28"/>
          <w:szCs w:val="28"/>
          <w:lang w:val="ru-RU"/>
        </w:rPr>
        <w:t>"</w:t>
      </w:r>
    </w:p>
    <w:tbl>
      <w:tblPr>
        <w:tblW w:w="13891" w:type="dxa"/>
        <w:tblInd w:w="346" w:type="dxa"/>
        <w:tblLayout w:type="fixed"/>
        <w:tblCellMar>
          <w:left w:w="62" w:type="dxa"/>
          <w:right w:w="62" w:type="dxa"/>
        </w:tblCellMar>
        <w:tblLook w:val="04A0" w:firstRow="1" w:lastRow="0" w:firstColumn="1" w:lastColumn="0" w:noHBand="0" w:noVBand="1"/>
      </w:tblPr>
      <w:tblGrid>
        <w:gridCol w:w="2410"/>
        <w:gridCol w:w="11481"/>
      </w:tblGrid>
      <w:tr w:rsidR="00791E59" w:rsidRPr="00820624" w:rsidTr="00D5561C">
        <w:trPr>
          <w:trHeight w:val="572"/>
        </w:trPr>
        <w:tc>
          <w:tcPr>
            <w:tcW w:w="2410" w:type="dxa"/>
            <w:tcBorders>
              <w:top w:val="single" w:sz="4" w:space="0" w:color="auto"/>
              <w:left w:val="single" w:sz="4" w:space="0" w:color="auto"/>
              <w:bottom w:val="single" w:sz="4" w:space="0" w:color="auto"/>
              <w:right w:val="single" w:sz="4" w:space="0" w:color="auto"/>
            </w:tcBorders>
          </w:tcPr>
          <w:p w:rsidR="00791E59" w:rsidRPr="00820624" w:rsidRDefault="00791E59" w:rsidP="005E7819">
            <w:pPr>
              <w:spacing w:after="0" w:line="240" w:lineRule="auto"/>
              <w:rPr>
                <w:rFonts w:ascii="Times New Roman" w:hAnsi="Times New Roman" w:cs="Times New Roman"/>
                <w:sz w:val="28"/>
                <w:szCs w:val="28"/>
              </w:rPr>
            </w:pPr>
            <w:r w:rsidRPr="00791E59">
              <w:rPr>
                <w:rFonts w:ascii="Times New Roman" w:hAnsi="Times New Roman" w:cs="Times New Roman"/>
                <w:sz w:val="28"/>
                <w:szCs w:val="28"/>
              </w:rPr>
              <w:t>Ожидаемые результаты реализации подпрограммы</w:t>
            </w:r>
          </w:p>
        </w:tc>
        <w:tc>
          <w:tcPr>
            <w:tcW w:w="11481" w:type="dxa"/>
            <w:tcBorders>
              <w:top w:val="single" w:sz="4" w:space="0" w:color="auto"/>
              <w:left w:val="single" w:sz="4" w:space="0" w:color="auto"/>
              <w:bottom w:val="single" w:sz="4" w:space="0" w:color="auto"/>
              <w:right w:val="single" w:sz="4" w:space="0" w:color="auto"/>
            </w:tcBorders>
          </w:tcPr>
          <w:p w:rsidR="00791E59" w:rsidRPr="00791E59" w:rsidRDefault="00791E59" w:rsidP="005E7819">
            <w:pPr>
              <w:spacing w:after="0" w:line="240" w:lineRule="auto"/>
              <w:rPr>
                <w:rFonts w:ascii="Times New Roman" w:hAnsi="Times New Roman" w:cs="Times New Roman"/>
                <w:sz w:val="28"/>
                <w:szCs w:val="28"/>
              </w:rPr>
            </w:pPr>
            <w:r w:rsidRPr="00791E59">
              <w:rPr>
                <w:rFonts w:ascii="Times New Roman" w:hAnsi="Times New Roman" w:cs="Times New Roman"/>
                <w:sz w:val="28"/>
                <w:szCs w:val="28"/>
              </w:rPr>
              <w:t>Количество объектов заправки транспортных средств компримированным природным газом, введенных в эксплуатацию в период с 2019-2024 г. составит не менее 16 объектов;</w:t>
            </w:r>
          </w:p>
          <w:p w:rsidR="00791E59" w:rsidRPr="00820624" w:rsidRDefault="00791E59" w:rsidP="005E7819">
            <w:pPr>
              <w:spacing w:after="0" w:line="240" w:lineRule="auto"/>
              <w:rPr>
                <w:rFonts w:ascii="Times New Roman" w:hAnsi="Times New Roman" w:cs="Times New Roman"/>
                <w:sz w:val="28"/>
                <w:szCs w:val="28"/>
              </w:rPr>
            </w:pPr>
            <w:r w:rsidRPr="00791E59">
              <w:rPr>
                <w:rFonts w:ascii="Times New Roman" w:hAnsi="Times New Roman" w:cs="Times New Roman"/>
                <w:sz w:val="28"/>
                <w:szCs w:val="28"/>
              </w:rPr>
              <w:t>Количество транспортных средств, переоборудованных на использование природного газа (метана) в качестве моторного топлива в период с 2020-2024 г. составит не менее 4536 ед.</w:t>
            </w:r>
          </w:p>
        </w:tc>
      </w:tr>
    </w:tbl>
    <w:p w:rsidR="00791E59" w:rsidRDefault="00791E59" w:rsidP="00791E59">
      <w:pPr>
        <w:pStyle w:val="TableParagraph"/>
        <w:jc w:val="right"/>
        <w:rPr>
          <w:rFonts w:ascii="Times New Roman" w:hAnsi="Times New Roman"/>
          <w:sz w:val="28"/>
          <w:szCs w:val="28"/>
          <w:lang w:val="ru-RU"/>
        </w:rPr>
      </w:pPr>
      <w:r>
        <w:rPr>
          <w:rFonts w:ascii="Times New Roman" w:hAnsi="Times New Roman"/>
          <w:sz w:val="28"/>
          <w:szCs w:val="28"/>
          <w:lang w:val="ru-RU"/>
        </w:rPr>
        <w:t>"</w:t>
      </w:r>
      <w:r w:rsidRPr="00921BE8">
        <w:rPr>
          <w:rFonts w:ascii="Times New Roman" w:hAnsi="Times New Roman"/>
          <w:sz w:val="28"/>
          <w:szCs w:val="28"/>
          <w:lang w:val="ru-RU"/>
        </w:rPr>
        <w:t>;</w:t>
      </w:r>
    </w:p>
    <w:p w:rsidR="00B62119" w:rsidRPr="00B62119" w:rsidRDefault="00B62119" w:rsidP="00B62119">
      <w:pPr>
        <w:pStyle w:val="TableParagraph"/>
        <w:ind w:firstLine="708"/>
        <w:jc w:val="both"/>
        <w:rPr>
          <w:rFonts w:ascii="Times New Roman" w:hAnsi="Times New Roman"/>
          <w:sz w:val="28"/>
          <w:szCs w:val="28"/>
          <w:lang w:val="ru-RU"/>
        </w:rPr>
      </w:pPr>
      <w:r>
        <w:rPr>
          <w:rFonts w:ascii="Times New Roman" w:hAnsi="Times New Roman"/>
          <w:sz w:val="28"/>
          <w:szCs w:val="28"/>
          <w:lang w:val="ru-RU"/>
        </w:rPr>
        <w:lastRenderedPageBreak/>
        <w:t>3)</w:t>
      </w:r>
      <w:r w:rsidRPr="00B62119">
        <w:rPr>
          <w:lang w:val="ru-RU"/>
        </w:rPr>
        <w:t xml:space="preserve"> </w:t>
      </w:r>
      <w:r w:rsidR="00C831A2">
        <w:rPr>
          <w:lang w:val="ru-RU"/>
        </w:rPr>
        <w:t xml:space="preserve"> </w:t>
      </w:r>
      <w:r w:rsidRPr="00B62119">
        <w:rPr>
          <w:rFonts w:ascii="Times New Roman" w:hAnsi="Times New Roman"/>
          <w:sz w:val="28"/>
          <w:szCs w:val="28"/>
          <w:lang w:val="ru-RU"/>
        </w:rPr>
        <w:t>в подразделе 8.1 (Обоснование целей, задач и ожид</w:t>
      </w:r>
      <w:r>
        <w:rPr>
          <w:rFonts w:ascii="Times New Roman" w:hAnsi="Times New Roman"/>
          <w:sz w:val="28"/>
          <w:szCs w:val="28"/>
          <w:lang w:val="ru-RU"/>
        </w:rPr>
        <w:t>аемых результатов подпрограммы)</w:t>
      </w:r>
      <w:r w:rsidR="00B200A2">
        <w:rPr>
          <w:rFonts w:ascii="Times New Roman" w:hAnsi="Times New Roman"/>
          <w:sz w:val="28"/>
          <w:szCs w:val="28"/>
          <w:lang w:val="ru-RU"/>
        </w:rPr>
        <w:t>:</w:t>
      </w:r>
      <w:r w:rsidR="00B200A2" w:rsidRPr="00B200A2">
        <w:rPr>
          <w:lang w:val="ru-RU"/>
        </w:rPr>
        <w:t xml:space="preserve"> </w:t>
      </w:r>
    </w:p>
    <w:p w:rsidR="00B62119" w:rsidRPr="00B62119" w:rsidRDefault="00B200A2" w:rsidP="00B62119">
      <w:pPr>
        <w:pStyle w:val="TableParagraph"/>
        <w:ind w:firstLine="708"/>
        <w:jc w:val="both"/>
        <w:rPr>
          <w:rFonts w:ascii="Times New Roman" w:hAnsi="Times New Roman"/>
          <w:sz w:val="28"/>
          <w:szCs w:val="28"/>
          <w:lang w:val="ru-RU"/>
        </w:rPr>
      </w:pPr>
      <w:r>
        <w:rPr>
          <w:rFonts w:ascii="Times New Roman" w:hAnsi="Times New Roman"/>
          <w:sz w:val="28"/>
          <w:szCs w:val="28"/>
          <w:lang w:val="ru-RU"/>
        </w:rPr>
        <w:t>абзацы одиннадцатый и двенадцатый (О</w:t>
      </w:r>
      <w:r w:rsidRPr="00B200A2">
        <w:rPr>
          <w:rFonts w:ascii="Times New Roman" w:hAnsi="Times New Roman"/>
          <w:sz w:val="28"/>
          <w:szCs w:val="28"/>
          <w:lang w:val="ru-RU"/>
        </w:rPr>
        <w:t>жидаемые результаты, характеризующие достижение цели и зада</w:t>
      </w:r>
      <w:r>
        <w:rPr>
          <w:rFonts w:ascii="Times New Roman" w:hAnsi="Times New Roman"/>
          <w:sz w:val="28"/>
          <w:szCs w:val="28"/>
          <w:lang w:val="ru-RU"/>
        </w:rPr>
        <w:t>ч подпрограммы)</w:t>
      </w:r>
      <w:r w:rsidR="00B62119">
        <w:rPr>
          <w:rFonts w:ascii="Times New Roman" w:hAnsi="Times New Roman"/>
          <w:sz w:val="28"/>
          <w:szCs w:val="28"/>
          <w:lang w:val="ru-RU"/>
        </w:rPr>
        <w:t xml:space="preserve"> изложить в </w:t>
      </w:r>
      <w:r w:rsidR="001C2F0E" w:rsidRPr="00A7366E">
        <w:rPr>
          <w:rFonts w:ascii="Times New Roman" w:hAnsi="Times New Roman"/>
          <w:color w:val="auto"/>
          <w:sz w:val="28"/>
          <w:szCs w:val="28"/>
          <w:lang w:val="ru-RU"/>
        </w:rPr>
        <w:t>следующей</w:t>
      </w:r>
      <w:r w:rsidR="00B62119" w:rsidRPr="00A7366E">
        <w:rPr>
          <w:rFonts w:ascii="Times New Roman" w:hAnsi="Times New Roman"/>
          <w:color w:val="auto"/>
          <w:sz w:val="28"/>
          <w:szCs w:val="28"/>
          <w:lang w:val="ru-RU"/>
        </w:rPr>
        <w:t xml:space="preserve"> редакции</w:t>
      </w:r>
      <w:r w:rsidR="00B62119">
        <w:rPr>
          <w:rFonts w:ascii="Times New Roman" w:hAnsi="Times New Roman"/>
          <w:sz w:val="28"/>
          <w:szCs w:val="28"/>
          <w:lang w:val="ru-RU"/>
        </w:rPr>
        <w:t>:</w:t>
      </w:r>
      <w:r w:rsidR="001C2F0E">
        <w:rPr>
          <w:rFonts w:ascii="Times New Roman" w:hAnsi="Times New Roman"/>
          <w:sz w:val="28"/>
          <w:szCs w:val="28"/>
          <w:lang w:val="ru-RU"/>
        </w:rPr>
        <w:t xml:space="preserve"> </w:t>
      </w:r>
    </w:p>
    <w:p w:rsidR="00B62119" w:rsidRPr="00B62119" w:rsidRDefault="00B62119" w:rsidP="00B62119">
      <w:pPr>
        <w:pStyle w:val="TableParagraph"/>
        <w:ind w:firstLine="708"/>
        <w:jc w:val="both"/>
        <w:rPr>
          <w:rFonts w:ascii="Times New Roman" w:hAnsi="Times New Roman"/>
          <w:sz w:val="28"/>
          <w:szCs w:val="28"/>
          <w:lang w:val="ru-RU"/>
        </w:rPr>
      </w:pPr>
      <w:r w:rsidRPr="00B62119">
        <w:rPr>
          <w:rFonts w:ascii="Times New Roman" w:hAnsi="Times New Roman"/>
          <w:sz w:val="28"/>
          <w:szCs w:val="28"/>
          <w:lang w:val="ru-RU"/>
        </w:rPr>
        <w:t>«Количество объектов заправки транспортных средств компримированным природным газом, введенных в эксплуатацию в период с 2019-2024 г. составит не менее 16 объектов;</w:t>
      </w:r>
    </w:p>
    <w:p w:rsidR="00B62119" w:rsidRPr="0027493B" w:rsidRDefault="00B62119" w:rsidP="00B62119">
      <w:pPr>
        <w:pStyle w:val="TableParagraph"/>
        <w:ind w:firstLine="708"/>
        <w:jc w:val="both"/>
        <w:rPr>
          <w:rFonts w:ascii="Times New Roman" w:hAnsi="Times New Roman"/>
          <w:sz w:val="28"/>
          <w:szCs w:val="28"/>
          <w:lang w:val="ru-RU"/>
        </w:rPr>
      </w:pPr>
      <w:r w:rsidRPr="00B62119">
        <w:rPr>
          <w:rFonts w:ascii="Times New Roman" w:hAnsi="Times New Roman"/>
          <w:sz w:val="28"/>
          <w:szCs w:val="28"/>
          <w:lang w:val="ru-RU"/>
        </w:rPr>
        <w:t>Количество транспортных средств, переоборудованных на использование природного газа (метана) в качестве моторного топлива в период с 2020-2024 г. составит не менее 4536 ед.».</w:t>
      </w:r>
    </w:p>
    <w:p w:rsidR="00DD4E67" w:rsidRPr="00DD4E67" w:rsidRDefault="00B62119" w:rsidP="00EE7802">
      <w:pPr>
        <w:pStyle w:val="TableParagraph"/>
        <w:ind w:firstLine="708"/>
        <w:jc w:val="both"/>
        <w:rPr>
          <w:rFonts w:ascii="Times New Roman" w:hAnsi="Times New Roman"/>
          <w:sz w:val="28"/>
          <w:szCs w:val="28"/>
          <w:lang w:val="ru-RU"/>
        </w:rPr>
      </w:pPr>
      <w:r>
        <w:rPr>
          <w:rFonts w:ascii="Times New Roman" w:hAnsi="Times New Roman"/>
          <w:sz w:val="28"/>
          <w:szCs w:val="28"/>
          <w:lang w:val="ru-RU"/>
        </w:rPr>
        <w:t>4</w:t>
      </w:r>
      <w:r w:rsidR="00DD4E67">
        <w:rPr>
          <w:rFonts w:ascii="Times New Roman" w:hAnsi="Times New Roman"/>
          <w:sz w:val="28"/>
          <w:szCs w:val="28"/>
          <w:lang w:val="ru-RU"/>
        </w:rPr>
        <w:t xml:space="preserve">) в  подразделе </w:t>
      </w:r>
      <w:r w:rsidR="00DD4E67" w:rsidRPr="00DD4E67">
        <w:rPr>
          <w:rFonts w:ascii="Times New Roman" w:hAnsi="Times New Roman"/>
          <w:sz w:val="28"/>
          <w:szCs w:val="28"/>
          <w:lang w:val="ru-RU"/>
        </w:rPr>
        <w:t>8.2 (</w:t>
      </w:r>
      <w:r w:rsidR="00EE7802" w:rsidRPr="00EE7802">
        <w:rPr>
          <w:rFonts w:ascii="Times New Roman" w:hAnsi="Times New Roman"/>
          <w:sz w:val="28"/>
          <w:szCs w:val="28"/>
          <w:lang w:val="ru-RU"/>
        </w:rPr>
        <w:t>Хара</w:t>
      </w:r>
      <w:r w:rsidR="00EE7802">
        <w:rPr>
          <w:rFonts w:ascii="Times New Roman" w:hAnsi="Times New Roman"/>
          <w:sz w:val="28"/>
          <w:szCs w:val="28"/>
          <w:lang w:val="ru-RU"/>
        </w:rPr>
        <w:t>ктеристика основных мероприятий</w:t>
      </w:r>
      <w:r w:rsidR="00EE7802" w:rsidRPr="00EE7802">
        <w:rPr>
          <w:rFonts w:ascii="Times New Roman" w:hAnsi="Times New Roman"/>
          <w:sz w:val="28"/>
          <w:szCs w:val="28"/>
          <w:lang w:val="ru-RU"/>
        </w:rPr>
        <w:t xml:space="preserve"> и проектов подпрограммы</w:t>
      </w:r>
      <w:r w:rsidR="00DD4E67" w:rsidRPr="00DD4E67">
        <w:rPr>
          <w:rFonts w:ascii="Times New Roman" w:hAnsi="Times New Roman"/>
          <w:sz w:val="28"/>
          <w:szCs w:val="28"/>
          <w:lang w:val="ru-RU"/>
        </w:rPr>
        <w:t>):</w:t>
      </w:r>
    </w:p>
    <w:p w:rsidR="008F24FC" w:rsidRPr="00EE7802" w:rsidRDefault="00EE7802" w:rsidP="00A50830">
      <w:pPr>
        <w:pStyle w:val="TableParagraph"/>
        <w:ind w:firstLine="708"/>
        <w:jc w:val="both"/>
        <w:rPr>
          <w:rFonts w:ascii="Times New Roman" w:hAnsi="Times New Roman"/>
          <w:sz w:val="28"/>
          <w:szCs w:val="28"/>
          <w:lang w:val="ru-RU"/>
        </w:rPr>
      </w:pPr>
      <w:r w:rsidRPr="00EE7802">
        <w:rPr>
          <w:rFonts w:ascii="Times New Roman" w:hAnsi="Times New Roman"/>
          <w:sz w:val="28"/>
          <w:szCs w:val="28"/>
          <w:lang w:val="ru-RU"/>
        </w:rPr>
        <w:t xml:space="preserve">в </w:t>
      </w:r>
      <w:r>
        <w:rPr>
          <w:rFonts w:ascii="Times New Roman" w:hAnsi="Times New Roman"/>
          <w:sz w:val="28"/>
          <w:szCs w:val="28"/>
          <w:lang w:val="ru-RU"/>
        </w:rPr>
        <w:t>пункт</w:t>
      </w:r>
      <w:r w:rsidRPr="00EE7802">
        <w:rPr>
          <w:rFonts w:ascii="Times New Roman" w:hAnsi="Times New Roman"/>
          <w:sz w:val="28"/>
          <w:szCs w:val="28"/>
          <w:lang w:val="ru-RU"/>
        </w:rPr>
        <w:t xml:space="preserve">е </w:t>
      </w:r>
      <w:r w:rsidR="00AF0F29">
        <w:rPr>
          <w:rFonts w:ascii="Times New Roman" w:hAnsi="Times New Roman"/>
          <w:sz w:val="28"/>
          <w:szCs w:val="28"/>
          <w:lang w:val="ru-RU"/>
        </w:rPr>
        <w:t>1</w:t>
      </w:r>
      <w:r w:rsidR="00DD4E67" w:rsidRPr="00DD4E67">
        <w:rPr>
          <w:rFonts w:ascii="Times New Roman" w:hAnsi="Times New Roman"/>
          <w:sz w:val="28"/>
          <w:szCs w:val="28"/>
          <w:lang w:val="ru-RU"/>
        </w:rPr>
        <w:t xml:space="preserve"> </w:t>
      </w:r>
      <w:r w:rsidRPr="00EE7802">
        <w:rPr>
          <w:rFonts w:ascii="Times New Roman" w:hAnsi="Times New Roman"/>
          <w:sz w:val="28"/>
          <w:szCs w:val="28"/>
          <w:lang w:val="ru-RU"/>
        </w:rPr>
        <w:t>(Развитие сети стационарных объектов заправочной инфраструктуры компримированного природного газа):</w:t>
      </w:r>
    </w:p>
    <w:p w:rsidR="00EE7802" w:rsidRPr="001C2F0E" w:rsidRDefault="00EE7802" w:rsidP="001C2F0E">
      <w:pPr>
        <w:pStyle w:val="TableParagraph"/>
        <w:ind w:firstLine="708"/>
        <w:jc w:val="both"/>
        <w:rPr>
          <w:rFonts w:ascii="Times New Roman" w:eastAsiaTheme="minorEastAsia" w:hAnsi="Times New Roman"/>
          <w:sz w:val="28"/>
          <w:szCs w:val="28"/>
          <w:lang w:val="ru-RU" w:eastAsia="ru-RU"/>
        </w:rPr>
      </w:pPr>
      <w:r w:rsidRPr="00EE7802">
        <w:rPr>
          <w:rFonts w:ascii="Times New Roman" w:hAnsi="Times New Roman"/>
          <w:sz w:val="28"/>
          <w:szCs w:val="28"/>
          <w:lang w:val="ru-RU"/>
        </w:rPr>
        <w:t xml:space="preserve">абзац </w:t>
      </w:r>
      <w:r w:rsidR="004E0763" w:rsidRPr="00902174">
        <w:rPr>
          <w:rFonts w:ascii="Times New Roman" w:hAnsi="Times New Roman"/>
          <w:sz w:val="28"/>
          <w:szCs w:val="28"/>
          <w:lang w:val="ru-RU"/>
        </w:rPr>
        <w:t>четвертый</w:t>
      </w:r>
      <w:r w:rsidRPr="00EE7802">
        <w:rPr>
          <w:rFonts w:ascii="Times New Roman" w:hAnsi="Times New Roman"/>
          <w:sz w:val="28"/>
          <w:szCs w:val="28"/>
          <w:lang w:val="ru-RU"/>
        </w:rPr>
        <w:t xml:space="preserve"> изложить в следующей редакции:</w:t>
      </w:r>
      <w:r w:rsidR="001C2F0E">
        <w:rPr>
          <w:rFonts w:ascii="Times New Roman" w:hAnsi="Times New Roman"/>
          <w:sz w:val="28"/>
          <w:szCs w:val="28"/>
          <w:lang w:val="ru-RU"/>
        </w:rPr>
        <w:t xml:space="preserve"> «</w:t>
      </w:r>
      <w:r w:rsidRPr="001C2F0E">
        <w:rPr>
          <w:rFonts w:ascii="Times New Roman" w:eastAsiaTheme="minorEastAsia" w:hAnsi="Times New Roman"/>
          <w:sz w:val="28"/>
          <w:szCs w:val="28"/>
          <w:lang w:val="ru-RU" w:eastAsia="ru-RU"/>
        </w:rPr>
        <w:t xml:space="preserve">В целях достижения показателей, установленных подпрограммой государственной программы Российской Федерации, </w:t>
      </w:r>
      <w:r w:rsidR="00125EDD" w:rsidRPr="001C2F0E">
        <w:rPr>
          <w:rFonts w:ascii="Times New Roman" w:eastAsiaTheme="minorEastAsia" w:hAnsi="Times New Roman"/>
          <w:sz w:val="28"/>
          <w:szCs w:val="28"/>
          <w:lang w:val="ru-RU" w:eastAsia="ru-RU"/>
        </w:rPr>
        <w:t>к</w:t>
      </w:r>
      <w:r w:rsidRPr="001C2F0E">
        <w:rPr>
          <w:rFonts w:ascii="Times New Roman" w:eastAsiaTheme="minorEastAsia" w:hAnsi="Times New Roman"/>
          <w:sz w:val="28"/>
          <w:szCs w:val="28"/>
          <w:lang w:val="ru-RU" w:eastAsia="ru-RU"/>
        </w:rPr>
        <w:t>омитетом Ленинградской области по транспорту совместно 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w:t>
      </w:r>
      <w:r w:rsidR="00CF5B2B" w:rsidRPr="001C2F0E">
        <w:rPr>
          <w:rFonts w:ascii="Times New Roman" w:eastAsiaTheme="minorEastAsia" w:hAnsi="Times New Roman"/>
          <w:sz w:val="28"/>
          <w:szCs w:val="28"/>
          <w:lang w:val="ru-RU" w:eastAsia="ru-RU"/>
        </w:rPr>
        <w:t>оплива в Ленинградской области"</w:t>
      </w:r>
      <w:r w:rsidRPr="001C2F0E">
        <w:rPr>
          <w:rFonts w:ascii="Times New Roman" w:eastAsiaTheme="minorEastAsia" w:hAnsi="Times New Roman"/>
          <w:sz w:val="28"/>
          <w:szCs w:val="28"/>
          <w:lang w:val="ru-RU" w:eastAsia="ru-RU"/>
        </w:rPr>
        <w:t xml:space="preserve">. "Дорожная карта" подписана заместителем Председателя Правительства Ленинградской области по строительству и жилищно-коммунальному хозяйству </w:t>
      </w:r>
      <w:proofErr w:type="spellStart"/>
      <w:r w:rsidRPr="001C2F0E">
        <w:rPr>
          <w:rFonts w:ascii="Times New Roman" w:eastAsiaTheme="minorEastAsia" w:hAnsi="Times New Roman"/>
          <w:sz w:val="28"/>
          <w:szCs w:val="28"/>
          <w:lang w:val="ru-RU" w:eastAsia="ru-RU"/>
        </w:rPr>
        <w:t>М.И.Москвиным</w:t>
      </w:r>
      <w:proofErr w:type="spellEnd"/>
      <w:r w:rsidRPr="001C2F0E">
        <w:rPr>
          <w:rFonts w:ascii="Times New Roman" w:eastAsiaTheme="minorEastAsia" w:hAnsi="Times New Roman"/>
          <w:sz w:val="28"/>
          <w:szCs w:val="28"/>
          <w:lang w:val="ru-RU" w:eastAsia="ru-RU"/>
        </w:rPr>
        <w:t xml:space="preserve"> и заместителем Председателя Правлени</w:t>
      </w:r>
      <w:r w:rsidR="001C2F0E" w:rsidRPr="001C2F0E">
        <w:rPr>
          <w:rFonts w:ascii="Times New Roman" w:eastAsiaTheme="minorEastAsia" w:hAnsi="Times New Roman"/>
          <w:sz w:val="28"/>
          <w:szCs w:val="28"/>
          <w:lang w:val="ru-RU" w:eastAsia="ru-RU"/>
        </w:rPr>
        <w:t xml:space="preserve">я ПАО "Газпром" </w:t>
      </w:r>
      <w:proofErr w:type="spellStart"/>
      <w:r w:rsidR="001C2F0E" w:rsidRPr="001C2F0E">
        <w:rPr>
          <w:rFonts w:ascii="Times New Roman" w:eastAsiaTheme="minorEastAsia" w:hAnsi="Times New Roman"/>
          <w:sz w:val="28"/>
          <w:szCs w:val="28"/>
          <w:lang w:val="ru-RU" w:eastAsia="ru-RU"/>
        </w:rPr>
        <w:t>В.А.Маркеловым</w:t>
      </w:r>
      <w:proofErr w:type="spellEnd"/>
      <w:proofErr w:type="gramStart"/>
      <w:r w:rsidR="001C2F0E" w:rsidRPr="001C2F0E">
        <w:rPr>
          <w:rFonts w:ascii="Times New Roman" w:eastAsiaTheme="minorEastAsia" w:hAnsi="Times New Roman"/>
          <w:sz w:val="28"/>
          <w:szCs w:val="28"/>
          <w:lang w:val="ru-RU" w:eastAsia="ru-RU"/>
        </w:rPr>
        <w:t>.</w:t>
      </w:r>
      <w:r w:rsidR="001C2F0E">
        <w:rPr>
          <w:rFonts w:ascii="Times New Roman" w:eastAsiaTheme="minorEastAsia" w:hAnsi="Times New Roman"/>
          <w:sz w:val="28"/>
          <w:szCs w:val="28"/>
          <w:lang w:val="ru-RU" w:eastAsia="ru-RU"/>
        </w:rPr>
        <w:t>»</w:t>
      </w:r>
      <w:r w:rsidR="00966ECC" w:rsidRPr="001C2F0E">
        <w:rPr>
          <w:rFonts w:ascii="Times New Roman" w:eastAsiaTheme="minorEastAsia" w:hAnsi="Times New Roman"/>
          <w:sz w:val="28"/>
          <w:szCs w:val="28"/>
          <w:lang w:val="ru-RU" w:eastAsia="ru-RU"/>
        </w:rPr>
        <w:t>;</w:t>
      </w:r>
      <w:proofErr w:type="gramEnd"/>
    </w:p>
    <w:p w:rsidR="0071488D" w:rsidRPr="0086454E" w:rsidRDefault="0086454E" w:rsidP="0086454E">
      <w:pPr>
        <w:pStyle w:val="TableParagraph"/>
        <w:ind w:firstLine="540"/>
        <w:jc w:val="both"/>
        <w:rPr>
          <w:rFonts w:ascii="Times New Roman" w:hAnsi="Times New Roman"/>
          <w:sz w:val="28"/>
          <w:szCs w:val="28"/>
          <w:lang w:val="ru-RU"/>
        </w:rPr>
      </w:pPr>
      <w:r w:rsidRPr="00902174">
        <w:rPr>
          <w:rFonts w:ascii="Times New Roman" w:hAnsi="Times New Roman"/>
          <w:sz w:val="28"/>
          <w:szCs w:val="28"/>
          <w:lang w:val="ru-RU"/>
        </w:rPr>
        <w:t xml:space="preserve">абзацы </w:t>
      </w:r>
      <w:r w:rsidR="002C4E1C" w:rsidRPr="00902174">
        <w:rPr>
          <w:rFonts w:ascii="Times New Roman" w:hAnsi="Times New Roman"/>
          <w:sz w:val="28"/>
          <w:szCs w:val="28"/>
          <w:lang w:val="ru-RU"/>
        </w:rPr>
        <w:t>седьмой</w:t>
      </w:r>
      <w:r w:rsidRPr="00902174">
        <w:rPr>
          <w:rFonts w:ascii="Times New Roman" w:hAnsi="Times New Roman"/>
          <w:sz w:val="28"/>
          <w:szCs w:val="28"/>
          <w:lang w:val="ru-RU"/>
        </w:rPr>
        <w:t xml:space="preserve"> и </w:t>
      </w:r>
      <w:r w:rsidR="002C4E1C" w:rsidRPr="00902174">
        <w:rPr>
          <w:rFonts w:ascii="Times New Roman" w:hAnsi="Times New Roman"/>
          <w:sz w:val="28"/>
          <w:szCs w:val="28"/>
          <w:lang w:val="ru-RU"/>
        </w:rPr>
        <w:t>восьмой</w:t>
      </w:r>
      <w:r w:rsidR="002C3F8A" w:rsidRPr="009D7324">
        <w:rPr>
          <w:rFonts w:ascii="Times New Roman" w:hAnsi="Times New Roman"/>
          <w:sz w:val="28"/>
          <w:szCs w:val="28"/>
          <w:lang w:val="ru-RU"/>
        </w:rPr>
        <w:t xml:space="preserve"> изложить</w:t>
      </w:r>
      <w:r w:rsidRPr="0086454E">
        <w:rPr>
          <w:rFonts w:ascii="Times New Roman" w:hAnsi="Times New Roman"/>
          <w:sz w:val="28"/>
          <w:szCs w:val="28"/>
          <w:lang w:val="ru-RU"/>
        </w:rPr>
        <w:t xml:space="preserve"> в следующей редакции:</w:t>
      </w:r>
    </w:p>
    <w:p w:rsidR="0086454E" w:rsidRPr="003F7866" w:rsidRDefault="0086454E" w:rsidP="0086454E">
      <w:pPr>
        <w:pStyle w:val="TableParagraph"/>
        <w:ind w:firstLine="540"/>
        <w:jc w:val="both"/>
        <w:rPr>
          <w:rFonts w:ascii="Times New Roman" w:eastAsiaTheme="minorEastAsia" w:hAnsi="Times New Roman"/>
          <w:sz w:val="28"/>
          <w:szCs w:val="28"/>
          <w:lang w:val="ru-RU" w:eastAsia="ru-RU"/>
        </w:rPr>
      </w:pPr>
      <w:r w:rsidRPr="0086454E">
        <w:rPr>
          <w:rFonts w:ascii="Times New Roman" w:eastAsiaTheme="minorEastAsia" w:hAnsi="Times New Roman"/>
          <w:sz w:val="28"/>
          <w:szCs w:val="28"/>
          <w:lang w:val="ru-RU" w:eastAsia="ru-RU"/>
        </w:rPr>
        <w:t xml:space="preserve">“Комитет Ленинградской области по транспорту взаимодействует и с другими инвесторами, осуществляющими строительство стационарных объектов заправочной инфраструктуры компримированного природного газа, в части реализации на территории Ленинградской </w:t>
      </w:r>
      <w:proofErr w:type="gramStart"/>
      <w:r w:rsidRPr="0086454E">
        <w:rPr>
          <w:rFonts w:ascii="Times New Roman" w:eastAsiaTheme="minorEastAsia" w:hAnsi="Times New Roman"/>
          <w:sz w:val="28"/>
          <w:szCs w:val="28"/>
          <w:lang w:val="ru-RU" w:eastAsia="ru-RU"/>
        </w:rPr>
        <w:t>области проектов строительства объектов заправочной инфраструктуры компримированного природного газа</w:t>
      </w:r>
      <w:proofErr w:type="gramEnd"/>
      <w:r w:rsidRPr="0086454E">
        <w:rPr>
          <w:rFonts w:ascii="Times New Roman" w:eastAsiaTheme="minorEastAsia" w:hAnsi="Times New Roman"/>
          <w:sz w:val="28"/>
          <w:szCs w:val="28"/>
          <w:lang w:val="ru-RU" w:eastAsia="ru-RU"/>
        </w:rPr>
        <w:t xml:space="preserve">. </w:t>
      </w:r>
    </w:p>
    <w:p w:rsidR="0086454E" w:rsidRDefault="000521C9" w:rsidP="0086454E">
      <w:pPr>
        <w:pStyle w:val="TableParagraph"/>
        <w:ind w:firstLine="540"/>
        <w:jc w:val="both"/>
        <w:rPr>
          <w:rFonts w:ascii="Times New Roman" w:eastAsiaTheme="minorEastAsia" w:hAnsi="Times New Roman"/>
          <w:sz w:val="28"/>
          <w:szCs w:val="28"/>
          <w:lang w:val="ru-RU" w:eastAsia="ru-RU"/>
        </w:rPr>
      </w:pPr>
      <w:r>
        <w:rPr>
          <w:rFonts w:ascii="Times New Roman" w:eastAsiaTheme="minorEastAsia" w:hAnsi="Times New Roman"/>
          <w:sz w:val="28"/>
          <w:szCs w:val="28"/>
          <w:lang w:val="ru-RU" w:eastAsia="ru-RU"/>
        </w:rPr>
        <w:t>Кроме того, к</w:t>
      </w:r>
      <w:r w:rsidR="0086454E" w:rsidRPr="0086454E">
        <w:rPr>
          <w:rFonts w:ascii="Times New Roman" w:eastAsiaTheme="minorEastAsia" w:hAnsi="Times New Roman"/>
          <w:sz w:val="28"/>
          <w:szCs w:val="28"/>
          <w:lang w:val="ru-RU" w:eastAsia="ru-RU"/>
        </w:rPr>
        <w:t xml:space="preserve">омитетом Ленинградской области по транспорту будут проработаны вопросы, связанные </w:t>
      </w:r>
      <w:r w:rsidR="00C7179A">
        <w:rPr>
          <w:rFonts w:ascii="Times New Roman" w:eastAsiaTheme="minorEastAsia" w:hAnsi="Times New Roman"/>
          <w:sz w:val="28"/>
          <w:szCs w:val="28"/>
          <w:lang w:val="ru-RU" w:eastAsia="ru-RU"/>
        </w:rPr>
        <w:t xml:space="preserve">                               </w:t>
      </w:r>
      <w:r w:rsidR="0086454E" w:rsidRPr="0086454E">
        <w:rPr>
          <w:rFonts w:ascii="Times New Roman" w:eastAsiaTheme="minorEastAsia" w:hAnsi="Times New Roman"/>
          <w:sz w:val="28"/>
          <w:szCs w:val="28"/>
          <w:lang w:val="ru-RU" w:eastAsia="ru-RU"/>
        </w:rPr>
        <w:t xml:space="preserve">с дооборудованием действующих АЗС и размещением на них блоков </w:t>
      </w:r>
      <w:proofErr w:type="spellStart"/>
      <w:r w:rsidR="0086454E" w:rsidRPr="0086454E">
        <w:rPr>
          <w:rFonts w:ascii="Times New Roman" w:eastAsiaTheme="minorEastAsia" w:hAnsi="Times New Roman"/>
          <w:sz w:val="28"/>
          <w:szCs w:val="28"/>
          <w:lang w:val="ru-RU" w:eastAsia="ru-RU"/>
        </w:rPr>
        <w:t>компримирования</w:t>
      </w:r>
      <w:proofErr w:type="spellEnd"/>
      <w:r w:rsidR="0086454E" w:rsidRPr="0086454E">
        <w:rPr>
          <w:rFonts w:ascii="Times New Roman" w:eastAsiaTheme="minorEastAsia" w:hAnsi="Times New Roman"/>
          <w:sz w:val="28"/>
          <w:szCs w:val="28"/>
          <w:lang w:val="ru-RU" w:eastAsia="ru-RU"/>
        </w:rPr>
        <w:t xml:space="preserve"> природного газа.”</w:t>
      </w:r>
      <w:proofErr w:type="gramStart"/>
      <w:r w:rsidR="0086454E" w:rsidRPr="0086454E">
        <w:rPr>
          <w:rFonts w:ascii="Times New Roman" w:eastAsiaTheme="minorEastAsia" w:hAnsi="Times New Roman"/>
          <w:sz w:val="28"/>
          <w:szCs w:val="28"/>
          <w:lang w:val="ru-RU" w:eastAsia="ru-RU"/>
        </w:rPr>
        <w:t xml:space="preserve"> .</w:t>
      </w:r>
      <w:proofErr w:type="gramEnd"/>
    </w:p>
    <w:p w:rsidR="005E7819" w:rsidRPr="0086454E" w:rsidRDefault="005E7819" w:rsidP="0086454E">
      <w:pPr>
        <w:pStyle w:val="TableParagraph"/>
        <w:ind w:firstLine="540"/>
        <w:jc w:val="both"/>
        <w:rPr>
          <w:rFonts w:ascii="Times New Roman" w:eastAsiaTheme="minorEastAsia" w:hAnsi="Times New Roman"/>
          <w:sz w:val="28"/>
          <w:szCs w:val="28"/>
          <w:lang w:val="ru-RU" w:eastAsia="ru-RU"/>
        </w:rPr>
      </w:pPr>
    </w:p>
    <w:p w:rsidR="003F782D" w:rsidRPr="00902174" w:rsidRDefault="003F782D" w:rsidP="00C72DBA">
      <w:pPr>
        <w:pStyle w:val="TableParagraph"/>
        <w:ind w:firstLine="540"/>
        <w:jc w:val="both"/>
        <w:rPr>
          <w:rFonts w:ascii="Times New Roman" w:hAnsi="Times New Roman"/>
          <w:sz w:val="28"/>
          <w:szCs w:val="28"/>
          <w:lang w:val="ru-RU"/>
        </w:rPr>
      </w:pPr>
      <w:r w:rsidRPr="00902174">
        <w:rPr>
          <w:rFonts w:ascii="Times New Roman" w:hAnsi="Times New Roman"/>
          <w:sz w:val="28"/>
          <w:szCs w:val="28"/>
          <w:lang w:val="ru-RU"/>
        </w:rPr>
        <w:t xml:space="preserve">8. </w:t>
      </w:r>
      <w:r w:rsidR="008D003C" w:rsidRPr="00902174">
        <w:rPr>
          <w:rFonts w:ascii="Times New Roman" w:hAnsi="Times New Roman"/>
          <w:sz w:val="28"/>
          <w:szCs w:val="28"/>
          <w:lang w:val="ru-RU"/>
        </w:rPr>
        <w:t xml:space="preserve">Дополнить государственную программу разделом </w:t>
      </w:r>
      <w:r w:rsidR="00C72DBA" w:rsidRPr="00902174">
        <w:rPr>
          <w:rFonts w:ascii="Times New Roman" w:hAnsi="Times New Roman"/>
          <w:color w:val="auto"/>
          <w:sz w:val="28"/>
          <w:szCs w:val="28"/>
          <w:lang w:val="ru-RU"/>
        </w:rPr>
        <w:t>1</w:t>
      </w:r>
      <w:r w:rsidR="005232FC" w:rsidRPr="00902174">
        <w:rPr>
          <w:rFonts w:ascii="Times New Roman" w:hAnsi="Times New Roman"/>
          <w:color w:val="auto"/>
          <w:sz w:val="28"/>
          <w:szCs w:val="28"/>
          <w:lang w:val="ru-RU"/>
        </w:rPr>
        <w:t>3</w:t>
      </w:r>
      <w:r w:rsidRPr="00902174">
        <w:rPr>
          <w:rFonts w:ascii="Times New Roman" w:hAnsi="Times New Roman"/>
          <w:color w:val="7030A0"/>
          <w:sz w:val="28"/>
          <w:szCs w:val="28"/>
          <w:lang w:val="ru-RU"/>
        </w:rPr>
        <w:t xml:space="preserve"> </w:t>
      </w:r>
      <w:r w:rsidRPr="00902174">
        <w:rPr>
          <w:rFonts w:ascii="Times New Roman" w:hAnsi="Times New Roman"/>
          <w:sz w:val="28"/>
          <w:szCs w:val="28"/>
          <w:lang w:val="ru-RU"/>
        </w:rPr>
        <w:t>(</w:t>
      </w:r>
      <w:r w:rsidR="00C72DBA" w:rsidRPr="00902174">
        <w:rPr>
          <w:rFonts w:ascii="Times New Roman" w:hAnsi="Times New Roman"/>
          <w:sz w:val="28"/>
          <w:szCs w:val="28"/>
          <w:lang w:val="ru-RU"/>
        </w:rPr>
        <w:t>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ремонт автомобильных дорог общего пользования местного значения</w:t>
      </w:r>
      <w:r w:rsidRPr="00902174">
        <w:rPr>
          <w:rFonts w:ascii="Times New Roman" w:hAnsi="Times New Roman"/>
          <w:sz w:val="28"/>
          <w:szCs w:val="28"/>
          <w:lang w:val="ru-RU"/>
        </w:rPr>
        <w:t>)</w:t>
      </w:r>
      <w:r w:rsidR="005E7819">
        <w:rPr>
          <w:rFonts w:ascii="Times New Roman" w:hAnsi="Times New Roman"/>
          <w:sz w:val="28"/>
          <w:szCs w:val="28"/>
          <w:lang w:val="ru-RU"/>
        </w:rPr>
        <w:t xml:space="preserve"> следующего содержания</w:t>
      </w:r>
      <w:r w:rsidRPr="00902174">
        <w:rPr>
          <w:rFonts w:ascii="Times New Roman" w:hAnsi="Times New Roman"/>
          <w:sz w:val="28"/>
          <w:szCs w:val="28"/>
          <w:lang w:val="ru-RU"/>
        </w:rPr>
        <w:t>:</w:t>
      </w:r>
    </w:p>
    <w:p w:rsidR="00685DC5" w:rsidRDefault="00685DC5" w:rsidP="00C72DBA">
      <w:pPr>
        <w:pStyle w:val="TableParagraph"/>
        <w:ind w:firstLine="540"/>
        <w:jc w:val="both"/>
        <w:rPr>
          <w:rFonts w:ascii="Times New Roman" w:hAnsi="Times New Roman"/>
          <w:sz w:val="28"/>
          <w:szCs w:val="28"/>
          <w:lang w:val="ru-RU"/>
        </w:rPr>
      </w:pPr>
    </w:p>
    <w:p w:rsidR="005E7819" w:rsidRPr="00902174" w:rsidRDefault="005E7819" w:rsidP="00C72DBA">
      <w:pPr>
        <w:pStyle w:val="TableParagraph"/>
        <w:ind w:firstLine="540"/>
        <w:jc w:val="both"/>
        <w:rPr>
          <w:rFonts w:ascii="Times New Roman" w:hAnsi="Times New Roman"/>
          <w:sz w:val="28"/>
          <w:szCs w:val="28"/>
          <w:lang w:val="ru-RU"/>
        </w:rPr>
      </w:pPr>
    </w:p>
    <w:p w:rsidR="008D003C" w:rsidRPr="00902174" w:rsidRDefault="008D003C" w:rsidP="001C2F0E">
      <w:pPr>
        <w:pStyle w:val="TableParagraph"/>
        <w:jc w:val="center"/>
        <w:rPr>
          <w:rFonts w:ascii="Times New Roman" w:hAnsi="Times New Roman"/>
          <w:sz w:val="28"/>
          <w:szCs w:val="28"/>
          <w:lang w:val="ru-RU"/>
        </w:rPr>
      </w:pPr>
      <w:r w:rsidRPr="00902174">
        <w:rPr>
          <w:rFonts w:ascii="Times New Roman" w:eastAsiaTheme="minorEastAsia" w:hAnsi="Times New Roman"/>
          <w:sz w:val="28"/>
          <w:szCs w:val="28"/>
          <w:lang w:val="ru-RU" w:eastAsia="ru-RU"/>
        </w:rPr>
        <w:lastRenderedPageBreak/>
        <w:t>"</w:t>
      </w:r>
      <w:r w:rsidR="00B83411" w:rsidRPr="00902174">
        <w:rPr>
          <w:rFonts w:ascii="Times New Roman" w:hAnsi="Times New Roman"/>
          <w:sz w:val="28"/>
          <w:szCs w:val="28"/>
          <w:lang w:val="ru-RU"/>
        </w:rPr>
        <w:t>13</w:t>
      </w:r>
      <w:r w:rsidRPr="00902174">
        <w:rPr>
          <w:rFonts w:ascii="Times New Roman" w:hAnsi="Times New Roman"/>
          <w:sz w:val="28"/>
          <w:szCs w:val="28"/>
          <w:lang w:val="ru-RU"/>
        </w:rPr>
        <w:t>. Порядок предоставления и распределения субсидий за счет</w:t>
      </w:r>
      <w:r w:rsidR="001C2F0E">
        <w:rPr>
          <w:rFonts w:ascii="Times New Roman" w:hAnsi="Times New Roman"/>
          <w:sz w:val="28"/>
          <w:szCs w:val="28"/>
          <w:lang w:val="ru-RU"/>
        </w:rPr>
        <w:t xml:space="preserve"> </w:t>
      </w:r>
      <w:r w:rsidRPr="00902174">
        <w:rPr>
          <w:rFonts w:ascii="Times New Roman" w:hAnsi="Times New Roman"/>
          <w:sz w:val="28"/>
          <w:szCs w:val="28"/>
          <w:lang w:val="ru-RU"/>
        </w:rPr>
        <w:t>средств дорожного фонда Ленинградской области бюджетам</w:t>
      </w:r>
      <w:r w:rsidR="001C2F0E">
        <w:rPr>
          <w:rFonts w:ascii="Times New Roman" w:hAnsi="Times New Roman"/>
          <w:sz w:val="28"/>
          <w:szCs w:val="28"/>
          <w:lang w:val="ru-RU"/>
        </w:rPr>
        <w:t xml:space="preserve"> </w:t>
      </w:r>
      <w:r w:rsidRPr="00902174">
        <w:rPr>
          <w:rFonts w:ascii="Times New Roman" w:hAnsi="Times New Roman"/>
          <w:sz w:val="28"/>
          <w:szCs w:val="28"/>
          <w:lang w:val="ru-RU"/>
        </w:rPr>
        <w:t>муниципальных образований Ленинградской области на ремонт</w:t>
      </w:r>
    </w:p>
    <w:p w:rsidR="008D003C" w:rsidRPr="00902174" w:rsidRDefault="008D003C" w:rsidP="001C2F0E">
      <w:pPr>
        <w:pStyle w:val="TableParagraph"/>
        <w:jc w:val="center"/>
        <w:rPr>
          <w:rFonts w:ascii="Times New Roman" w:hAnsi="Times New Roman"/>
          <w:sz w:val="28"/>
          <w:szCs w:val="28"/>
          <w:lang w:val="ru-RU"/>
        </w:rPr>
      </w:pPr>
      <w:r w:rsidRPr="00902174">
        <w:rPr>
          <w:rFonts w:ascii="Times New Roman" w:hAnsi="Times New Roman"/>
          <w:sz w:val="28"/>
          <w:szCs w:val="28"/>
          <w:lang w:val="ru-RU"/>
        </w:rPr>
        <w:t>автомобильных дорог общего пользования местного значения</w:t>
      </w:r>
    </w:p>
    <w:p w:rsidR="008D003C" w:rsidRPr="00902174" w:rsidRDefault="008D003C" w:rsidP="008D003C">
      <w:pPr>
        <w:pStyle w:val="TableParagraph"/>
        <w:ind w:firstLine="708"/>
        <w:jc w:val="center"/>
        <w:rPr>
          <w:rFonts w:ascii="Times New Roman" w:hAnsi="Times New Roman"/>
          <w:sz w:val="28"/>
          <w:szCs w:val="28"/>
          <w:lang w:val="ru-RU"/>
        </w:rPr>
      </w:pPr>
    </w:p>
    <w:p w:rsidR="008D003C" w:rsidRPr="00902174" w:rsidRDefault="008D003C" w:rsidP="001C2F0E">
      <w:pPr>
        <w:pStyle w:val="TableParagraph"/>
        <w:ind w:firstLine="708"/>
        <w:jc w:val="center"/>
        <w:rPr>
          <w:rFonts w:ascii="Times New Roman" w:hAnsi="Times New Roman"/>
          <w:sz w:val="28"/>
          <w:szCs w:val="28"/>
          <w:lang w:val="ru-RU"/>
        </w:rPr>
      </w:pPr>
      <w:r w:rsidRPr="00902174">
        <w:rPr>
          <w:rFonts w:ascii="Times New Roman" w:hAnsi="Times New Roman"/>
          <w:sz w:val="28"/>
          <w:szCs w:val="28"/>
          <w:lang w:val="ru-RU"/>
        </w:rPr>
        <w:t>1. Общие положения</w:t>
      </w:r>
    </w:p>
    <w:p w:rsidR="008D003C" w:rsidRPr="00902174" w:rsidRDefault="008D003C" w:rsidP="008D003C">
      <w:pPr>
        <w:pStyle w:val="TableParagraph"/>
        <w:ind w:firstLine="708"/>
        <w:jc w:val="both"/>
        <w:rPr>
          <w:rFonts w:ascii="Times New Roman" w:hAnsi="Times New Roman"/>
          <w:sz w:val="28"/>
          <w:szCs w:val="28"/>
          <w:lang w:val="ru-RU"/>
        </w:rPr>
      </w:pP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 xml:space="preserve">1.1. </w:t>
      </w:r>
      <w:proofErr w:type="gramStart"/>
      <w:r w:rsidRPr="00902174">
        <w:rPr>
          <w:rFonts w:ascii="Times New Roman" w:hAnsi="Times New Roman"/>
          <w:sz w:val="28"/>
          <w:szCs w:val="28"/>
          <w:lang w:val="ru-RU"/>
        </w:rPr>
        <w:t>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ремонт автомобильных дорог общего пользования местного значения в рамках основного мероприятия "Капитальный ремонт и ремонт автомобильных дорог общего 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w:t>
      </w:r>
      <w:proofErr w:type="gramEnd"/>
      <w:r w:rsidRPr="00902174">
        <w:rPr>
          <w:rFonts w:ascii="Times New Roman" w:hAnsi="Times New Roman"/>
          <w:sz w:val="28"/>
          <w:szCs w:val="28"/>
          <w:lang w:val="ru-RU"/>
        </w:rPr>
        <w:t xml:space="preserve"> области "Развитие транспортной системы Ленинградской области" (далее - субсидии).</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 xml:space="preserve">1.2. Субсидии предоставляются на </w:t>
      </w:r>
      <w:proofErr w:type="spellStart"/>
      <w:r w:rsidRPr="00902174">
        <w:rPr>
          <w:rFonts w:ascii="Times New Roman" w:hAnsi="Times New Roman"/>
          <w:sz w:val="28"/>
          <w:szCs w:val="28"/>
          <w:lang w:val="ru-RU"/>
        </w:rPr>
        <w:t>софинансирование</w:t>
      </w:r>
      <w:proofErr w:type="spellEnd"/>
      <w:r w:rsidRPr="00902174">
        <w:rPr>
          <w:rFonts w:ascii="Times New Roman" w:hAnsi="Times New Roman"/>
          <w:sz w:val="28"/>
          <w:szCs w:val="28"/>
          <w:lang w:val="ru-RU"/>
        </w:rPr>
        <w:t xml:space="preserve"> расходных обязательств, возникающих при решении органами местного самоуправления вопросов местного значения, установленных Федеральным законом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8D003C" w:rsidRPr="00902174" w:rsidRDefault="008D003C" w:rsidP="008D003C">
      <w:pPr>
        <w:pStyle w:val="TableParagraph"/>
        <w:ind w:firstLine="708"/>
        <w:jc w:val="both"/>
        <w:rPr>
          <w:rFonts w:ascii="Times New Roman" w:hAnsi="Times New Roman"/>
          <w:sz w:val="28"/>
          <w:szCs w:val="28"/>
          <w:lang w:val="ru-RU"/>
        </w:rPr>
      </w:pPr>
    </w:p>
    <w:p w:rsidR="008D003C" w:rsidRPr="00902174" w:rsidRDefault="008D003C" w:rsidP="001C2F0E">
      <w:pPr>
        <w:pStyle w:val="TableParagraph"/>
        <w:ind w:firstLine="708"/>
        <w:jc w:val="center"/>
        <w:rPr>
          <w:rFonts w:ascii="Times New Roman" w:hAnsi="Times New Roman"/>
          <w:sz w:val="28"/>
          <w:szCs w:val="28"/>
          <w:lang w:val="ru-RU"/>
        </w:rPr>
      </w:pPr>
      <w:r w:rsidRPr="00902174">
        <w:rPr>
          <w:rFonts w:ascii="Times New Roman" w:hAnsi="Times New Roman"/>
          <w:sz w:val="28"/>
          <w:szCs w:val="28"/>
          <w:lang w:val="ru-RU"/>
        </w:rPr>
        <w:t>2. Цели и условия предоставления субсидий</w:t>
      </w:r>
    </w:p>
    <w:p w:rsidR="008D003C" w:rsidRPr="00902174" w:rsidRDefault="008D003C" w:rsidP="008D003C">
      <w:pPr>
        <w:pStyle w:val="TableParagraph"/>
        <w:ind w:firstLine="708"/>
        <w:jc w:val="both"/>
        <w:rPr>
          <w:rFonts w:ascii="Times New Roman" w:hAnsi="Times New Roman"/>
          <w:sz w:val="28"/>
          <w:szCs w:val="28"/>
          <w:lang w:val="ru-RU"/>
        </w:rPr>
      </w:pP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ремонту автомобильных дорог общего пользования местного значения (далее - мероприятия).</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ремонту: километры введенных в эксплуатацию автомобильных дорог (</w:t>
      </w:r>
      <w:proofErr w:type="gramStart"/>
      <w:r w:rsidRPr="00902174">
        <w:rPr>
          <w:rFonts w:ascii="Times New Roman" w:hAnsi="Times New Roman"/>
          <w:sz w:val="28"/>
          <w:szCs w:val="28"/>
          <w:lang w:val="ru-RU"/>
        </w:rPr>
        <w:t>км</w:t>
      </w:r>
      <w:proofErr w:type="gramEnd"/>
      <w:r w:rsidRPr="00902174">
        <w:rPr>
          <w:rFonts w:ascii="Times New Roman" w:hAnsi="Times New Roman"/>
          <w:sz w:val="28"/>
          <w:szCs w:val="28"/>
          <w:lang w:val="ru-RU"/>
        </w:rPr>
        <w:t>).</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lastRenderedPageBreak/>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Детализированные требования к достижению значений результатов использования субсидии устанавливаются в Соглашении.</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2.3. Условия предоставления субсидии устанавливаются в соответствии с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D003C" w:rsidRPr="00902174" w:rsidRDefault="008D003C" w:rsidP="008D003C">
      <w:pPr>
        <w:pStyle w:val="TableParagraph"/>
        <w:ind w:firstLine="708"/>
        <w:jc w:val="both"/>
        <w:rPr>
          <w:rFonts w:ascii="Times New Roman" w:hAnsi="Times New Roman"/>
          <w:sz w:val="28"/>
          <w:szCs w:val="28"/>
          <w:lang w:val="ru-RU"/>
        </w:rPr>
      </w:pPr>
    </w:p>
    <w:p w:rsidR="008D003C" w:rsidRPr="00902174" w:rsidRDefault="008D003C" w:rsidP="001C2F0E">
      <w:pPr>
        <w:pStyle w:val="TableParagraph"/>
        <w:ind w:firstLine="708"/>
        <w:jc w:val="center"/>
        <w:rPr>
          <w:rFonts w:ascii="Times New Roman" w:hAnsi="Times New Roman"/>
          <w:sz w:val="28"/>
          <w:szCs w:val="28"/>
          <w:lang w:val="ru-RU"/>
        </w:rPr>
      </w:pPr>
      <w:r w:rsidRPr="00902174">
        <w:rPr>
          <w:rFonts w:ascii="Times New Roman" w:hAnsi="Times New Roman"/>
          <w:sz w:val="28"/>
          <w:szCs w:val="28"/>
          <w:lang w:val="ru-RU"/>
        </w:rPr>
        <w:t>3. Порядок отбора муниципальных образований</w:t>
      </w:r>
      <w:r w:rsidR="001C2F0E">
        <w:rPr>
          <w:rFonts w:ascii="Times New Roman" w:hAnsi="Times New Roman"/>
          <w:sz w:val="28"/>
          <w:szCs w:val="28"/>
          <w:lang w:val="ru-RU"/>
        </w:rPr>
        <w:t xml:space="preserve"> </w:t>
      </w:r>
      <w:r w:rsidRPr="00902174">
        <w:rPr>
          <w:rFonts w:ascii="Times New Roman" w:hAnsi="Times New Roman"/>
          <w:sz w:val="28"/>
          <w:szCs w:val="28"/>
          <w:lang w:val="ru-RU"/>
        </w:rPr>
        <w:t>Ленинградской области и распределения субсидий</w:t>
      </w:r>
    </w:p>
    <w:p w:rsidR="008D003C" w:rsidRPr="00902174" w:rsidRDefault="008D003C" w:rsidP="008D003C">
      <w:pPr>
        <w:pStyle w:val="TableParagraph"/>
        <w:ind w:firstLine="708"/>
        <w:jc w:val="both"/>
        <w:rPr>
          <w:rFonts w:ascii="Times New Roman" w:hAnsi="Times New Roman"/>
          <w:sz w:val="28"/>
          <w:szCs w:val="28"/>
          <w:lang w:val="ru-RU"/>
        </w:rPr>
      </w:pP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3.1. Отбор муниципальных образований для предоставления субсидий осуществляется по следующим критериям:</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w:t>
      </w:r>
      <w:proofErr w:type="spellStart"/>
      <w:r w:rsidRPr="00902174">
        <w:rPr>
          <w:rFonts w:ascii="Times New Roman" w:hAnsi="Times New Roman"/>
          <w:sz w:val="28"/>
          <w:szCs w:val="28"/>
          <w:lang w:val="ru-RU"/>
        </w:rPr>
        <w:t>Петростат</w:t>
      </w:r>
      <w:proofErr w:type="spellEnd"/>
      <w:r w:rsidRPr="00902174">
        <w:rPr>
          <w:rFonts w:ascii="Times New Roman" w:hAnsi="Times New Roman"/>
          <w:sz w:val="28"/>
          <w:szCs w:val="28"/>
          <w:lang w:val="ru-RU"/>
        </w:rPr>
        <w:t>), по состоянию на 1 января года, предшествующего году распределения субсидий;</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наличие потребности в субсидии.</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 xml:space="preserve">3.2. </w:t>
      </w:r>
      <w:proofErr w:type="gramStart"/>
      <w:r w:rsidRPr="00902174">
        <w:rPr>
          <w:rFonts w:ascii="Times New Roman" w:hAnsi="Times New Roman"/>
          <w:sz w:val="28"/>
          <w:szCs w:val="28"/>
          <w:lang w:val="ru-RU"/>
        </w:rPr>
        <w:t>Распределение субсидий между бюджетами муниципальных образований по указанному мероприятию осуществляется на трехлетний период в соответствии с предложениями, представленными в Комитет администрациями соответствующих муниципальных районов Ленинградской области, в пределах лимитов, определенных в соответствии с методикой распределения субсидий между муниципальными образованиями Ленинградской области, изложенной в пункте 4 настоящего Порядка.</w:t>
      </w:r>
      <w:proofErr w:type="gramEnd"/>
    </w:p>
    <w:p w:rsidR="008D003C" w:rsidRPr="00902174" w:rsidRDefault="008D003C" w:rsidP="008D003C">
      <w:pPr>
        <w:pStyle w:val="TableParagraph"/>
        <w:ind w:firstLine="708"/>
        <w:jc w:val="both"/>
        <w:rPr>
          <w:rFonts w:ascii="Times New Roman" w:hAnsi="Times New Roman"/>
          <w:sz w:val="28"/>
          <w:szCs w:val="28"/>
          <w:lang w:val="ru-RU"/>
        </w:rPr>
      </w:pPr>
      <w:proofErr w:type="gramStart"/>
      <w:r w:rsidRPr="00902174">
        <w:rPr>
          <w:rFonts w:ascii="Times New Roman" w:hAnsi="Times New Roman"/>
          <w:sz w:val="28"/>
          <w:szCs w:val="28"/>
          <w:lang w:val="ru-RU"/>
        </w:rPr>
        <w:t>Комитет до 15 июля года, предшествующего году трехлетнего распределения субсидий, доводит до администраций муниципальных районов информацию о расчетном размере субсидии на ремонт автомобильных дорог общего пользования местного значения на территории соответствующего муниципального района, определенном в соответствии с методикой распределения субсидий между муниципальными образованиями Ленинградской области, изложенной в пункте 4 настоящего Порядка.</w:t>
      </w:r>
      <w:proofErr w:type="gramEnd"/>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 xml:space="preserve">Администрации муниципальных районов до 1 августа года, предшествующего году трехлетнего распределения субсидий, представляют в Комитет предложения по перераспределению субсидий между бюджетами муниципальных образований соответствующего муниципального района на трехлетний период, согласованные с администрациями </w:t>
      </w:r>
      <w:r w:rsidRPr="00902174">
        <w:rPr>
          <w:rFonts w:ascii="Times New Roman" w:hAnsi="Times New Roman"/>
          <w:sz w:val="28"/>
          <w:szCs w:val="28"/>
          <w:lang w:val="ru-RU"/>
        </w:rPr>
        <w:lastRenderedPageBreak/>
        <w:t>муниципальных образований.</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В случае отсутствия предложений администраций муниципальных районов по перераспределению субсидий размер субсидий бюджетам муниципальных образований устанавливается в расчетном размере.</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Комитет не позднее 22 августа года, предшествующего году трехлетнего распределения субсидий, направляет в Комитет финансов Ленинградской области предложения по распределению субсидий на трехлетний период в разрезе муниципальных образований.</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3.3. Распределение субсидий бюджетам муниципальных образований утверждается областным законом об областном бюджете Ленинградской области.</w:t>
      </w:r>
    </w:p>
    <w:p w:rsidR="008D003C" w:rsidRPr="00902174" w:rsidRDefault="008D003C" w:rsidP="008D003C">
      <w:pPr>
        <w:pStyle w:val="TableParagraph"/>
        <w:ind w:firstLine="708"/>
        <w:jc w:val="both"/>
        <w:rPr>
          <w:rFonts w:ascii="Times New Roman" w:hAnsi="Times New Roman"/>
          <w:sz w:val="28"/>
          <w:szCs w:val="28"/>
          <w:lang w:val="ru-RU"/>
        </w:rPr>
      </w:pPr>
    </w:p>
    <w:p w:rsidR="008D003C" w:rsidRPr="00902174" w:rsidRDefault="008D003C" w:rsidP="001C2F0E">
      <w:pPr>
        <w:pStyle w:val="TableParagraph"/>
        <w:ind w:firstLine="708"/>
        <w:jc w:val="center"/>
        <w:rPr>
          <w:rFonts w:ascii="Times New Roman" w:hAnsi="Times New Roman"/>
          <w:sz w:val="28"/>
          <w:szCs w:val="28"/>
          <w:lang w:val="ru-RU"/>
        </w:rPr>
      </w:pPr>
      <w:r w:rsidRPr="00902174">
        <w:rPr>
          <w:rFonts w:ascii="Times New Roman" w:hAnsi="Times New Roman"/>
          <w:sz w:val="28"/>
          <w:szCs w:val="28"/>
          <w:lang w:val="ru-RU"/>
        </w:rPr>
        <w:t>4. Методика распределения субсидий</w:t>
      </w:r>
    </w:p>
    <w:p w:rsidR="008D003C" w:rsidRPr="00902174" w:rsidRDefault="008D003C" w:rsidP="008D003C">
      <w:pPr>
        <w:pStyle w:val="TableParagraph"/>
        <w:ind w:firstLine="708"/>
        <w:jc w:val="both"/>
        <w:rPr>
          <w:rFonts w:ascii="Times New Roman" w:hAnsi="Times New Roman"/>
          <w:sz w:val="28"/>
          <w:szCs w:val="28"/>
          <w:lang w:val="ru-RU"/>
        </w:rPr>
      </w:pP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 xml:space="preserve">Распределение субсидий на ремонт автомобильных дорог общего пользования местного значения осуществляется исходя из показателей, косвенно связанных с достижением значений результатов использования субсидий, по </w:t>
      </w:r>
      <w:r w:rsidRPr="002862EC">
        <w:rPr>
          <w:rFonts w:ascii="Times New Roman" w:hAnsi="Times New Roman"/>
          <w:sz w:val="28"/>
          <w:szCs w:val="28"/>
          <w:lang w:val="ru-RU"/>
        </w:rPr>
        <w:t>следующей формуле:</w:t>
      </w:r>
    </w:p>
    <w:p w:rsidR="00536140" w:rsidRPr="00536140" w:rsidRDefault="00536140" w:rsidP="00536140">
      <w:pPr>
        <w:pStyle w:val="TableParagraph"/>
        <w:jc w:val="center"/>
        <w:rPr>
          <w:rFonts w:ascii="Times New Roman" w:hAnsi="Times New Roman"/>
          <w:sz w:val="28"/>
          <w:szCs w:val="28"/>
        </w:rPr>
      </w:pPr>
      <w:r w:rsidRPr="009C3029">
        <w:rPr>
          <w:rFonts w:ascii="Times New Roman" w:hAnsi="Times New Roman"/>
          <w:noProof/>
          <w:sz w:val="28"/>
          <w:szCs w:val="28"/>
          <w:lang w:val="ru-RU" w:eastAsia="ru-RU"/>
        </w:rPr>
        <w:drawing>
          <wp:inline distT="0" distB="0" distL="0" distR="0" wp14:anchorId="034B3C0A" wp14:editId="784AFCB5">
            <wp:extent cx="1517015" cy="2565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256540"/>
                    </a:xfrm>
                    <a:prstGeom prst="rect">
                      <a:avLst/>
                    </a:prstGeom>
                    <a:noFill/>
                    <a:ln>
                      <a:noFill/>
                    </a:ln>
                  </pic:spPr>
                </pic:pic>
              </a:graphicData>
            </a:graphic>
          </wp:inline>
        </w:drawing>
      </w:r>
    </w:p>
    <w:p w:rsidR="008D003C" w:rsidRPr="00902174" w:rsidRDefault="008D003C" w:rsidP="006A2C6D">
      <w:pPr>
        <w:pStyle w:val="TableParagraph"/>
        <w:jc w:val="both"/>
        <w:rPr>
          <w:rFonts w:ascii="Times New Roman" w:hAnsi="Times New Roman"/>
          <w:sz w:val="28"/>
          <w:szCs w:val="28"/>
          <w:lang w:val="ru-RU"/>
        </w:rPr>
      </w:pP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где:</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С - общий объем субсидий, подлежащий распределению между бюджетами муниципальных образований в соответствующем году;</w:t>
      </w:r>
    </w:p>
    <w:p w:rsidR="008D003C" w:rsidRPr="009C3029" w:rsidRDefault="008D003C" w:rsidP="008D003C">
      <w:pPr>
        <w:pStyle w:val="TableParagraph"/>
        <w:ind w:firstLine="708"/>
        <w:jc w:val="both"/>
        <w:rPr>
          <w:rFonts w:ascii="Times New Roman" w:hAnsi="Times New Roman"/>
          <w:sz w:val="28"/>
          <w:szCs w:val="28"/>
          <w:lang w:val="ru-RU"/>
        </w:rPr>
      </w:pPr>
      <w:proofErr w:type="spellStart"/>
      <w:r w:rsidRPr="00902174">
        <w:rPr>
          <w:rFonts w:ascii="Times New Roman" w:hAnsi="Times New Roman"/>
          <w:sz w:val="28"/>
          <w:szCs w:val="28"/>
          <w:lang w:val="ru-RU"/>
        </w:rPr>
        <w:t>ХП</w:t>
      </w:r>
      <w:proofErr w:type="gramStart"/>
      <w:r w:rsidRPr="00902174">
        <w:rPr>
          <w:rFonts w:ascii="Times New Roman" w:hAnsi="Times New Roman"/>
          <w:sz w:val="28"/>
          <w:szCs w:val="28"/>
          <w:lang w:val="ru-RU"/>
        </w:rPr>
        <w:t>i</w:t>
      </w:r>
      <w:proofErr w:type="spellEnd"/>
      <w:proofErr w:type="gramEnd"/>
      <w:r w:rsidRPr="00902174">
        <w:rPr>
          <w:rFonts w:ascii="Times New Roman" w:hAnsi="Times New Roman"/>
          <w:sz w:val="28"/>
          <w:szCs w:val="28"/>
          <w:lang w:val="ru-RU"/>
        </w:rPr>
        <w:t xml:space="preserve"> - протяженность автомобильных дорог общего пользования местного значения муниципального образования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w:t>
      </w:r>
      <w:proofErr w:type="spellStart"/>
      <w:r w:rsidRPr="00902174">
        <w:rPr>
          <w:rFonts w:ascii="Times New Roman" w:hAnsi="Times New Roman"/>
          <w:sz w:val="28"/>
          <w:szCs w:val="28"/>
          <w:lang w:val="ru-RU"/>
        </w:rPr>
        <w:t>Петростат</w:t>
      </w:r>
      <w:proofErr w:type="spellEnd"/>
      <w:r w:rsidRPr="00902174">
        <w:rPr>
          <w:rFonts w:ascii="Times New Roman" w:hAnsi="Times New Roman"/>
          <w:sz w:val="28"/>
          <w:szCs w:val="28"/>
          <w:lang w:val="ru-RU"/>
        </w:rPr>
        <w:t xml:space="preserve">), по состоянию на 1 января года, предшествующего году </w:t>
      </w:r>
      <w:r w:rsidRPr="009C3029">
        <w:rPr>
          <w:rFonts w:ascii="Times New Roman" w:hAnsi="Times New Roman"/>
          <w:sz w:val="28"/>
          <w:szCs w:val="28"/>
          <w:lang w:val="ru-RU"/>
        </w:rPr>
        <w:t>трехлетнего распределения субсидий;</w:t>
      </w:r>
    </w:p>
    <w:p w:rsidR="008D003C" w:rsidRPr="00902174" w:rsidRDefault="00536140" w:rsidP="008D003C">
      <w:pPr>
        <w:pStyle w:val="TableParagraph"/>
        <w:ind w:firstLine="708"/>
        <w:jc w:val="both"/>
        <w:rPr>
          <w:rFonts w:ascii="Times New Roman" w:hAnsi="Times New Roman"/>
          <w:sz w:val="28"/>
          <w:szCs w:val="28"/>
          <w:lang w:val="ru-RU"/>
        </w:rPr>
      </w:pPr>
      <w:r w:rsidRPr="009C3029">
        <w:rPr>
          <w:noProof/>
          <w:position w:val="-10"/>
          <w:lang w:val="ru-RU" w:eastAsia="ru-RU"/>
        </w:rPr>
        <w:drawing>
          <wp:inline distT="0" distB="0" distL="0" distR="0" wp14:anchorId="74F168E6" wp14:editId="6C5232F1">
            <wp:extent cx="498475" cy="2565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75" cy="256540"/>
                    </a:xfrm>
                    <a:prstGeom prst="rect">
                      <a:avLst/>
                    </a:prstGeom>
                    <a:noFill/>
                    <a:ln>
                      <a:noFill/>
                    </a:ln>
                  </pic:spPr>
                </pic:pic>
              </a:graphicData>
            </a:graphic>
          </wp:inline>
        </w:drawing>
      </w:r>
      <w:r w:rsidR="008D003C" w:rsidRPr="009C3029">
        <w:rPr>
          <w:rFonts w:ascii="Times New Roman" w:hAnsi="Times New Roman"/>
          <w:sz w:val="28"/>
          <w:szCs w:val="28"/>
          <w:lang w:val="ru-RU"/>
        </w:rPr>
        <w:t>- общая протяженность автомобильных дорог общего пользования местного значения на территории Ленинградской</w:t>
      </w:r>
      <w:r w:rsidR="008D003C" w:rsidRPr="00902174">
        <w:rPr>
          <w:rFonts w:ascii="Times New Roman" w:hAnsi="Times New Roman"/>
          <w:sz w:val="28"/>
          <w:szCs w:val="28"/>
          <w:lang w:val="ru-RU"/>
        </w:rPr>
        <w:t xml:space="preserve"> области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w:t>
      </w:r>
      <w:proofErr w:type="spellStart"/>
      <w:r w:rsidR="008D003C" w:rsidRPr="00902174">
        <w:rPr>
          <w:rFonts w:ascii="Times New Roman" w:hAnsi="Times New Roman"/>
          <w:sz w:val="28"/>
          <w:szCs w:val="28"/>
          <w:lang w:val="ru-RU"/>
        </w:rPr>
        <w:t>Петростат</w:t>
      </w:r>
      <w:proofErr w:type="spellEnd"/>
      <w:r w:rsidR="008D003C" w:rsidRPr="00902174">
        <w:rPr>
          <w:rFonts w:ascii="Times New Roman" w:hAnsi="Times New Roman"/>
          <w:sz w:val="28"/>
          <w:szCs w:val="28"/>
          <w:lang w:val="ru-RU"/>
        </w:rPr>
        <w:t>), по состоянию на 1 января года, предшествующего году трехлетнего распределения субсидий.</w:t>
      </w:r>
    </w:p>
    <w:p w:rsidR="008D003C" w:rsidRPr="00902174" w:rsidRDefault="008D003C" w:rsidP="008D003C">
      <w:pPr>
        <w:pStyle w:val="TableParagraph"/>
        <w:ind w:firstLine="708"/>
        <w:jc w:val="both"/>
        <w:rPr>
          <w:rFonts w:ascii="Times New Roman" w:hAnsi="Times New Roman"/>
          <w:sz w:val="28"/>
          <w:szCs w:val="28"/>
          <w:lang w:val="ru-RU"/>
        </w:rPr>
      </w:pPr>
    </w:p>
    <w:p w:rsidR="008D003C" w:rsidRPr="00902174" w:rsidRDefault="008D003C" w:rsidP="001C2F0E">
      <w:pPr>
        <w:pStyle w:val="TableParagraph"/>
        <w:ind w:firstLine="708"/>
        <w:jc w:val="center"/>
        <w:rPr>
          <w:rFonts w:ascii="Times New Roman" w:hAnsi="Times New Roman"/>
          <w:sz w:val="28"/>
          <w:szCs w:val="28"/>
          <w:lang w:val="ru-RU"/>
        </w:rPr>
      </w:pPr>
      <w:r w:rsidRPr="00902174">
        <w:rPr>
          <w:rFonts w:ascii="Times New Roman" w:hAnsi="Times New Roman"/>
          <w:sz w:val="28"/>
          <w:szCs w:val="28"/>
          <w:lang w:val="ru-RU"/>
        </w:rPr>
        <w:t>5. Порядок предоставления и расходования субсидий</w:t>
      </w:r>
    </w:p>
    <w:p w:rsidR="008D003C" w:rsidRPr="00902174" w:rsidRDefault="008D003C" w:rsidP="008D003C">
      <w:pPr>
        <w:pStyle w:val="TableParagraph"/>
        <w:ind w:firstLine="708"/>
        <w:jc w:val="both"/>
        <w:rPr>
          <w:rFonts w:ascii="Times New Roman" w:hAnsi="Times New Roman"/>
          <w:sz w:val="28"/>
          <w:szCs w:val="28"/>
          <w:lang w:val="ru-RU"/>
        </w:rPr>
      </w:pP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5.1.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пунктом 4.2 Правил.</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Соглашения (дополнительные соглашения) заключаются в сроки, установленные пунктом 4.3 Правил.</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5.2. Муниципальное образование при заключении Соглашения (дополнительного соглашения) представляет в Комитет:</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заверенную в установленном порядке копию нормативного правового акта муниципального образования об утверждении перечня автомобильных дорог общего пользования местного значения;</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правовой акт муниципального образования, утверждающий сметную документацию на объекты, планируемые к включению в Соглашение;</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сметную документацию,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8D003C" w:rsidRPr="00902174" w:rsidRDefault="008D003C" w:rsidP="008D003C">
      <w:pPr>
        <w:pStyle w:val="TableParagraph"/>
        <w:ind w:firstLine="708"/>
        <w:jc w:val="both"/>
        <w:rPr>
          <w:rFonts w:ascii="Times New Roman" w:hAnsi="Times New Roman"/>
          <w:sz w:val="28"/>
          <w:szCs w:val="28"/>
          <w:lang w:val="ru-RU"/>
        </w:rPr>
      </w:pPr>
      <w:proofErr w:type="gramStart"/>
      <w:r w:rsidRPr="00902174">
        <w:rPr>
          <w:rFonts w:ascii="Times New Roman" w:hAnsi="Times New Roman"/>
          <w:sz w:val="28"/>
          <w:szCs w:val="28"/>
          <w:lang w:val="ru-RU"/>
        </w:rP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roofErr w:type="gramEnd"/>
    </w:p>
    <w:p w:rsidR="008D003C" w:rsidRPr="003E4B93" w:rsidRDefault="008D003C" w:rsidP="008D003C">
      <w:pPr>
        <w:pStyle w:val="TableParagraph"/>
        <w:ind w:firstLine="708"/>
        <w:jc w:val="both"/>
        <w:rPr>
          <w:rFonts w:ascii="Times New Roman" w:hAnsi="Times New Roman"/>
          <w:color w:val="auto"/>
          <w:sz w:val="28"/>
          <w:szCs w:val="28"/>
          <w:lang w:val="ru-RU"/>
        </w:rPr>
      </w:pPr>
      <w:r w:rsidRPr="003E4B93">
        <w:rPr>
          <w:rFonts w:ascii="Times New Roman" w:hAnsi="Times New Roman"/>
          <w:color w:val="auto"/>
          <w:sz w:val="28"/>
          <w:szCs w:val="28"/>
          <w:lang w:val="ru-RU"/>
        </w:rPr>
        <w:t xml:space="preserve">5.3. </w:t>
      </w:r>
      <w:proofErr w:type="gramStart"/>
      <w:r w:rsidRPr="003E4B93">
        <w:rPr>
          <w:rFonts w:ascii="Times New Roman" w:hAnsi="Times New Roman"/>
          <w:color w:val="auto"/>
          <w:sz w:val="28"/>
          <w:szCs w:val="28"/>
          <w:lang w:val="ru-RU"/>
        </w:rPr>
        <w:t>В случае отсутствия 100 процентной проверки и подтверждения сведений об автомобильных дорогах муниципального образования в общедоступной информационной системе контроля за формированием и использованием средств дорожных фондов всех уровней (СКДФ) при заключении Соглашения к объему выделяемой муниципальному образованию субсидии будет применен коэффициент = 0,5, а образовавшаяся экономия подлежит перераспределению на финансирование иных мероприятий государственной программы Ленинградской области "Развитие транспортной системы Ленинградской области".</w:t>
      </w:r>
      <w:proofErr w:type="gramEnd"/>
    </w:p>
    <w:p w:rsidR="008D003C" w:rsidRPr="00902174" w:rsidRDefault="008D003C" w:rsidP="008D003C">
      <w:pPr>
        <w:pStyle w:val="TableParagraph"/>
        <w:ind w:firstLine="708"/>
        <w:jc w:val="both"/>
        <w:rPr>
          <w:rFonts w:ascii="Times New Roman" w:hAnsi="Times New Roman"/>
          <w:sz w:val="28"/>
          <w:szCs w:val="28"/>
          <w:lang w:val="ru-RU"/>
        </w:rPr>
      </w:pPr>
      <w:r w:rsidRPr="003E4B93">
        <w:rPr>
          <w:rFonts w:ascii="Times New Roman" w:hAnsi="Times New Roman"/>
          <w:color w:val="auto"/>
          <w:sz w:val="28"/>
          <w:szCs w:val="28"/>
          <w:lang w:val="ru-RU"/>
        </w:rPr>
        <w:t xml:space="preserve">5.4. При заключении Соглашения объем субсидии не может </w:t>
      </w:r>
      <w:r w:rsidRPr="00902174">
        <w:rPr>
          <w:rFonts w:ascii="Times New Roman" w:hAnsi="Times New Roman"/>
          <w:sz w:val="28"/>
          <w:szCs w:val="28"/>
          <w:lang w:val="ru-RU"/>
        </w:rPr>
        <w:t xml:space="preserve">превышать предельного уровня софинансирования (в </w:t>
      </w:r>
      <w:r w:rsidRPr="00902174">
        <w:rPr>
          <w:rFonts w:ascii="Times New Roman" w:hAnsi="Times New Roman"/>
          <w:sz w:val="28"/>
          <w:szCs w:val="28"/>
          <w:lang w:val="ru-RU"/>
        </w:rPr>
        <w:lastRenderedPageBreak/>
        <w:t>процентах) объема расходного обязательства муниципального образования, установленного в соответствии с подпунктом "б" пункта 6.1 Правил.</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5.5. В случае отсутствия по состоянию на 15 марта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Ленинградской области на предоставление субсидии муниципальному образованию подлежат перераспределению на финансирование иных мероприятий государственной программы Ленинградской области "Развитие транспортной системы Ленинградской области".</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5.6. В случае образования экономии средств субсидии по результатам заключенных муниципальных контрактов такие средства направляются на объекты того же муниципального образования и на те же цели при наличии подтвержденной потребности.</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Использование экономии средств субсидий осуществляется на основании соответствующего дополнительного соглашения к Соглашению, заключенного до 1 июля года предоставления субсидий.</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5.7.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5.8. Муниципальное образование представляет в Комитет документы, подтверждающие потребность в осуществлении расходов.</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w:t>
      </w:r>
      <w:proofErr w:type="gramStart"/>
      <w:r w:rsidRPr="00902174">
        <w:rPr>
          <w:rFonts w:ascii="Times New Roman" w:hAnsi="Times New Roman"/>
          <w:sz w:val="28"/>
          <w:szCs w:val="28"/>
          <w:lang w:val="ru-RU"/>
        </w:rPr>
        <w:t>с даты поступления</w:t>
      </w:r>
      <w:proofErr w:type="gramEnd"/>
      <w:r w:rsidRPr="00902174">
        <w:rPr>
          <w:rFonts w:ascii="Times New Roman" w:hAnsi="Times New Roman"/>
          <w:sz w:val="28"/>
          <w:szCs w:val="28"/>
          <w:lang w:val="ru-RU"/>
        </w:rPr>
        <w:t xml:space="preserve"> документов, подтверждающих потребность муниципального образования в осуществлении расходов.</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5.9.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5.10.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 xml:space="preserve">5.11. Обеспечение соблюдения муниципальными образованиями целей, порядка и условий предоставления </w:t>
      </w:r>
      <w:r w:rsidRPr="00902174">
        <w:rPr>
          <w:rFonts w:ascii="Times New Roman" w:hAnsi="Times New Roman"/>
          <w:sz w:val="28"/>
          <w:szCs w:val="28"/>
          <w:lang w:val="ru-RU"/>
        </w:rPr>
        <w:lastRenderedPageBreak/>
        <w:t>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D003C" w:rsidRPr="00902174" w:rsidRDefault="008D003C" w:rsidP="008D003C">
      <w:pPr>
        <w:pStyle w:val="TableParagraph"/>
        <w:ind w:firstLine="708"/>
        <w:jc w:val="both"/>
        <w:rPr>
          <w:rFonts w:ascii="Times New Roman" w:hAnsi="Times New Roman"/>
          <w:sz w:val="28"/>
          <w:szCs w:val="28"/>
          <w:lang w:val="ru-RU"/>
        </w:rPr>
      </w:pPr>
      <w:proofErr w:type="gramStart"/>
      <w:r w:rsidRPr="00902174">
        <w:rPr>
          <w:rFonts w:ascii="Times New Roman" w:hAnsi="Times New Roman"/>
          <w:sz w:val="28"/>
          <w:szCs w:val="28"/>
          <w:lang w:val="ru-RU"/>
        </w:rPr>
        <w:t>Контроль за</w:t>
      </w:r>
      <w:proofErr w:type="gramEnd"/>
      <w:r w:rsidRPr="00902174">
        <w:rPr>
          <w:rFonts w:ascii="Times New Roman" w:hAnsi="Times New Roman"/>
          <w:sz w:val="28"/>
          <w:szCs w:val="28"/>
          <w:lang w:val="ru-RU"/>
        </w:rPr>
        <w:t xml:space="preserve"> соблюдением целей, порядка и условий предоставления субсидий, а также за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w:t>
      </w:r>
      <w:r w:rsidRPr="00B6289B">
        <w:rPr>
          <w:rFonts w:ascii="Times New Roman" w:hAnsi="Times New Roman"/>
          <w:color w:val="auto"/>
          <w:sz w:val="28"/>
          <w:szCs w:val="28"/>
          <w:lang w:val="ru-RU"/>
        </w:rPr>
        <w:t xml:space="preserve">осуществляется </w:t>
      </w:r>
      <w:r w:rsidR="00464962" w:rsidRPr="00B6289B">
        <w:rPr>
          <w:rFonts w:ascii="Times New Roman" w:hAnsi="Times New Roman"/>
          <w:color w:val="auto"/>
          <w:sz w:val="28"/>
          <w:szCs w:val="28"/>
          <w:lang w:val="ru-RU"/>
        </w:rPr>
        <w:t>органом</w:t>
      </w:r>
      <w:r w:rsidRPr="00B6289B">
        <w:rPr>
          <w:rFonts w:ascii="Times New Roman" w:hAnsi="Times New Roman"/>
          <w:color w:val="auto"/>
          <w:sz w:val="28"/>
          <w:szCs w:val="28"/>
          <w:lang w:val="ru-RU"/>
        </w:rPr>
        <w:t xml:space="preserve"> государственного финансового контроля Ленинградской области в соответствии с бюджетным законодательством Российской </w:t>
      </w:r>
      <w:r w:rsidRPr="00902174">
        <w:rPr>
          <w:rFonts w:ascii="Times New Roman" w:hAnsi="Times New Roman"/>
          <w:sz w:val="28"/>
          <w:szCs w:val="28"/>
          <w:lang w:val="ru-RU"/>
        </w:rPr>
        <w:t>Федерации.</w:t>
      </w:r>
    </w:p>
    <w:p w:rsidR="008D003C" w:rsidRPr="00902174"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5.12. Средства субсидии, использованные муниципальным образованием не по целевому назначению, подлежат возврату в областной бюджет.</w:t>
      </w:r>
    </w:p>
    <w:p w:rsidR="00C664C0" w:rsidRDefault="008D003C" w:rsidP="008D003C">
      <w:pPr>
        <w:pStyle w:val="TableParagraph"/>
        <w:ind w:firstLine="708"/>
        <w:jc w:val="both"/>
        <w:rPr>
          <w:rFonts w:ascii="Times New Roman" w:hAnsi="Times New Roman"/>
          <w:sz w:val="28"/>
          <w:szCs w:val="28"/>
          <w:lang w:val="ru-RU"/>
        </w:rPr>
      </w:pPr>
      <w:r w:rsidRPr="00902174">
        <w:rPr>
          <w:rFonts w:ascii="Times New Roman" w:hAnsi="Times New Roman"/>
          <w:sz w:val="28"/>
          <w:szCs w:val="28"/>
          <w:lang w:val="ru-RU"/>
        </w:rPr>
        <w:t>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разделом 5 Правил.</w:t>
      </w:r>
      <w:proofErr w:type="gramStart"/>
      <w:r w:rsidR="00C664C0" w:rsidRPr="00902174">
        <w:rPr>
          <w:rFonts w:ascii="Times New Roman" w:hAnsi="Times New Roman"/>
          <w:sz w:val="28"/>
          <w:szCs w:val="28"/>
          <w:lang w:val="ru-RU"/>
        </w:rPr>
        <w:t xml:space="preserve"> .</w:t>
      </w:r>
      <w:proofErr w:type="gramEnd"/>
      <w:r w:rsidR="00C664C0" w:rsidRPr="00902174">
        <w:rPr>
          <w:lang w:val="ru-RU"/>
        </w:rPr>
        <w:t xml:space="preserve"> </w:t>
      </w:r>
      <w:r w:rsidR="00C664C0" w:rsidRPr="00902174">
        <w:rPr>
          <w:rFonts w:ascii="Times New Roman" w:hAnsi="Times New Roman"/>
          <w:sz w:val="28"/>
          <w:szCs w:val="28"/>
          <w:lang w:val="ru-RU"/>
        </w:rPr>
        <w:t>"</w:t>
      </w:r>
    </w:p>
    <w:p w:rsidR="00C664C0" w:rsidRDefault="00C664C0" w:rsidP="008D003C">
      <w:pPr>
        <w:pStyle w:val="TableParagraph"/>
        <w:ind w:firstLine="708"/>
        <w:jc w:val="both"/>
        <w:rPr>
          <w:rFonts w:ascii="Times New Roman" w:hAnsi="Times New Roman"/>
          <w:sz w:val="28"/>
          <w:szCs w:val="28"/>
          <w:lang w:val="ru-RU"/>
        </w:rPr>
      </w:pPr>
    </w:p>
    <w:p w:rsidR="00C72DBA" w:rsidRPr="003F7866" w:rsidRDefault="00AA53A5" w:rsidP="008D003C">
      <w:pPr>
        <w:pStyle w:val="TableParagraph"/>
        <w:ind w:firstLine="708"/>
        <w:jc w:val="both"/>
        <w:rPr>
          <w:rFonts w:ascii="Times New Roman" w:hAnsi="Times New Roman"/>
          <w:sz w:val="28"/>
          <w:szCs w:val="28"/>
          <w:lang w:val="ru-RU"/>
        </w:rPr>
      </w:pPr>
      <w:r w:rsidRPr="00913B5F">
        <w:rPr>
          <w:rFonts w:ascii="Times New Roman" w:hAnsi="Times New Roman"/>
          <w:sz w:val="28"/>
          <w:szCs w:val="28"/>
          <w:lang w:val="ru-RU"/>
        </w:rPr>
        <w:t>9. В</w:t>
      </w:r>
      <w:r w:rsidR="00CB2DD7" w:rsidRPr="00913B5F">
        <w:rPr>
          <w:rFonts w:ascii="Times New Roman" w:hAnsi="Times New Roman"/>
          <w:sz w:val="28"/>
          <w:szCs w:val="28"/>
          <w:lang w:val="ru-RU"/>
        </w:rPr>
        <w:t xml:space="preserve"> пунктах 3.2</w:t>
      </w:r>
      <w:r w:rsidR="00C34018" w:rsidRPr="00913B5F">
        <w:rPr>
          <w:rFonts w:ascii="Times New Roman" w:hAnsi="Times New Roman"/>
          <w:sz w:val="28"/>
          <w:szCs w:val="28"/>
          <w:lang w:val="ru-RU"/>
        </w:rPr>
        <w:t>,</w:t>
      </w:r>
      <w:r w:rsidR="00CB2DD7" w:rsidRPr="00913B5F">
        <w:rPr>
          <w:rFonts w:ascii="Times New Roman" w:hAnsi="Times New Roman"/>
          <w:sz w:val="28"/>
          <w:szCs w:val="28"/>
          <w:lang w:val="ru-RU"/>
        </w:rPr>
        <w:t xml:space="preserve"> 3.3, абзаце первом пункта 3.</w:t>
      </w:r>
      <w:r w:rsidR="0055673F" w:rsidRPr="00913B5F">
        <w:rPr>
          <w:rFonts w:ascii="Times New Roman" w:hAnsi="Times New Roman"/>
          <w:sz w:val="28"/>
          <w:szCs w:val="28"/>
          <w:lang w:val="ru-RU"/>
        </w:rPr>
        <w:t>4</w:t>
      </w:r>
      <w:r w:rsidR="00C34018" w:rsidRPr="00913B5F">
        <w:rPr>
          <w:rFonts w:ascii="Times New Roman" w:hAnsi="Times New Roman"/>
          <w:sz w:val="28"/>
          <w:szCs w:val="28"/>
          <w:lang w:val="ru-RU"/>
        </w:rPr>
        <w:t>,</w:t>
      </w:r>
      <w:r w:rsidR="0055673F" w:rsidRPr="00913B5F">
        <w:rPr>
          <w:rFonts w:ascii="Times New Roman" w:hAnsi="Times New Roman"/>
          <w:sz w:val="28"/>
          <w:szCs w:val="28"/>
          <w:lang w:val="ru-RU"/>
        </w:rPr>
        <w:t xml:space="preserve"> п</w:t>
      </w:r>
      <w:bookmarkStart w:id="0" w:name="_GoBack"/>
      <w:bookmarkEnd w:id="0"/>
      <w:r w:rsidR="0055673F" w:rsidRPr="00913B5F">
        <w:rPr>
          <w:rFonts w:ascii="Times New Roman" w:hAnsi="Times New Roman"/>
          <w:sz w:val="28"/>
          <w:szCs w:val="28"/>
          <w:lang w:val="ru-RU"/>
        </w:rPr>
        <w:t xml:space="preserve">ункте </w:t>
      </w:r>
      <w:r w:rsidR="00CB2DD7" w:rsidRPr="00913B5F">
        <w:rPr>
          <w:rFonts w:ascii="Times New Roman" w:hAnsi="Times New Roman"/>
          <w:sz w:val="28"/>
          <w:szCs w:val="28"/>
          <w:lang w:val="ru-RU"/>
        </w:rPr>
        <w:t>3.</w:t>
      </w:r>
      <w:r w:rsidR="0055673F" w:rsidRPr="00913B5F">
        <w:rPr>
          <w:rFonts w:ascii="Times New Roman" w:hAnsi="Times New Roman"/>
          <w:sz w:val="28"/>
          <w:szCs w:val="28"/>
          <w:lang w:val="ru-RU"/>
        </w:rPr>
        <w:t>5</w:t>
      </w:r>
      <w:r w:rsidR="00C34018" w:rsidRPr="00913B5F">
        <w:rPr>
          <w:rFonts w:ascii="Times New Roman" w:hAnsi="Times New Roman"/>
          <w:sz w:val="28"/>
          <w:szCs w:val="28"/>
          <w:lang w:val="ru-RU"/>
        </w:rPr>
        <w:t>,</w:t>
      </w:r>
      <w:r w:rsidR="00CB2DD7" w:rsidRPr="00913B5F">
        <w:rPr>
          <w:rFonts w:ascii="Times New Roman" w:hAnsi="Times New Roman"/>
          <w:sz w:val="28"/>
          <w:szCs w:val="28"/>
          <w:lang w:val="ru-RU"/>
        </w:rPr>
        <w:t xml:space="preserve"> абзацах первом и втором пункта 3.</w:t>
      </w:r>
      <w:r w:rsidR="0055673F" w:rsidRPr="00913B5F">
        <w:rPr>
          <w:rFonts w:ascii="Times New Roman" w:hAnsi="Times New Roman"/>
          <w:sz w:val="28"/>
          <w:szCs w:val="28"/>
          <w:lang w:val="ru-RU"/>
        </w:rPr>
        <w:t>6</w:t>
      </w:r>
      <w:r w:rsidR="00C34018" w:rsidRPr="00913B5F">
        <w:rPr>
          <w:rFonts w:ascii="Times New Roman" w:hAnsi="Times New Roman"/>
          <w:sz w:val="28"/>
          <w:szCs w:val="28"/>
          <w:lang w:val="ru-RU"/>
        </w:rPr>
        <w:t>,</w:t>
      </w:r>
      <w:r w:rsidR="00CB2DD7" w:rsidRPr="00913B5F">
        <w:rPr>
          <w:rFonts w:ascii="Times New Roman" w:hAnsi="Times New Roman"/>
          <w:sz w:val="28"/>
          <w:szCs w:val="28"/>
          <w:lang w:val="ru-RU"/>
        </w:rPr>
        <w:t xml:space="preserve"> </w:t>
      </w:r>
      <w:r w:rsidR="0055673F" w:rsidRPr="00913B5F">
        <w:rPr>
          <w:rFonts w:ascii="Times New Roman" w:hAnsi="Times New Roman"/>
          <w:sz w:val="28"/>
          <w:szCs w:val="28"/>
          <w:lang w:val="ru-RU"/>
        </w:rPr>
        <w:t>абзаце втором пункта 3.8</w:t>
      </w:r>
      <w:r w:rsidR="00C34018" w:rsidRPr="00913B5F">
        <w:rPr>
          <w:rFonts w:ascii="Times New Roman" w:hAnsi="Times New Roman"/>
          <w:sz w:val="28"/>
          <w:szCs w:val="28"/>
          <w:lang w:val="ru-RU"/>
        </w:rPr>
        <w:t>,</w:t>
      </w:r>
      <w:r w:rsidR="0055673F" w:rsidRPr="00913B5F">
        <w:rPr>
          <w:rFonts w:ascii="Times New Roman" w:hAnsi="Times New Roman"/>
          <w:sz w:val="28"/>
          <w:szCs w:val="28"/>
          <w:lang w:val="ru-RU"/>
        </w:rPr>
        <w:t xml:space="preserve"> пункте 3.9</w:t>
      </w:r>
      <w:r w:rsidR="00BA242B" w:rsidRPr="00913B5F">
        <w:rPr>
          <w:rFonts w:ascii="Times New Roman" w:hAnsi="Times New Roman"/>
          <w:sz w:val="28"/>
          <w:szCs w:val="28"/>
          <w:lang w:val="ru-RU"/>
        </w:rPr>
        <w:t>, пункте 3.11</w:t>
      </w:r>
      <w:r w:rsidR="0055673F" w:rsidRPr="00913B5F">
        <w:rPr>
          <w:rFonts w:ascii="Times New Roman" w:hAnsi="Times New Roman"/>
          <w:sz w:val="28"/>
          <w:szCs w:val="28"/>
          <w:lang w:val="ru-RU"/>
        </w:rPr>
        <w:t xml:space="preserve"> раздела</w:t>
      </w:r>
      <w:r w:rsidRPr="00913B5F">
        <w:rPr>
          <w:rFonts w:ascii="Times New Roman" w:hAnsi="Times New Roman"/>
          <w:sz w:val="28"/>
          <w:szCs w:val="28"/>
          <w:lang w:val="ru-RU"/>
        </w:rPr>
        <w:t xml:space="preserve"> 12</w:t>
      </w:r>
      <w:r w:rsidR="0055673F" w:rsidRPr="00913B5F">
        <w:rPr>
          <w:rFonts w:ascii="Times New Roman" w:hAnsi="Times New Roman"/>
          <w:sz w:val="28"/>
          <w:szCs w:val="28"/>
          <w:lang w:val="ru-RU"/>
        </w:rPr>
        <w:t xml:space="preserve"> </w:t>
      </w:r>
      <w:r w:rsidRPr="00913B5F">
        <w:rPr>
          <w:rFonts w:ascii="Times New Roman" w:hAnsi="Times New Roman"/>
          <w:sz w:val="28"/>
          <w:szCs w:val="28"/>
          <w:lang w:val="ru-RU"/>
        </w:rPr>
        <w:t>(Порядок предоставления и распределения субсидии на строительство (реконструкцию) объектов транспортной инфраструктуры, включая их проектирование)</w:t>
      </w:r>
      <w:r w:rsidR="0055673F" w:rsidRPr="00913B5F">
        <w:rPr>
          <w:rFonts w:ascii="Times New Roman" w:hAnsi="Times New Roman"/>
          <w:sz w:val="28"/>
          <w:szCs w:val="28"/>
          <w:lang w:val="ru-RU"/>
        </w:rPr>
        <w:t xml:space="preserve"> слово </w:t>
      </w:r>
      <w:r w:rsidR="001C2F0E">
        <w:rPr>
          <w:rFonts w:ascii="Times New Roman" w:hAnsi="Times New Roman"/>
          <w:sz w:val="28"/>
          <w:szCs w:val="28"/>
          <w:lang w:val="ru-RU"/>
        </w:rPr>
        <w:t>«</w:t>
      </w:r>
      <w:r w:rsidR="0055673F" w:rsidRPr="001C2F0E">
        <w:rPr>
          <w:rFonts w:ascii="Times New Roman" w:hAnsi="Times New Roman"/>
          <w:sz w:val="28"/>
          <w:szCs w:val="28"/>
          <w:lang w:val="ru-RU"/>
        </w:rPr>
        <w:t>Управление</w:t>
      </w:r>
      <w:r w:rsidR="001C2F0E" w:rsidRPr="001C2F0E">
        <w:rPr>
          <w:rFonts w:ascii="Times New Roman" w:hAnsi="Times New Roman"/>
          <w:sz w:val="28"/>
          <w:szCs w:val="28"/>
          <w:lang w:val="ru-RU"/>
        </w:rPr>
        <w:t>»</w:t>
      </w:r>
      <w:r w:rsidR="0055673F" w:rsidRPr="001C2F0E">
        <w:rPr>
          <w:rFonts w:ascii="Times New Roman" w:hAnsi="Times New Roman"/>
          <w:sz w:val="28"/>
          <w:szCs w:val="28"/>
          <w:lang w:val="ru-RU"/>
        </w:rPr>
        <w:t xml:space="preserve"> заменить словом </w:t>
      </w:r>
      <w:r w:rsidR="001C2F0E" w:rsidRPr="001C2F0E">
        <w:rPr>
          <w:rFonts w:ascii="Times New Roman" w:hAnsi="Times New Roman"/>
          <w:sz w:val="28"/>
          <w:szCs w:val="28"/>
          <w:lang w:val="ru-RU"/>
        </w:rPr>
        <w:t>«</w:t>
      </w:r>
      <w:r w:rsidR="0055673F" w:rsidRPr="001C2F0E">
        <w:rPr>
          <w:rFonts w:ascii="Times New Roman" w:hAnsi="Times New Roman"/>
          <w:sz w:val="28"/>
          <w:szCs w:val="28"/>
          <w:lang w:val="ru-RU"/>
        </w:rPr>
        <w:t>Комитет</w:t>
      </w:r>
      <w:r w:rsidR="001C2F0E" w:rsidRPr="001C2F0E">
        <w:rPr>
          <w:rFonts w:ascii="Times New Roman" w:hAnsi="Times New Roman"/>
          <w:sz w:val="28"/>
          <w:szCs w:val="28"/>
          <w:lang w:val="ru-RU"/>
        </w:rPr>
        <w:t>»</w:t>
      </w:r>
      <w:r w:rsidR="0055673F" w:rsidRPr="001C2F0E">
        <w:rPr>
          <w:rFonts w:ascii="Times New Roman" w:hAnsi="Times New Roman"/>
          <w:sz w:val="28"/>
          <w:szCs w:val="28"/>
          <w:lang w:val="ru-RU"/>
        </w:rPr>
        <w:t xml:space="preserve"> в соответствующем падеже.</w:t>
      </w:r>
    </w:p>
    <w:p w:rsidR="00B428AC" w:rsidRDefault="00B428AC" w:rsidP="00D975D8">
      <w:pPr>
        <w:pStyle w:val="TableParagraph"/>
        <w:ind w:firstLine="708"/>
        <w:rPr>
          <w:rFonts w:ascii="Times New Roman" w:hAnsi="Times New Roman"/>
          <w:sz w:val="28"/>
          <w:szCs w:val="28"/>
          <w:lang w:val="ru-RU"/>
        </w:rPr>
      </w:pPr>
    </w:p>
    <w:p w:rsidR="0064051E" w:rsidRPr="00D975D8" w:rsidRDefault="00D975D8" w:rsidP="001C2F0E">
      <w:pPr>
        <w:pStyle w:val="TableParagraph"/>
        <w:ind w:firstLine="708"/>
        <w:jc w:val="both"/>
        <w:rPr>
          <w:rFonts w:ascii="Times New Roman" w:hAnsi="Times New Roman"/>
          <w:sz w:val="28"/>
          <w:szCs w:val="28"/>
          <w:lang w:val="ru-RU" w:eastAsia="ru-RU"/>
        </w:rPr>
      </w:pPr>
      <w:r>
        <w:rPr>
          <w:rFonts w:ascii="Times New Roman" w:hAnsi="Times New Roman"/>
          <w:sz w:val="28"/>
          <w:szCs w:val="28"/>
          <w:lang w:val="ru-RU"/>
        </w:rPr>
        <w:t>10</w:t>
      </w:r>
      <w:r w:rsidRPr="0007567A">
        <w:rPr>
          <w:rFonts w:ascii="Times New Roman" w:hAnsi="Times New Roman"/>
          <w:sz w:val="28"/>
          <w:szCs w:val="28"/>
          <w:lang w:val="ru-RU"/>
        </w:rPr>
        <w:t xml:space="preserve">. </w:t>
      </w:r>
      <w:r w:rsidR="0064051E" w:rsidRPr="0007567A">
        <w:rPr>
          <w:rFonts w:ascii="Times New Roman" w:hAnsi="Times New Roman"/>
          <w:sz w:val="28"/>
          <w:szCs w:val="28"/>
          <w:lang w:val="ru-RU"/>
        </w:rPr>
        <w:t xml:space="preserve"> </w:t>
      </w:r>
      <w:r w:rsidR="001D72C1" w:rsidRPr="0007567A">
        <w:rPr>
          <w:rFonts w:ascii="Times New Roman" w:hAnsi="Times New Roman"/>
          <w:sz w:val="28"/>
          <w:szCs w:val="28"/>
          <w:lang w:val="ru-RU"/>
        </w:rPr>
        <w:t>Пункт 14 Т</w:t>
      </w:r>
      <w:r w:rsidR="0064051E" w:rsidRPr="0007567A">
        <w:rPr>
          <w:rFonts w:ascii="Times New Roman" w:hAnsi="Times New Roman"/>
          <w:sz w:val="28"/>
          <w:szCs w:val="28"/>
          <w:lang w:val="ru-RU"/>
        </w:rPr>
        <w:t>аблиц</w:t>
      </w:r>
      <w:r w:rsidR="001D72C1" w:rsidRPr="0007567A">
        <w:rPr>
          <w:rFonts w:ascii="Times New Roman" w:hAnsi="Times New Roman"/>
          <w:sz w:val="28"/>
          <w:szCs w:val="28"/>
          <w:lang w:val="ru-RU"/>
        </w:rPr>
        <w:t>ы</w:t>
      </w:r>
      <w:r w:rsidR="0064051E" w:rsidRPr="0007567A">
        <w:rPr>
          <w:rFonts w:ascii="Times New Roman" w:hAnsi="Times New Roman"/>
          <w:sz w:val="28"/>
          <w:szCs w:val="28"/>
          <w:lang w:val="ru-RU"/>
        </w:rPr>
        <w:t xml:space="preserve"> 1 </w:t>
      </w:r>
      <w:r w:rsidR="001D72C1" w:rsidRPr="0007567A">
        <w:rPr>
          <w:rFonts w:ascii="Times New Roman" w:hAnsi="Times New Roman"/>
          <w:sz w:val="28"/>
          <w:szCs w:val="28"/>
          <w:lang w:val="ru-RU"/>
        </w:rPr>
        <w:t xml:space="preserve">к государственной программе </w:t>
      </w:r>
      <w:r w:rsidR="0064051E" w:rsidRPr="0007567A">
        <w:rPr>
          <w:rFonts w:ascii="Times New Roman" w:hAnsi="Times New Roman"/>
          <w:sz w:val="28"/>
          <w:szCs w:val="28"/>
          <w:lang w:val="ru-RU"/>
        </w:rPr>
        <w:t>(Структура государственной программы), в части 1</w:t>
      </w:r>
      <w:r w:rsidR="001C2F0E">
        <w:rPr>
          <w:rFonts w:ascii="Times New Roman" w:hAnsi="Times New Roman"/>
          <w:sz w:val="28"/>
          <w:szCs w:val="28"/>
          <w:lang w:val="ru-RU"/>
        </w:rPr>
        <w:t xml:space="preserve"> </w:t>
      </w:r>
      <w:r w:rsidR="0064051E" w:rsidRPr="0007567A">
        <w:rPr>
          <w:rFonts w:ascii="Times New Roman" w:hAnsi="Times New Roman"/>
          <w:sz w:val="28"/>
          <w:szCs w:val="28"/>
          <w:lang w:val="ru-RU"/>
        </w:rPr>
        <w:t xml:space="preserve">(Перечень основных мероприятий подпрограмм государственной программы),  изложить в </w:t>
      </w:r>
      <w:r w:rsidR="001D72C1" w:rsidRPr="0007567A">
        <w:rPr>
          <w:rFonts w:ascii="Times New Roman" w:hAnsi="Times New Roman"/>
          <w:sz w:val="28"/>
          <w:szCs w:val="28"/>
          <w:lang w:val="ru-RU"/>
        </w:rPr>
        <w:t>следующей</w:t>
      </w:r>
      <w:r w:rsidR="0064051E" w:rsidRPr="0007567A">
        <w:rPr>
          <w:rFonts w:ascii="Times New Roman" w:hAnsi="Times New Roman"/>
          <w:sz w:val="28"/>
          <w:szCs w:val="28"/>
          <w:lang w:val="ru-RU"/>
        </w:rPr>
        <w:t xml:space="preserve"> редакции:</w:t>
      </w:r>
    </w:p>
    <w:p w:rsidR="0064051E" w:rsidRDefault="0064051E" w:rsidP="0064051E">
      <w:pPr>
        <w:autoSpaceDE w:val="0"/>
        <w:autoSpaceDN w:val="0"/>
        <w:adjustRightInd w:val="0"/>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bl>
      <w:tblPr>
        <w:tblW w:w="15142" w:type="dxa"/>
        <w:tblInd w:w="-1045" w:type="dxa"/>
        <w:tblLayout w:type="fixed"/>
        <w:tblCellMar>
          <w:top w:w="102" w:type="dxa"/>
          <w:left w:w="62" w:type="dxa"/>
          <w:bottom w:w="102" w:type="dxa"/>
          <w:right w:w="62" w:type="dxa"/>
        </w:tblCellMar>
        <w:tblLook w:val="04A0" w:firstRow="1" w:lastRow="0" w:firstColumn="1" w:lastColumn="0" w:noHBand="0" w:noVBand="1"/>
      </w:tblPr>
      <w:tblGrid>
        <w:gridCol w:w="1391"/>
        <w:gridCol w:w="851"/>
        <w:gridCol w:w="2411"/>
        <w:gridCol w:w="4109"/>
        <w:gridCol w:w="3261"/>
        <w:gridCol w:w="3119"/>
      </w:tblGrid>
      <w:tr w:rsidR="0064051E" w:rsidTr="00A7366E">
        <w:tc>
          <w:tcPr>
            <w:tcW w:w="1391" w:type="dxa"/>
            <w:tcBorders>
              <w:top w:val="nil"/>
              <w:left w:val="nil"/>
              <w:bottom w:val="nil"/>
              <w:right w:val="single" w:sz="4" w:space="0" w:color="auto"/>
            </w:tcBorders>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1" w:type="dxa"/>
            <w:tcBorders>
              <w:top w:val="single" w:sz="4" w:space="0" w:color="auto"/>
              <w:left w:val="single" w:sz="4" w:space="0" w:color="auto"/>
              <w:bottom w:val="nil"/>
              <w:right w:val="nil"/>
            </w:tcBorders>
          </w:tcPr>
          <w:p w:rsidR="0064051E" w:rsidRDefault="00D00534" w:rsidP="00D00534">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FE6885">
              <w:rPr>
                <w:rFonts w:ascii="Times New Roman" w:eastAsia="Times New Roman" w:hAnsi="Times New Roman" w:cs="Times New Roman"/>
                <w:i/>
                <w:color w:val="000000"/>
                <w:sz w:val="24"/>
                <w:szCs w:val="24"/>
                <w:lang w:eastAsia="ru-RU"/>
              </w:rPr>
              <w:t>14</w:t>
            </w:r>
          </w:p>
        </w:tc>
        <w:tc>
          <w:tcPr>
            <w:tcW w:w="2411" w:type="dxa"/>
            <w:tcBorders>
              <w:top w:val="single" w:sz="4" w:space="0" w:color="auto"/>
              <w:left w:val="single" w:sz="4" w:space="0" w:color="auto"/>
              <w:bottom w:val="nil"/>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Подпрограмма "Развитие рынка газомоторного топлива"</w:t>
            </w:r>
          </w:p>
        </w:tc>
        <w:tc>
          <w:tcPr>
            <w:tcW w:w="4109" w:type="dxa"/>
            <w:tcBorders>
              <w:top w:val="single" w:sz="4" w:space="0" w:color="auto"/>
              <w:left w:val="single" w:sz="4" w:space="0" w:color="auto"/>
              <w:bottom w:val="nil"/>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потребления природного газа в качестве моторного топлива</w:t>
            </w:r>
          </w:p>
        </w:tc>
        <w:tc>
          <w:tcPr>
            <w:tcW w:w="3261" w:type="dxa"/>
            <w:tcBorders>
              <w:top w:val="single" w:sz="4" w:space="0" w:color="auto"/>
              <w:left w:val="single" w:sz="4" w:space="0" w:color="auto"/>
              <w:bottom w:val="nil"/>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рынка газомоторного топлива в Ленинградской области</w:t>
            </w:r>
          </w:p>
        </w:tc>
        <w:tc>
          <w:tcPr>
            <w:tcW w:w="3119" w:type="dxa"/>
            <w:tcBorders>
              <w:top w:val="single" w:sz="4" w:space="0" w:color="auto"/>
              <w:left w:val="single" w:sz="4" w:space="0" w:color="auto"/>
              <w:bottom w:val="nil"/>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 дорожного движения и внедрение альтернативных видов топлива;</w:t>
            </w:r>
          </w:p>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рынка газомоторного топлива</w:t>
            </w:r>
          </w:p>
        </w:tc>
      </w:tr>
      <w:tr w:rsidR="0064051E" w:rsidTr="00A7366E">
        <w:tc>
          <w:tcPr>
            <w:tcW w:w="1391" w:type="dxa"/>
            <w:tcBorders>
              <w:top w:val="nil"/>
              <w:left w:val="nil"/>
              <w:bottom w:val="nil"/>
              <w:right w:val="single" w:sz="4" w:space="0" w:color="auto"/>
            </w:tcBorders>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1" w:type="dxa"/>
            <w:tcBorders>
              <w:top w:val="nil"/>
              <w:left w:val="single" w:sz="4" w:space="0" w:color="auto"/>
              <w:bottom w:val="nil"/>
              <w:right w:val="nil"/>
            </w:tcBorders>
          </w:tcPr>
          <w:p w:rsidR="0064051E" w:rsidRDefault="0064051E">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p>
        </w:tc>
        <w:tc>
          <w:tcPr>
            <w:tcW w:w="2411" w:type="dxa"/>
            <w:tcBorders>
              <w:top w:val="single" w:sz="4" w:space="0" w:color="auto"/>
              <w:left w:val="single" w:sz="4" w:space="0" w:color="auto"/>
              <w:bottom w:val="nil"/>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сети стационарных объектов заправочной инфраструктуры компримированного </w:t>
            </w:r>
            <w:r>
              <w:rPr>
                <w:rFonts w:ascii="Times New Roman" w:eastAsia="Times New Roman" w:hAnsi="Times New Roman" w:cs="Times New Roman"/>
                <w:color w:val="000000"/>
                <w:sz w:val="24"/>
                <w:szCs w:val="24"/>
                <w:lang w:eastAsia="ru-RU"/>
              </w:rPr>
              <w:lastRenderedPageBreak/>
              <w:t>природного газа</w:t>
            </w:r>
          </w:p>
        </w:tc>
        <w:tc>
          <w:tcPr>
            <w:tcW w:w="4109" w:type="dxa"/>
            <w:tcBorders>
              <w:top w:val="single" w:sz="4" w:space="0" w:color="auto"/>
              <w:left w:val="single" w:sz="4" w:space="0" w:color="auto"/>
              <w:bottom w:val="nil"/>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Количество объектов заправки транспортных средств компримированным природным газом, введенных в эксплуатацию</w:t>
            </w:r>
          </w:p>
        </w:tc>
        <w:tc>
          <w:tcPr>
            <w:tcW w:w="3261" w:type="dxa"/>
            <w:tcBorders>
              <w:top w:val="single" w:sz="4" w:space="0" w:color="auto"/>
              <w:left w:val="single" w:sz="4" w:space="0" w:color="auto"/>
              <w:bottom w:val="nil"/>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Стимулирование </w:t>
            </w:r>
            <w:proofErr w:type="gramStart"/>
            <w:r>
              <w:rPr>
                <w:rFonts w:ascii="Times New Roman" w:eastAsia="Times New Roman" w:hAnsi="Times New Roman" w:cs="Times New Roman"/>
                <w:color w:val="000000"/>
                <w:sz w:val="24"/>
                <w:szCs w:val="24"/>
                <w:lang w:eastAsia="ru-RU"/>
              </w:rPr>
              <w:t>развития сети стационарных объектов заправочной инфраструктуры компримированного природного газа</w:t>
            </w:r>
            <w:proofErr w:type="gramEnd"/>
          </w:p>
        </w:tc>
        <w:tc>
          <w:tcPr>
            <w:tcW w:w="3119" w:type="dxa"/>
            <w:tcBorders>
              <w:top w:val="single" w:sz="4" w:space="0" w:color="auto"/>
              <w:left w:val="single" w:sz="4" w:space="0" w:color="auto"/>
              <w:bottom w:val="nil"/>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 дорожного движения и внедрение альтернативных видов топлива;</w:t>
            </w:r>
          </w:p>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рынка </w:t>
            </w:r>
            <w:r>
              <w:rPr>
                <w:rFonts w:ascii="Times New Roman" w:eastAsia="Times New Roman" w:hAnsi="Times New Roman" w:cs="Times New Roman"/>
                <w:color w:val="000000"/>
                <w:sz w:val="24"/>
                <w:szCs w:val="24"/>
                <w:lang w:eastAsia="ru-RU"/>
              </w:rPr>
              <w:lastRenderedPageBreak/>
              <w:t>газомоторного топлива</w:t>
            </w:r>
          </w:p>
        </w:tc>
      </w:tr>
      <w:tr w:rsidR="0064051E" w:rsidTr="00A7366E">
        <w:tc>
          <w:tcPr>
            <w:tcW w:w="1391" w:type="dxa"/>
            <w:tcBorders>
              <w:top w:val="nil"/>
              <w:left w:val="nil"/>
              <w:bottom w:val="nil"/>
              <w:right w:val="single" w:sz="4" w:space="0" w:color="auto"/>
            </w:tcBorders>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1" w:type="dxa"/>
            <w:tcBorders>
              <w:top w:val="nil"/>
              <w:left w:val="single" w:sz="4" w:space="0" w:color="auto"/>
              <w:bottom w:val="single" w:sz="4" w:space="0" w:color="auto"/>
              <w:right w:val="nil"/>
            </w:tcBorders>
          </w:tcPr>
          <w:p w:rsidR="0064051E" w:rsidRDefault="0064051E">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Перевод автомобильной техники на газомоторное топливо</w:t>
            </w:r>
          </w:p>
        </w:tc>
        <w:tc>
          <w:tcPr>
            <w:tcW w:w="4109" w:type="dxa"/>
            <w:tcBorders>
              <w:top w:val="single" w:sz="4" w:space="0" w:color="auto"/>
              <w:left w:val="single" w:sz="4" w:space="0" w:color="auto"/>
              <w:bottom w:val="single" w:sz="4" w:space="0" w:color="auto"/>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транспортных средств, переоборудованных на использование природного газа (метана) в качестве моторного топлива; </w:t>
            </w:r>
          </w:p>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61" w:type="dxa"/>
            <w:tcBorders>
              <w:top w:val="single" w:sz="4" w:space="0" w:color="auto"/>
              <w:left w:val="single" w:sz="4" w:space="0" w:color="auto"/>
              <w:bottom w:val="single" w:sz="4" w:space="0" w:color="auto"/>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Стимулирование перевода транспорта на газомоторное топливо</w:t>
            </w:r>
          </w:p>
        </w:tc>
        <w:tc>
          <w:tcPr>
            <w:tcW w:w="3119" w:type="dxa"/>
            <w:tcBorders>
              <w:top w:val="single" w:sz="4" w:space="0" w:color="auto"/>
              <w:left w:val="single" w:sz="4" w:space="0" w:color="auto"/>
              <w:bottom w:val="single" w:sz="4" w:space="0" w:color="auto"/>
              <w:right w:val="single" w:sz="4" w:space="0" w:color="auto"/>
            </w:tcBorders>
            <w:hideMark/>
          </w:tcPr>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 дорожного движения и внедрение альтернативных видов топлива;</w:t>
            </w:r>
          </w:p>
          <w:p w:rsidR="0064051E" w:rsidRDefault="006405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рынка газомоторного топлива</w:t>
            </w:r>
          </w:p>
        </w:tc>
      </w:tr>
    </w:tbl>
    <w:p w:rsidR="0064051E" w:rsidRDefault="00F95F8C" w:rsidP="000B77AF">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w:t>
      </w:r>
    </w:p>
    <w:p w:rsidR="00A7135E" w:rsidRPr="008B0CE8" w:rsidRDefault="0078205E" w:rsidP="000B77AF">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0064051E" w:rsidRPr="008B0CE8">
        <w:rPr>
          <w:rFonts w:ascii="Times New Roman" w:eastAsia="Times New Roman" w:hAnsi="Times New Roman"/>
          <w:sz w:val="28"/>
          <w:szCs w:val="28"/>
        </w:rPr>
        <w:t>11.</w:t>
      </w:r>
      <w:r w:rsidR="0034430D" w:rsidRPr="008B0CE8">
        <w:rPr>
          <w:rFonts w:ascii="Times New Roman" w:eastAsia="Times New Roman" w:hAnsi="Times New Roman"/>
          <w:sz w:val="28"/>
          <w:szCs w:val="28"/>
        </w:rPr>
        <w:t xml:space="preserve"> </w:t>
      </w:r>
      <w:proofErr w:type="gramStart"/>
      <w:r w:rsidR="00DE4047" w:rsidRPr="008B0CE8">
        <w:rPr>
          <w:rFonts w:ascii="Times New Roman" w:hAnsi="Times New Roman"/>
          <w:sz w:val="28"/>
          <w:szCs w:val="28"/>
        </w:rPr>
        <w:t xml:space="preserve">В </w:t>
      </w:r>
      <w:r w:rsidR="001D72C1">
        <w:rPr>
          <w:rFonts w:ascii="Times New Roman" w:hAnsi="Times New Roman"/>
          <w:sz w:val="28"/>
          <w:szCs w:val="28"/>
        </w:rPr>
        <w:t>Т</w:t>
      </w:r>
      <w:r w:rsidR="002E619D" w:rsidRPr="008B0CE8">
        <w:rPr>
          <w:rFonts w:ascii="Times New Roman" w:hAnsi="Times New Roman"/>
          <w:sz w:val="28"/>
          <w:szCs w:val="28"/>
        </w:rPr>
        <w:t>аблиц</w:t>
      </w:r>
      <w:r w:rsidR="00DE4047" w:rsidRPr="008B0CE8">
        <w:rPr>
          <w:rFonts w:ascii="Times New Roman" w:hAnsi="Times New Roman"/>
          <w:sz w:val="28"/>
          <w:szCs w:val="28"/>
        </w:rPr>
        <w:t>е</w:t>
      </w:r>
      <w:r w:rsidR="002E619D" w:rsidRPr="008B0CE8">
        <w:rPr>
          <w:rFonts w:ascii="Times New Roman" w:hAnsi="Times New Roman"/>
          <w:sz w:val="28"/>
          <w:szCs w:val="28"/>
        </w:rPr>
        <w:t xml:space="preserve"> 2 </w:t>
      </w:r>
      <w:r w:rsidR="007F1F8A" w:rsidRPr="008B0CE8">
        <w:rPr>
          <w:rFonts w:ascii="Times New Roman" w:hAnsi="Times New Roman"/>
          <w:sz w:val="28"/>
          <w:szCs w:val="28"/>
        </w:rPr>
        <w:t xml:space="preserve">к государственной программе </w:t>
      </w:r>
      <w:r w:rsidR="002E619D" w:rsidRPr="008B0CE8">
        <w:rPr>
          <w:rFonts w:ascii="Times New Roman" w:hAnsi="Times New Roman"/>
          <w:sz w:val="28"/>
          <w:szCs w:val="28"/>
        </w:rPr>
        <w:t>(Сведения о показателя</w:t>
      </w:r>
      <w:r w:rsidR="00F95F8C" w:rsidRPr="008B0CE8">
        <w:rPr>
          <w:rFonts w:ascii="Times New Roman" w:hAnsi="Times New Roman"/>
          <w:sz w:val="28"/>
          <w:szCs w:val="28"/>
        </w:rPr>
        <w:t xml:space="preserve">х (индикаторах) государственной </w:t>
      </w:r>
      <w:r w:rsidR="002E619D" w:rsidRPr="008B0CE8">
        <w:rPr>
          <w:rFonts w:ascii="Times New Roman" w:hAnsi="Times New Roman"/>
          <w:sz w:val="28"/>
          <w:szCs w:val="28"/>
        </w:rPr>
        <w:t>программы</w:t>
      </w:r>
      <w:r w:rsidR="00A7135E" w:rsidRPr="008B0CE8">
        <w:rPr>
          <w:rFonts w:ascii="Times New Roman" w:hAnsi="Times New Roman"/>
          <w:sz w:val="28"/>
          <w:szCs w:val="28"/>
        </w:rPr>
        <w:t>:</w:t>
      </w:r>
      <w:proofErr w:type="gramEnd"/>
    </w:p>
    <w:p w:rsidR="004555A0" w:rsidRPr="004555A0" w:rsidRDefault="002A4D54" w:rsidP="004555A0">
      <w:pPr>
        <w:pStyle w:val="a3"/>
        <w:numPr>
          <w:ilvl w:val="0"/>
          <w:numId w:val="20"/>
        </w:numPr>
        <w:rPr>
          <w:rFonts w:ascii="Times New Roman" w:hAnsi="Times New Roman"/>
          <w:sz w:val="28"/>
          <w:szCs w:val="28"/>
        </w:rPr>
      </w:pPr>
      <w:r>
        <w:rPr>
          <w:rFonts w:ascii="Times New Roman" w:hAnsi="Times New Roman"/>
          <w:sz w:val="28"/>
          <w:szCs w:val="28"/>
        </w:rPr>
        <w:t xml:space="preserve">пункт </w:t>
      </w:r>
      <w:r w:rsidRPr="00351514">
        <w:rPr>
          <w:rFonts w:ascii="Times New Roman" w:hAnsi="Times New Roman"/>
          <w:sz w:val="28"/>
          <w:szCs w:val="28"/>
        </w:rPr>
        <w:t>1</w:t>
      </w:r>
      <w:r w:rsidR="004555A0" w:rsidRPr="004555A0">
        <w:rPr>
          <w:rFonts w:ascii="Times New Roman" w:hAnsi="Times New Roman"/>
          <w:sz w:val="28"/>
          <w:szCs w:val="28"/>
        </w:rPr>
        <w:t xml:space="preserve"> изложить в следующей редакции:</w:t>
      </w:r>
    </w:p>
    <w:p w:rsidR="00265A65" w:rsidRPr="00DC15B9" w:rsidRDefault="004555A0" w:rsidP="000B77AF">
      <w:pPr>
        <w:spacing w:after="0"/>
        <w:jc w:val="both"/>
        <w:rPr>
          <w:rFonts w:ascii="Times New Roman" w:hAnsi="Times New Roman"/>
          <w:sz w:val="24"/>
          <w:szCs w:val="28"/>
        </w:rPr>
      </w:pPr>
      <w:r w:rsidRPr="00DC15B9">
        <w:rPr>
          <w:rFonts w:ascii="Times New Roman" w:hAnsi="Times New Roman"/>
          <w:sz w:val="24"/>
          <w:szCs w:val="28"/>
        </w:rPr>
        <w:t>"</w:t>
      </w:r>
    </w:p>
    <w:tbl>
      <w:tblPr>
        <w:tblStyle w:val="ab"/>
        <w:tblW w:w="0" w:type="auto"/>
        <w:tblLook w:val="04A0" w:firstRow="1" w:lastRow="0" w:firstColumn="1" w:lastColumn="0" w:noHBand="0" w:noVBand="1"/>
      </w:tblPr>
      <w:tblGrid>
        <w:gridCol w:w="396"/>
        <w:gridCol w:w="2565"/>
        <w:gridCol w:w="1505"/>
        <w:gridCol w:w="872"/>
        <w:gridCol w:w="924"/>
        <w:gridCol w:w="1027"/>
        <w:gridCol w:w="899"/>
        <w:gridCol w:w="1477"/>
        <w:gridCol w:w="933"/>
        <w:gridCol w:w="992"/>
        <w:gridCol w:w="992"/>
        <w:gridCol w:w="993"/>
        <w:gridCol w:w="708"/>
      </w:tblGrid>
      <w:tr w:rsidR="00265A65" w:rsidRPr="00265A65" w:rsidTr="001E693A">
        <w:trPr>
          <w:trHeight w:val="765"/>
        </w:trPr>
        <w:tc>
          <w:tcPr>
            <w:tcW w:w="396" w:type="dxa"/>
            <w:vMerge w:val="restart"/>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1.</w:t>
            </w:r>
          </w:p>
        </w:tc>
        <w:tc>
          <w:tcPr>
            <w:tcW w:w="2565" w:type="dxa"/>
            <w:vMerge w:val="restart"/>
            <w:hideMark/>
          </w:tcPr>
          <w:p w:rsidR="001E693A" w:rsidRPr="00FE6885" w:rsidRDefault="001E693A" w:rsidP="000B77AF">
            <w:pPr>
              <w:jc w:val="both"/>
              <w:rPr>
                <w:rFonts w:ascii="Times New Roman" w:hAnsi="Times New Roman"/>
                <w:sz w:val="24"/>
                <w:szCs w:val="28"/>
              </w:rPr>
            </w:pPr>
            <w:r w:rsidRPr="00FE6885">
              <w:rPr>
                <w:rFonts w:ascii="Times New Roman" w:hAnsi="Times New Roman"/>
                <w:sz w:val="24"/>
                <w:szCs w:val="28"/>
              </w:rPr>
              <w:t>Доля автомобильных дорог регионального и межмуниципального значения, соответствующих</w:t>
            </w:r>
          </w:p>
          <w:p w:rsidR="00265A65" w:rsidRPr="00265A65" w:rsidRDefault="001E693A" w:rsidP="000B77AF">
            <w:pPr>
              <w:jc w:val="both"/>
              <w:rPr>
                <w:rFonts w:ascii="Times New Roman" w:hAnsi="Times New Roman"/>
                <w:sz w:val="24"/>
                <w:szCs w:val="28"/>
              </w:rPr>
            </w:pPr>
            <w:r w:rsidRPr="00FE6885">
              <w:rPr>
                <w:rFonts w:ascii="Times New Roman" w:hAnsi="Times New Roman"/>
                <w:sz w:val="24"/>
                <w:szCs w:val="28"/>
              </w:rPr>
              <w:t>нормативным требованиям</w:t>
            </w:r>
          </w:p>
        </w:tc>
        <w:tc>
          <w:tcPr>
            <w:tcW w:w="1505" w:type="dxa"/>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плановое значение</w:t>
            </w:r>
          </w:p>
        </w:tc>
        <w:tc>
          <w:tcPr>
            <w:tcW w:w="872" w:type="dxa"/>
            <w:vMerge w:val="restart"/>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w:t>
            </w:r>
          </w:p>
        </w:tc>
        <w:tc>
          <w:tcPr>
            <w:tcW w:w="924" w:type="dxa"/>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х</w:t>
            </w:r>
          </w:p>
        </w:tc>
        <w:tc>
          <w:tcPr>
            <w:tcW w:w="1027" w:type="dxa"/>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47,1</w:t>
            </w:r>
          </w:p>
        </w:tc>
        <w:tc>
          <w:tcPr>
            <w:tcW w:w="899" w:type="dxa"/>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47,3</w:t>
            </w:r>
          </w:p>
        </w:tc>
        <w:tc>
          <w:tcPr>
            <w:tcW w:w="1477" w:type="dxa"/>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47,85</w:t>
            </w:r>
          </w:p>
        </w:tc>
        <w:tc>
          <w:tcPr>
            <w:tcW w:w="933" w:type="dxa"/>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 </w:t>
            </w:r>
          </w:p>
        </w:tc>
        <w:tc>
          <w:tcPr>
            <w:tcW w:w="992" w:type="dxa"/>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 </w:t>
            </w:r>
          </w:p>
        </w:tc>
        <w:tc>
          <w:tcPr>
            <w:tcW w:w="992" w:type="dxa"/>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 </w:t>
            </w:r>
          </w:p>
        </w:tc>
        <w:tc>
          <w:tcPr>
            <w:tcW w:w="993" w:type="dxa"/>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 </w:t>
            </w:r>
          </w:p>
        </w:tc>
        <w:tc>
          <w:tcPr>
            <w:tcW w:w="708" w:type="dxa"/>
            <w:vMerge w:val="restart"/>
            <w:hideMark/>
          </w:tcPr>
          <w:p w:rsidR="00265A65" w:rsidRPr="00265A65" w:rsidRDefault="00265A65" w:rsidP="000B77AF">
            <w:pPr>
              <w:jc w:val="both"/>
              <w:rPr>
                <w:rFonts w:ascii="Times New Roman" w:hAnsi="Times New Roman"/>
                <w:sz w:val="24"/>
                <w:szCs w:val="28"/>
              </w:rPr>
            </w:pPr>
            <w:r w:rsidRPr="00265A65">
              <w:rPr>
                <w:rFonts w:ascii="Times New Roman" w:hAnsi="Times New Roman"/>
                <w:sz w:val="24"/>
                <w:szCs w:val="28"/>
              </w:rPr>
              <w:t>0,2</w:t>
            </w:r>
          </w:p>
        </w:tc>
      </w:tr>
      <w:tr w:rsidR="00265A65" w:rsidRPr="00265A65" w:rsidTr="001E693A">
        <w:trPr>
          <w:trHeight w:val="675"/>
        </w:trPr>
        <w:tc>
          <w:tcPr>
            <w:tcW w:w="396" w:type="dxa"/>
            <w:vMerge/>
            <w:hideMark/>
          </w:tcPr>
          <w:p w:rsidR="00265A65" w:rsidRPr="00265A65" w:rsidRDefault="00265A65" w:rsidP="00265A65">
            <w:pPr>
              <w:jc w:val="both"/>
              <w:rPr>
                <w:rFonts w:ascii="Times New Roman" w:hAnsi="Times New Roman"/>
                <w:sz w:val="24"/>
                <w:szCs w:val="28"/>
              </w:rPr>
            </w:pPr>
          </w:p>
        </w:tc>
        <w:tc>
          <w:tcPr>
            <w:tcW w:w="2565" w:type="dxa"/>
            <w:vMerge/>
            <w:hideMark/>
          </w:tcPr>
          <w:p w:rsidR="00265A65" w:rsidRPr="00265A65" w:rsidRDefault="00265A65" w:rsidP="00265A65">
            <w:pPr>
              <w:jc w:val="both"/>
              <w:rPr>
                <w:rFonts w:ascii="Times New Roman" w:hAnsi="Times New Roman"/>
                <w:sz w:val="24"/>
                <w:szCs w:val="28"/>
              </w:rPr>
            </w:pPr>
          </w:p>
        </w:tc>
        <w:tc>
          <w:tcPr>
            <w:tcW w:w="1505"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фактическое значение</w:t>
            </w:r>
          </w:p>
        </w:tc>
        <w:tc>
          <w:tcPr>
            <w:tcW w:w="872" w:type="dxa"/>
            <w:vMerge/>
            <w:hideMark/>
          </w:tcPr>
          <w:p w:rsidR="00265A65" w:rsidRPr="00265A65" w:rsidRDefault="00265A65" w:rsidP="00265A65">
            <w:pPr>
              <w:jc w:val="both"/>
              <w:rPr>
                <w:rFonts w:ascii="Times New Roman" w:hAnsi="Times New Roman"/>
                <w:sz w:val="24"/>
                <w:szCs w:val="28"/>
              </w:rPr>
            </w:pPr>
          </w:p>
        </w:tc>
        <w:tc>
          <w:tcPr>
            <w:tcW w:w="924"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47,0</w:t>
            </w:r>
          </w:p>
        </w:tc>
        <w:tc>
          <w:tcPr>
            <w:tcW w:w="1027"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47,1</w:t>
            </w:r>
          </w:p>
        </w:tc>
        <w:tc>
          <w:tcPr>
            <w:tcW w:w="899"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47,3</w:t>
            </w:r>
          </w:p>
        </w:tc>
        <w:tc>
          <w:tcPr>
            <w:tcW w:w="1477"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 </w:t>
            </w:r>
          </w:p>
        </w:tc>
        <w:tc>
          <w:tcPr>
            <w:tcW w:w="933"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 </w:t>
            </w:r>
          </w:p>
        </w:tc>
        <w:tc>
          <w:tcPr>
            <w:tcW w:w="992"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 </w:t>
            </w:r>
          </w:p>
        </w:tc>
        <w:tc>
          <w:tcPr>
            <w:tcW w:w="992"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 </w:t>
            </w:r>
          </w:p>
        </w:tc>
        <w:tc>
          <w:tcPr>
            <w:tcW w:w="993"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 </w:t>
            </w:r>
          </w:p>
        </w:tc>
        <w:tc>
          <w:tcPr>
            <w:tcW w:w="708" w:type="dxa"/>
            <w:vMerge/>
            <w:hideMark/>
          </w:tcPr>
          <w:p w:rsidR="00265A65" w:rsidRPr="00265A65" w:rsidRDefault="00265A65" w:rsidP="00265A65">
            <w:pPr>
              <w:jc w:val="both"/>
              <w:rPr>
                <w:rFonts w:ascii="Times New Roman" w:hAnsi="Times New Roman"/>
                <w:sz w:val="24"/>
                <w:szCs w:val="28"/>
              </w:rPr>
            </w:pPr>
          </w:p>
        </w:tc>
      </w:tr>
      <w:tr w:rsidR="00265A65" w:rsidRPr="00265A65" w:rsidTr="001E693A">
        <w:trPr>
          <w:trHeight w:val="615"/>
        </w:trPr>
        <w:tc>
          <w:tcPr>
            <w:tcW w:w="396" w:type="dxa"/>
            <w:vMerge/>
            <w:hideMark/>
          </w:tcPr>
          <w:p w:rsidR="00265A65" w:rsidRPr="00265A65" w:rsidRDefault="00265A65" w:rsidP="00265A65">
            <w:pPr>
              <w:jc w:val="both"/>
              <w:rPr>
                <w:rFonts w:ascii="Times New Roman" w:hAnsi="Times New Roman"/>
                <w:sz w:val="24"/>
                <w:szCs w:val="28"/>
              </w:rPr>
            </w:pPr>
          </w:p>
        </w:tc>
        <w:tc>
          <w:tcPr>
            <w:tcW w:w="2565" w:type="dxa"/>
            <w:vMerge w:val="restart"/>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Доля автомобильных дорог регионального и местного значения, соответствующих нормативным требованиям</w:t>
            </w:r>
          </w:p>
        </w:tc>
        <w:tc>
          <w:tcPr>
            <w:tcW w:w="1505"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плановое значение</w:t>
            </w:r>
          </w:p>
        </w:tc>
        <w:tc>
          <w:tcPr>
            <w:tcW w:w="872" w:type="dxa"/>
            <w:vMerge/>
            <w:hideMark/>
          </w:tcPr>
          <w:p w:rsidR="00265A65" w:rsidRPr="00265A65" w:rsidRDefault="00265A65" w:rsidP="00265A65">
            <w:pPr>
              <w:jc w:val="both"/>
              <w:rPr>
                <w:rFonts w:ascii="Times New Roman" w:hAnsi="Times New Roman"/>
                <w:sz w:val="24"/>
                <w:szCs w:val="28"/>
              </w:rPr>
            </w:pPr>
          </w:p>
        </w:tc>
        <w:tc>
          <w:tcPr>
            <w:tcW w:w="924"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х</w:t>
            </w:r>
          </w:p>
        </w:tc>
        <w:tc>
          <w:tcPr>
            <w:tcW w:w="1027"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х</w:t>
            </w:r>
          </w:p>
        </w:tc>
        <w:tc>
          <w:tcPr>
            <w:tcW w:w="899"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х</w:t>
            </w:r>
          </w:p>
        </w:tc>
        <w:tc>
          <w:tcPr>
            <w:tcW w:w="1477"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х</w:t>
            </w:r>
          </w:p>
        </w:tc>
        <w:tc>
          <w:tcPr>
            <w:tcW w:w="933"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54,0</w:t>
            </w:r>
          </w:p>
        </w:tc>
        <w:tc>
          <w:tcPr>
            <w:tcW w:w="992"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54,4</w:t>
            </w:r>
          </w:p>
        </w:tc>
        <w:tc>
          <w:tcPr>
            <w:tcW w:w="992"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54,7</w:t>
            </w:r>
          </w:p>
        </w:tc>
        <w:tc>
          <w:tcPr>
            <w:tcW w:w="993"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55,1</w:t>
            </w:r>
          </w:p>
        </w:tc>
        <w:tc>
          <w:tcPr>
            <w:tcW w:w="708" w:type="dxa"/>
            <w:vMerge/>
            <w:hideMark/>
          </w:tcPr>
          <w:p w:rsidR="00265A65" w:rsidRPr="00265A65" w:rsidRDefault="00265A65" w:rsidP="00265A65">
            <w:pPr>
              <w:jc w:val="both"/>
              <w:rPr>
                <w:rFonts w:ascii="Times New Roman" w:hAnsi="Times New Roman"/>
                <w:sz w:val="24"/>
                <w:szCs w:val="28"/>
              </w:rPr>
            </w:pPr>
          </w:p>
        </w:tc>
      </w:tr>
      <w:tr w:rsidR="00265A65" w:rsidRPr="00265A65" w:rsidTr="001E693A">
        <w:trPr>
          <w:trHeight w:val="885"/>
        </w:trPr>
        <w:tc>
          <w:tcPr>
            <w:tcW w:w="396" w:type="dxa"/>
            <w:vMerge/>
            <w:hideMark/>
          </w:tcPr>
          <w:p w:rsidR="00265A65" w:rsidRPr="00265A65" w:rsidRDefault="00265A65" w:rsidP="00265A65">
            <w:pPr>
              <w:jc w:val="both"/>
              <w:rPr>
                <w:rFonts w:ascii="Times New Roman" w:hAnsi="Times New Roman"/>
                <w:sz w:val="24"/>
                <w:szCs w:val="28"/>
              </w:rPr>
            </w:pPr>
          </w:p>
        </w:tc>
        <w:tc>
          <w:tcPr>
            <w:tcW w:w="2565" w:type="dxa"/>
            <w:vMerge/>
            <w:hideMark/>
          </w:tcPr>
          <w:p w:rsidR="00265A65" w:rsidRPr="00265A65" w:rsidRDefault="00265A65" w:rsidP="00265A65">
            <w:pPr>
              <w:jc w:val="both"/>
              <w:rPr>
                <w:rFonts w:ascii="Times New Roman" w:hAnsi="Times New Roman"/>
                <w:sz w:val="24"/>
                <w:szCs w:val="28"/>
              </w:rPr>
            </w:pPr>
          </w:p>
        </w:tc>
        <w:tc>
          <w:tcPr>
            <w:tcW w:w="1505"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фактическое значение</w:t>
            </w:r>
          </w:p>
        </w:tc>
        <w:tc>
          <w:tcPr>
            <w:tcW w:w="872" w:type="dxa"/>
            <w:vMerge/>
            <w:hideMark/>
          </w:tcPr>
          <w:p w:rsidR="00265A65" w:rsidRPr="00265A65" w:rsidRDefault="00265A65" w:rsidP="00265A65">
            <w:pPr>
              <w:jc w:val="both"/>
              <w:rPr>
                <w:rFonts w:ascii="Times New Roman" w:hAnsi="Times New Roman"/>
                <w:sz w:val="24"/>
                <w:szCs w:val="28"/>
              </w:rPr>
            </w:pPr>
          </w:p>
        </w:tc>
        <w:tc>
          <w:tcPr>
            <w:tcW w:w="924"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х</w:t>
            </w:r>
          </w:p>
        </w:tc>
        <w:tc>
          <w:tcPr>
            <w:tcW w:w="1027"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х</w:t>
            </w:r>
          </w:p>
        </w:tc>
        <w:tc>
          <w:tcPr>
            <w:tcW w:w="899"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53,5</w:t>
            </w:r>
          </w:p>
        </w:tc>
        <w:tc>
          <w:tcPr>
            <w:tcW w:w="1477"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53,9 (оценочное значение)</w:t>
            </w:r>
          </w:p>
        </w:tc>
        <w:tc>
          <w:tcPr>
            <w:tcW w:w="933"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 </w:t>
            </w:r>
          </w:p>
        </w:tc>
        <w:tc>
          <w:tcPr>
            <w:tcW w:w="992"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 </w:t>
            </w:r>
          </w:p>
        </w:tc>
        <w:tc>
          <w:tcPr>
            <w:tcW w:w="992"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 </w:t>
            </w:r>
          </w:p>
        </w:tc>
        <w:tc>
          <w:tcPr>
            <w:tcW w:w="993" w:type="dxa"/>
            <w:hideMark/>
          </w:tcPr>
          <w:p w:rsidR="00265A65" w:rsidRPr="00265A65" w:rsidRDefault="00265A65" w:rsidP="00265A65">
            <w:pPr>
              <w:jc w:val="both"/>
              <w:rPr>
                <w:rFonts w:ascii="Times New Roman" w:hAnsi="Times New Roman"/>
                <w:sz w:val="24"/>
                <w:szCs w:val="28"/>
              </w:rPr>
            </w:pPr>
            <w:r w:rsidRPr="00265A65">
              <w:rPr>
                <w:rFonts w:ascii="Times New Roman" w:hAnsi="Times New Roman"/>
                <w:sz w:val="24"/>
                <w:szCs w:val="28"/>
              </w:rPr>
              <w:t> </w:t>
            </w:r>
          </w:p>
        </w:tc>
        <w:tc>
          <w:tcPr>
            <w:tcW w:w="708" w:type="dxa"/>
            <w:vMerge/>
            <w:hideMark/>
          </w:tcPr>
          <w:p w:rsidR="00265A65" w:rsidRPr="00265A65" w:rsidRDefault="00265A65" w:rsidP="00265A65">
            <w:pPr>
              <w:jc w:val="both"/>
              <w:rPr>
                <w:rFonts w:ascii="Times New Roman" w:hAnsi="Times New Roman"/>
                <w:sz w:val="24"/>
                <w:szCs w:val="28"/>
              </w:rPr>
            </w:pPr>
          </w:p>
        </w:tc>
      </w:tr>
    </w:tbl>
    <w:p w:rsidR="00E41FE5" w:rsidRPr="00E41FE5" w:rsidRDefault="00351514" w:rsidP="000B77AF">
      <w:pPr>
        <w:spacing w:after="0"/>
        <w:jc w:val="right"/>
        <w:rPr>
          <w:rFonts w:ascii="Times New Roman" w:hAnsi="Times New Roman"/>
          <w:sz w:val="28"/>
          <w:szCs w:val="28"/>
        </w:rPr>
      </w:pPr>
      <w:r>
        <w:rPr>
          <w:rFonts w:ascii="Times New Roman" w:hAnsi="Times New Roman"/>
          <w:sz w:val="28"/>
          <w:szCs w:val="28"/>
          <w:lang w:val="en-US"/>
        </w:rPr>
        <w:t xml:space="preserve"> </w:t>
      </w:r>
      <w:r w:rsidR="00DD05B0">
        <w:rPr>
          <w:rFonts w:ascii="Times New Roman" w:hAnsi="Times New Roman"/>
          <w:sz w:val="28"/>
          <w:szCs w:val="28"/>
        </w:rPr>
        <w:t>"</w:t>
      </w:r>
      <w:r w:rsidR="00DD05B0">
        <w:rPr>
          <w:rFonts w:ascii="Times New Roman" w:hAnsi="Times New Roman"/>
          <w:sz w:val="28"/>
          <w:szCs w:val="28"/>
          <w:lang w:val="en-US"/>
        </w:rPr>
        <w:t>;</w:t>
      </w:r>
    </w:p>
    <w:p w:rsidR="00351514" w:rsidRPr="00351514" w:rsidRDefault="00E41FE5" w:rsidP="000B77AF">
      <w:pPr>
        <w:spacing w:after="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2</w:t>
      </w:r>
      <w:r w:rsidR="00351514" w:rsidRPr="00351514">
        <w:rPr>
          <w:rFonts w:ascii="Times New Roman" w:hAnsi="Times New Roman"/>
          <w:sz w:val="28"/>
          <w:szCs w:val="28"/>
        </w:rPr>
        <w:t xml:space="preserve">) пункт </w:t>
      </w:r>
      <w:r w:rsidR="002E1F32" w:rsidRPr="00577F1D">
        <w:rPr>
          <w:rFonts w:ascii="Times New Roman" w:hAnsi="Times New Roman"/>
          <w:sz w:val="28"/>
          <w:szCs w:val="28"/>
        </w:rPr>
        <w:t>10</w:t>
      </w:r>
      <w:r w:rsidR="00351514" w:rsidRPr="00351514">
        <w:rPr>
          <w:rFonts w:ascii="Times New Roman" w:hAnsi="Times New Roman"/>
          <w:sz w:val="28"/>
          <w:szCs w:val="28"/>
        </w:rPr>
        <w:t xml:space="preserve"> изложить в следующей редакции:</w:t>
      </w:r>
    </w:p>
    <w:p w:rsidR="00DD05B0" w:rsidRPr="00E41FE5" w:rsidRDefault="00351514" w:rsidP="000B77AF">
      <w:pPr>
        <w:spacing w:after="0"/>
        <w:jc w:val="both"/>
        <w:rPr>
          <w:rFonts w:ascii="Times New Roman" w:hAnsi="Times New Roman"/>
          <w:sz w:val="28"/>
          <w:szCs w:val="28"/>
        </w:rPr>
      </w:pPr>
      <w:r w:rsidRPr="00351514">
        <w:rPr>
          <w:rFonts w:ascii="Times New Roman" w:hAnsi="Times New Roman"/>
          <w:sz w:val="28"/>
          <w:szCs w:val="28"/>
        </w:rPr>
        <w:t>"</w:t>
      </w:r>
    </w:p>
    <w:tbl>
      <w:tblPr>
        <w:tblStyle w:val="ab"/>
        <w:tblW w:w="0" w:type="auto"/>
        <w:tblLayout w:type="fixed"/>
        <w:tblLook w:val="04A0" w:firstRow="1" w:lastRow="0" w:firstColumn="1" w:lastColumn="0" w:noHBand="0" w:noVBand="1"/>
      </w:tblPr>
      <w:tblGrid>
        <w:gridCol w:w="567"/>
        <w:gridCol w:w="2579"/>
        <w:gridCol w:w="1357"/>
        <w:gridCol w:w="850"/>
        <w:gridCol w:w="851"/>
        <w:gridCol w:w="992"/>
        <w:gridCol w:w="992"/>
        <w:gridCol w:w="1502"/>
        <w:gridCol w:w="908"/>
        <w:gridCol w:w="992"/>
        <w:gridCol w:w="992"/>
        <w:gridCol w:w="993"/>
        <w:gridCol w:w="708"/>
      </w:tblGrid>
      <w:tr w:rsidR="00DD05B0" w:rsidRPr="00DD05B0" w:rsidTr="00577F1D">
        <w:trPr>
          <w:trHeight w:val="840"/>
        </w:trPr>
        <w:tc>
          <w:tcPr>
            <w:tcW w:w="567" w:type="dxa"/>
            <w:vMerge w:val="restart"/>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10.</w:t>
            </w:r>
          </w:p>
        </w:tc>
        <w:tc>
          <w:tcPr>
            <w:tcW w:w="2579" w:type="dxa"/>
            <w:vMerge w:val="restart"/>
            <w:hideMark/>
          </w:tcPr>
          <w:p w:rsidR="001E693A" w:rsidRPr="00FE6885" w:rsidRDefault="001E693A" w:rsidP="000B77AF">
            <w:pPr>
              <w:jc w:val="both"/>
              <w:rPr>
                <w:rFonts w:ascii="Times New Roman" w:hAnsi="Times New Roman"/>
                <w:sz w:val="24"/>
                <w:szCs w:val="24"/>
              </w:rPr>
            </w:pPr>
            <w:r w:rsidRPr="00FE6885">
              <w:rPr>
                <w:rFonts w:ascii="Times New Roman" w:hAnsi="Times New Roman"/>
                <w:sz w:val="24"/>
                <w:szCs w:val="24"/>
              </w:rPr>
              <w:t xml:space="preserve">Доля автомобильных дорог </w:t>
            </w:r>
            <w:proofErr w:type="gramStart"/>
            <w:r w:rsidRPr="00FE6885">
              <w:rPr>
                <w:rFonts w:ascii="Times New Roman" w:hAnsi="Times New Roman"/>
                <w:sz w:val="24"/>
                <w:szCs w:val="24"/>
              </w:rPr>
              <w:t>регионального</w:t>
            </w:r>
            <w:proofErr w:type="gramEnd"/>
            <w:r w:rsidRPr="00FE6885">
              <w:rPr>
                <w:rFonts w:ascii="Times New Roman" w:hAnsi="Times New Roman"/>
                <w:sz w:val="24"/>
                <w:szCs w:val="24"/>
              </w:rPr>
              <w:t xml:space="preserve"> и</w:t>
            </w:r>
          </w:p>
          <w:p w:rsidR="001E693A" w:rsidRPr="00FE6885" w:rsidRDefault="001E693A" w:rsidP="000B77AF">
            <w:pPr>
              <w:jc w:val="both"/>
              <w:rPr>
                <w:rFonts w:ascii="Times New Roman" w:hAnsi="Times New Roman"/>
                <w:sz w:val="24"/>
                <w:szCs w:val="24"/>
              </w:rPr>
            </w:pPr>
            <w:r w:rsidRPr="00FE6885">
              <w:rPr>
                <w:rFonts w:ascii="Times New Roman" w:hAnsi="Times New Roman"/>
                <w:sz w:val="24"/>
                <w:szCs w:val="24"/>
              </w:rPr>
              <w:t xml:space="preserve">межмуниципального значения, </w:t>
            </w:r>
            <w:proofErr w:type="gramStart"/>
            <w:r w:rsidRPr="00FE6885">
              <w:rPr>
                <w:rFonts w:ascii="Times New Roman" w:hAnsi="Times New Roman"/>
                <w:sz w:val="24"/>
                <w:szCs w:val="24"/>
              </w:rPr>
              <w:t>соответствующих</w:t>
            </w:r>
            <w:proofErr w:type="gramEnd"/>
          </w:p>
          <w:p w:rsidR="00DD05B0" w:rsidRPr="00DD05B0" w:rsidRDefault="001E693A" w:rsidP="000B77AF">
            <w:pPr>
              <w:jc w:val="both"/>
              <w:rPr>
                <w:rFonts w:ascii="Times New Roman" w:hAnsi="Times New Roman"/>
                <w:sz w:val="24"/>
                <w:szCs w:val="24"/>
              </w:rPr>
            </w:pPr>
            <w:r w:rsidRPr="00FE6885">
              <w:rPr>
                <w:rFonts w:ascii="Times New Roman" w:hAnsi="Times New Roman"/>
                <w:sz w:val="24"/>
                <w:szCs w:val="24"/>
              </w:rPr>
              <w:t>нормативным требованиям</w:t>
            </w:r>
          </w:p>
        </w:tc>
        <w:tc>
          <w:tcPr>
            <w:tcW w:w="1357"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плановое значение</w:t>
            </w:r>
          </w:p>
        </w:tc>
        <w:tc>
          <w:tcPr>
            <w:tcW w:w="850" w:type="dxa"/>
            <w:vMerge w:val="restart"/>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w:t>
            </w:r>
          </w:p>
        </w:tc>
        <w:tc>
          <w:tcPr>
            <w:tcW w:w="851"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х</w:t>
            </w:r>
          </w:p>
        </w:tc>
        <w:tc>
          <w:tcPr>
            <w:tcW w:w="992"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х</w:t>
            </w:r>
          </w:p>
        </w:tc>
        <w:tc>
          <w:tcPr>
            <w:tcW w:w="992"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х</w:t>
            </w:r>
          </w:p>
        </w:tc>
        <w:tc>
          <w:tcPr>
            <w:tcW w:w="1502"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х</w:t>
            </w:r>
          </w:p>
        </w:tc>
        <w:tc>
          <w:tcPr>
            <w:tcW w:w="908"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48,00</w:t>
            </w:r>
          </w:p>
        </w:tc>
        <w:tc>
          <w:tcPr>
            <w:tcW w:w="992"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48,60</w:t>
            </w:r>
          </w:p>
        </w:tc>
        <w:tc>
          <w:tcPr>
            <w:tcW w:w="992"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49,20</w:t>
            </w:r>
          </w:p>
        </w:tc>
        <w:tc>
          <w:tcPr>
            <w:tcW w:w="993"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50,0</w:t>
            </w:r>
          </w:p>
        </w:tc>
        <w:tc>
          <w:tcPr>
            <w:tcW w:w="708" w:type="dxa"/>
            <w:vMerge w:val="restart"/>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0,25</w:t>
            </w:r>
          </w:p>
        </w:tc>
      </w:tr>
      <w:tr w:rsidR="00DD05B0" w:rsidRPr="00DD05B0" w:rsidTr="00577F1D">
        <w:trPr>
          <w:trHeight w:val="945"/>
        </w:trPr>
        <w:tc>
          <w:tcPr>
            <w:tcW w:w="567" w:type="dxa"/>
            <w:vMerge/>
            <w:hideMark/>
          </w:tcPr>
          <w:p w:rsidR="00DD05B0" w:rsidRPr="00DD05B0" w:rsidRDefault="00DD05B0" w:rsidP="000B77AF">
            <w:pPr>
              <w:jc w:val="both"/>
              <w:rPr>
                <w:rFonts w:ascii="Times New Roman" w:hAnsi="Times New Roman"/>
                <w:sz w:val="24"/>
                <w:szCs w:val="24"/>
              </w:rPr>
            </w:pPr>
          </w:p>
        </w:tc>
        <w:tc>
          <w:tcPr>
            <w:tcW w:w="2579" w:type="dxa"/>
            <w:vMerge/>
            <w:hideMark/>
          </w:tcPr>
          <w:p w:rsidR="00DD05B0" w:rsidRPr="00DD05B0" w:rsidRDefault="00DD05B0" w:rsidP="000B77AF">
            <w:pPr>
              <w:jc w:val="both"/>
              <w:rPr>
                <w:rFonts w:ascii="Times New Roman" w:hAnsi="Times New Roman"/>
                <w:sz w:val="24"/>
                <w:szCs w:val="24"/>
              </w:rPr>
            </w:pPr>
          </w:p>
        </w:tc>
        <w:tc>
          <w:tcPr>
            <w:tcW w:w="1357"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фактическое значение</w:t>
            </w:r>
          </w:p>
        </w:tc>
        <w:tc>
          <w:tcPr>
            <w:tcW w:w="850" w:type="dxa"/>
            <w:vMerge/>
            <w:hideMark/>
          </w:tcPr>
          <w:p w:rsidR="00DD05B0" w:rsidRPr="00DD05B0" w:rsidRDefault="00DD05B0" w:rsidP="000B77AF">
            <w:pPr>
              <w:jc w:val="both"/>
              <w:rPr>
                <w:rFonts w:ascii="Times New Roman" w:hAnsi="Times New Roman"/>
                <w:sz w:val="24"/>
                <w:szCs w:val="24"/>
              </w:rPr>
            </w:pPr>
          </w:p>
        </w:tc>
        <w:tc>
          <w:tcPr>
            <w:tcW w:w="851"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х</w:t>
            </w:r>
          </w:p>
        </w:tc>
        <w:tc>
          <w:tcPr>
            <w:tcW w:w="992"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х</w:t>
            </w:r>
          </w:p>
        </w:tc>
        <w:tc>
          <w:tcPr>
            <w:tcW w:w="992"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47,3</w:t>
            </w:r>
          </w:p>
        </w:tc>
        <w:tc>
          <w:tcPr>
            <w:tcW w:w="1502"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47,85 (оценочное знач</w:t>
            </w:r>
            <w:r w:rsidR="001E317E">
              <w:rPr>
                <w:rFonts w:ascii="Times New Roman" w:hAnsi="Times New Roman"/>
                <w:sz w:val="24"/>
                <w:szCs w:val="24"/>
              </w:rPr>
              <w:t>е</w:t>
            </w:r>
            <w:r w:rsidRPr="00DD05B0">
              <w:rPr>
                <w:rFonts w:ascii="Times New Roman" w:hAnsi="Times New Roman"/>
                <w:sz w:val="24"/>
                <w:szCs w:val="24"/>
              </w:rPr>
              <w:t>ние)</w:t>
            </w:r>
          </w:p>
        </w:tc>
        <w:tc>
          <w:tcPr>
            <w:tcW w:w="908"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 </w:t>
            </w:r>
          </w:p>
        </w:tc>
        <w:tc>
          <w:tcPr>
            <w:tcW w:w="992"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 </w:t>
            </w:r>
          </w:p>
        </w:tc>
        <w:tc>
          <w:tcPr>
            <w:tcW w:w="992"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 </w:t>
            </w:r>
          </w:p>
        </w:tc>
        <w:tc>
          <w:tcPr>
            <w:tcW w:w="993" w:type="dxa"/>
            <w:hideMark/>
          </w:tcPr>
          <w:p w:rsidR="00DD05B0" w:rsidRPr="00DD05B0" w:rsidRDefault="00DD05B0" w:rsidP="000B77AF">
            <w:pPr>
              <w:jc w:val="both"/>
              <w:rPr>
                <w:rFonts w:ascii="Times New Roman" w:hAnsi="Times New Roman"/>
                <w:sz w:val="24"/>
                <w:szCs w:val="24"/>
              </w:rPr>
            </w:pPr>
            <w:r w:rsidRPr="00DD05B0">
              <w:rPr>
                <w:rFonts w:ascii="Times New Roman" w:hAnsi="Times New Roman"/>
                <w:sz w:val="24"/>
                <w:szCs w:val="24"/>
              </w:rPr>
              <w:t> </w:t>
            </w:r>
          </w:p>
        </w:tc>
        <w:tc>
          <w:tcPr>
            <w:tcW w:w="708" w:type="dxa"/>
            <w:vMerge/>
            <w:hideMark/>
          </w:tcPr>
          <w:p w:rsidR="00DD05B0" w:rsidRPr="00DD05B0" w:rsidRDefault="00DD05B0" w:rsidP="000B77AF">
            <w:pPr>
              <w:jc w:val="both"/>
              <w:rPr>
                <w:rFonts w:ascii="Times New Roman" w:hAnsi="Times New Roman"/>
                <w:sz w:val="24"/>
                <w:szCs w:val="24"/>
              </w:rPr>
            </w:pPr>
          </w:p>
        </w:tc>
      </w:tr>
    </w:tbl>
    <w:p w:rsidR="00351514" w:rsidRPr="00DD05B0" w:rsidRDefault="00351514" w:rsidP="000B77AF">
      <w:pPr>
        <w:spacing w:after="0"/>
        <w:jc w:val="both"/>
        <w:rPr>
          <w:rFonts w:ascii="Times New Roman" w:hAnsi="Times New Roman"/>
          <w:sz w:val="24"/>
          <w:szCs w:val="24"/>
          <w:lang w:val="en-US"/>
        </w:rPr>
      </w:pPr>
    </w:p>
    <w:p w:rsidR="00351514" w:rsidRDefault="00E41FE5" w:rsidP="000B77AF">
      <w:pPr>
        <w:spacing w:after="0"/>
        <w:ind w:firstLine="708"/>
        <w:jc w:val="both"/>
        <w:rPr>
          <w:rFonts w:ascii="Times New Roman" w:hAnsi="Times New Roman"/>
          <w:sz w:val="28"/>
          <w:szCs w:val="28"/>
        </w:rPr>
      </w:pPr>
      <w:r>
        <w:rPr>
          <w:rFonts w:ascii="Times New Roman" w:hAnsi="Times New Roman"/>
          <w:sz w:val="28"/>
          <w:szCs w:val="28"/>
        </w:rPr>
        <w:t>3</w:t>
      </w:r>
      <w:r w:rsidR="004555A0">
        <w:rPr>
          <w:rFonts w:ascii="Times New Roman" w:hAnsi="Times New Roman"/>
          <w:sz w:val="28"/>
          <w:szCs w:val="28"/>
        </w:rPr>
        <w:t xml:space="preserve">) </w:t>
      </w:r>
      <w:r w:rsidR="002E619D" w:rsidRPr="004555A0">
        <w:rPr>
          <w:rFonts w:ascii="Times New Roman" w:hAnsi="Times New Roman"/>
          <w:sz w:val="28"/>
          <w:szCs w:val="28"/>
        </w:rPr>
        <w:t>пункт 12</w:t>
      </w:r>
      <w:r w:rsidR="00351514">
        <w:rPr>
          <w:rFonts w:ascii="Times New Roman" w:hAnsi="Times New Roman"/>
          <w:sz w:val="28"/>
          <w:szCs w:val="28"/>
        </w:rPr>
        <w:t xml:space="preserve"> изложить в следующей редакции:</w:t>
      </w:r>
    </w:p>
    <w:p w:rsidR="002E619D" w:rsidRPr="001B1D3F" w:rsidRDefault="00685534" w:rsidP="000B77AF">
      <w:pPr>
        <w:pStyle w:val="ConsPlusNormal"/>
        <w:jc w:val="both"/>
        <w:rPr>
          <w:rFonts w:ascii="Times New Roman" w:hAnsi="Times New Roman" w:cs="Times New Roman"/>
          <w:sz w:val="28"/>
          <w:szCs w:val="28"/>
        </w:rPr>
      </w:pPr>
      <w:r w:rsidRPr="001B1D3F">
        <w:rPr>
          <w:rFonts w:ascii="Times New Roman" w:hAnsi="Times New Roman" w:cs="Times New Roman"/>
          <w:sz w:val="28"/>
          <w:szCs w:val="28"/>
        </w:rPr>
        <w:t>"</w:t>
      </w:r>
    </w:p>
    <w:tbl>
      <w:tblPr>
        <w:tblW w:w="14332" w:type="dxa"/>
        <w:tblInd w:w="93" w:type="dxa"/>
        <w:tblLayout w:type="fixed"/>
        <w:tblLook w:val="04A0" w:firstRow="1" w:lastRow="0" w:firstColumn="1" w:lastColumn="0" w:noHBand="0" w:noVBand="1"/>
      </w:tblPr>
      <w:tblGrid>
        <w:gridCol w:w="517"/>
        <w:gridCol w:w="2475"/>
        <w:gridCol w:w="1559"/>
        <w:gridCol w:w="709"/>
        <w:gridCol w:w="1134"/>
        <w:gridCol w:w="1134"/>
        <w:gridCol w:w="1134"/>
        <w:gridCol w:w="992"/>
        <w:gridCol w:w="851"/>
        <w:gridCol w:w="992"/>
        <w:gridCol w:w="992"/>
        <w:gridCol w:w="993"/>
        <w:gridCol w:w="850"/>
      </w:tblGrid>
      <w:tr w:rsidR="00132D91" w:rsidRPr="00B43C92" w:rsidTr="00132D91">
        <w:trPr>
          <w:trHeight w:val="1668"/>
        </w:trPr>
        <w:tc>
          <w:tcPr>
            <w:tcW w:w="5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12.</w:t>
            </w:r>
          </w:p>
        </w:tc>
        <w:tc>
          <w:tcPr>
            <w:tcW w:w="24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77F1D" w:rsidRPr="00577F1D" w:rsidRDefault="00577F1D" w:rsidP="000B77AF">
            <w:pPr>
              <w:spacing w:after="0"/>
              <w:rPr>
                <w:rFonts w:ascii="Times New Roman" w:hAnsi="Times New Roman" w:cs="Times New Roman"/>
                <w:sz w:val="24"/>
                <w:szCs w:val="24"/>
              </w:rPr>
            </w:pPr>
            <w:r w:rsidRPr="00577F1D">
              <w:rPr>
                <w:rFonts w:ascii="Times New Roman" w:hAnsi="Times New Roman" w:cs="Times New Roman"/>
                <w:sz w:val="24"/>
                <w:szCs w:val="24"/>
              </w:rP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p w:rsidR="00577F1D" w:rsidRPr="00577F1D" w:rsidRDefault="00577F1D" w:rsidP="000B77AF">
            <w:pPr>
              <w:spacing w:after="0"/>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000000" w:fill="FFFFFF"/>
            <w:hideMark/>
          </w:tcPr>
          <w:p w:rsidR="00577F1D" w:rsidRPr="00577F1D" w:rsidRDefault="00577F1D" w:rsidP="000B77AF">
            <w:pPr>
              <w:spacing w:after="0"/>
              <w:rPr>
                <w:rFonts w:ascii="Times New Roman" w:hAnsi="Times New Roman" w:cs="Times New Roman"/>
                <w:sz w:val="24"/>
                <w:szCs w:val="24"/>
              </w:rPr>
            </w:pPr>
            <w:r w:rsidRPr="00577F1D">
              <w:rPr>
                <w:rFonts w:ascii="Times New Roman" w:hAnsi="Times New Roman" w:cs="Times New Roman"/>
                <w:sz w:val="24"/>
                <w:szCs w:val="24"/>
              </w:rPr>
              <w:t>плановое значение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км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х</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144,6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180,7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314,4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50,2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55,2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44,8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_</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7F1D" w:rsidRPr="00B43C92" w:rsidRDefault="00577F1D" w:rsidP="000B77A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0,2</w:t>
            </w:r>
          </w:p>
        </w:tc>
      </w:tr>
      <w:tr w:rsidR="00132D91" w:rsidRPr="00B43C92" w:rsidTr="00132D91">
        <w:trPr>
          <w:trHeight w:val="695"/>
        </w:trPr>
        <w:tc>
          <w:tcPr>
            <w:tcW w:w="517" w:type="dxa"/>
            <w:vMerge/>
            <w:tcBorders>
              <w:top w:val="nil"/>
              <w:left w:val="single" w:sz="4" w:space="0" w:color="auto"/>
              <w:bottom w:val="single" w:sz="4" w:space="0" w:color="000000"/>
              <w:right w:val="single" w:sz="4" w:space="0" w:color="auto"/>
            </w:tcBorders>
            <w:vAlign w:val="center"/>
            <w:hideMark/>
          </w:tcPr>
          <w:p w:rsidR="00577F1D" w:rsidRPr="00B43C92" w:rsidRDefault="00577F1D" w:rsidP="001B1D3F">
            <w:pPr>
              <w:spacing w:after="0" w:line="240" w:lineRule="auto"/>
              <w:rPr>
                <w:rFonts w:ascii="Times New Roman" w:eastAsia="Times New Roman" w:hAnsi="Times New Roman" w:cs="Times New Roman"/>
                <w:sz w:val="24"/>
                <w:szCs w:val="24"/>
                <w:lang w:eastAsia="ru-RU"/>
              </w:rPr>
            </w:pPr>
          </w:p>
        </w:tc>
        <w:tc>
          <w:tcPr>
            <w:tcW w:w="2475" w:type="dxa"/>
            <w:vMerge/>
            <w:tcBorders>
              <w:top w:val="single" w:sz="4" w:space="0" w:color="auto"/>
              <w:left w:val="single" w:sz="4" w:space="0" w:color="auto"/>
              <w:bottom w:val="single" w:sz="4" w:space="0" w:color="000000"/>
              <w:right w:val="single" w:sz="4" w:space="0" w:color="auto"/>
            </w:tcBorders>
            <w:hideMark/>
          </w:tcPr>
          <w:p w:rsidR="00577F1D" w:rsidRPr="00577F1D" w:rsidRDefault="00577F1D" w:rsidP="004555A0">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000000" w:fill="FFFFFF"/>
            <w:hideMark/>
          </w:tcPr>
          <w:p w:rsidR="00577F1D" w:rsidRPr="00577F1D" w:rsidRDefault="00577F1D" w:rsidP="001B1D3F">
            <w:pPr>
              <w:spacing w:after="0" w:line="240" w:lineRule="auto"/>
              <w:jc w:val="center"/>
              <w:rPr>
                <w:rFonts w:ascii="Times New Roman" w:eastAsia="Times New Roman" w:hAnsi="Times New Roman" w:cs="Times New Roman"/>
                <w:sz w:val="24"/>
                <w:szCs w:val="24"/>
                <w:lang w:eastAsia="ru-RU"/>
              </w:rPr>
            </w:pPr>
            <w:r w:rsidRPr="00577F1D">
              <w:rPr>
                <w:rFonts w:ascii="Times New Roman" w:hAnsi="Times New Roman" w:cs="Times New Roman"/>
                <w:sz w:val="24"/>
                <w:szCs w:val="24"/>
              </w:rPr>
              <w:t>фактическое значение</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77F1D" w:rsidRPr="00B43C92" w:rsidRDefault="00577F1D" w:rsidP="001B1D3F">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180,718</w:t>
            </w: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140,9</w:t>
            </w: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179,7</w:t>
            </w:r>
          </w:p>
        </w:tc>
        <w:tc>
          <w:tcPr>
            <w:tcW w:w="992"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7F1D" w:rsidRPr="00B43C92" w:rsidRDefault="00577F1D" w:rsidP="001B1D3F">
            <w:pPr>
              <w:spacing w:after="0" w:line="240" w:lineRule="auto"/>
              <w:rPr>
                <w:rFonts w:ascii="Times New Roman" w:eastAsia="Times New Roman" w:hAnsi="Times New Roman" w:cs="Times New Roman"/>
                <w:sz w:val="24"/>
                <w:szCs w:val="24"/>
                <w:lang w:eastAsia="ru-RU"/>
              </w:rPr>
            </w:pPr>
          </w:p>
        </w:tc>
      </w:tr>
      <w:tr w:rsidR="00132D91" w:rsidRPr="00B43C92" w:rsidTr="00132D91">
        <w:trPr>
          <w:trHeight w:val="675"/>
        </w:trPr>
        <w:tc>
          <w:tcPr>
            <w:tcW w:w="517" w:type="dxa"/>
            <w:vMerge/>
            <w:tcBorders>
              <w:top w:val="nil"/>
              <w:left w:val="single" w:sz="4" w:space="0" w:color="auto"/>
              <w:bottom w:val="single" w:sz="4" w:space="0" w:color="000000"/>
              <w:right w:val="single" w:sz="4" w:space="0" w:color="auto"/>
            </w:tcBorders>
            <w:vAlign w:val="center"/>
            <w:hideMark/>
          </w:tcPr>
          <w:p w:rsidR="00577F1D" w:rsidRPr="00B43C92" w:rsidRDefault="00577F1D" w:rsidP="001B1D3F">
            <w:pPr>
              <w:spacing w:after="0" w:line="240" w:lineRule="auto"/>
              <w:rPr>
                <w:rFonts w:ascii="Times New Roman" w:eastAsia="Times New Roman" w:hAnsi="Times New Roman" w:cs="Times New Roman"/>
                <w:sz w:val="24"/>
                <w:szCs w:val="24"/>
                <w:lang w:eastAsia="ru-RU"/>
              </w:rPr>
            </w:pPr>
          </w:p>
        </w:tc>
        <w:tc>
          <w:tcPr>
            <w:tcW w:w="2475" w:type="dxa"/>
            <w:vMerge w:val="restart"/>
            <w:tcBorders>
              <w:top w:val="nil"/>
              <w:left w:val="single" w:sz="4" w:space="0" w:color="auto"/>
              <w:bottom w:val="single" w:sz="4" w:space="0" w:color="000000"/>
              <w:right w:val="single" w:sz="4" w:space="0" w:color="auto"/>
            </w:tcBorders>
            <w:shd w:val="clear" w:color="000000" w:fill="FFFFFF"/>
            <w:hideMark/>
          </w:tcPr>
          <w:p w:rsidR="00577F1D" w:rsidRPr="00577F1D" w:rsidRDefault="00577F1D" w:rsidP="00D253AC">
            <w:pPr>
              <w:rPr>
                <w:rFonts w:ascii="Times New Roman" w:hAnsi="Times New Roman" w:cs="Times New Roman"/>
                <w:sz w:val="24"/>
                <w:szCs w:val="24"/>
              </w:rPr>
            </w:pPr>
            <w:r w:rsidRPr="00577F1D">
              <w:rPr>
                <w:rFonts w:ascii="Times New Roman" w:hAnsi="Times New Roman" w:cs="Times New Roman"/>
                <w:sz w:val="24"/>
                <w:szCs w:val="24"/>
              </w:rPr>
              <w:t>после ремонта</w:t>
            </w:r>
          </w:p>
          <w:p w:rsidR="00577F1D" w:rsidRPr="00577F1D" w:rsidRDefault="00577F1D" w:rsidP="00D253AC">
            <w:pP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000000" w:fill="FFFFFF"/>
            <w:hideMark/>
          </w:tcPr>
          <w:p w:rsidR="00577F1D" w:rsidRPr="00577F1D" w:rsidRDefault="00577F1D" w:rsidP="00D253AC">
            <w:pPr>
              <w:rPr>
                <w:rFonts w:ascii="Times New Roman" w:hAnsi="Times New Roman" w:cs="Times New Roman"/>
                <w:sz w:val="24"/>
                <w:szCs w:val="24"/>
              </w:rPr>
            </w:pPr>
            <w:r w:rsidRPr="00577F1D">
              <w:rPr>
                <w:rFonts w:ascii="Times New Roman" w:hAnsi="Times New Roman" w:cs="Times New Roman"/>
                <w:sz w:val="24"/>
                <w:szCs w:val="24"/>
              </w:rPr>
              <w:t>плановое значение</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км</w:t>
            </w: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103,2</w:t>
            </w: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93,9</w:t>
            </w:r>
          </w:p>
        </w:tc>
        <w:tc>
          <w:tcPr>
            <w:tcW w:w="992"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229,6</w:t>
            </w:r>
          </w:p>
        </w:tc>
        <w:tc>
          <w:tcPr>
            <w:tcW w:w="85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23,5</w:t>
            </w:r>
          </w:p>
        </w:tc>
        <w:tc>
          <w:tcPr>
            <w:tcW w:w="99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_</w:t>
            </w:r>
          </w:p>
        </w:tc>
        <w:tc>
          <w:tcPr>
            <w:tcW w:w="99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_</w:t>
            </w:r>
          </w:p>
        </w:tc>
        <w:tc>
          <w:tcPr>
            <w:tcW w:w="99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_</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7F1D" w:rsidRPr="00B43C92" w:rsidRDefault="00577F1D" w:rsidP="001B1D3F">
            <w:pPr>
              <w:spacing w:after="0" w:line="240" w:lineRule="auto"/>
              <w:rPr>
                <w:rFonts w:ascii="Times New Roman" w:eastAsia="Times New Roman" w:hAnsi="Times New Roman" w:cs="Times New Roman"/>
                <w:sz w:val="24"/>
                <w:szCs w:val="24"/>
                <w:lang w:eastAsia="ru-RU"/>
              </w:rPr>
            </w:pPr>
          </w:p>
        </w:tc>
      </w:tr>
      <w:tr w:rsidR="00132D91" w:rsidRPr="00B43C92" w:rsidTr="00132D91">
        <w:trPr>
          <w:trHeight w:val="580"/>
        </w:trPr>
        <w:tc>
          <w:tcPr>
            <w:tcW w:w="517" w:type="dxa"/>
            <w:vMerge/>
            <w:tcBorders>
              <w:top w:val="nil"/>
              <w:left w:val="single" w:sz="4" w:space="0" w:color="auto"/>
              <w:bottom w:val="single" w:sz="4" w:space="0" w:color="000000"/>
              <w:right w:val="single" w:sz="4" w:space="0" w:color="auto"/>
            </w:tcBorders>
            <w:vAlign w:val="center"/>
            <w:hideMark/>
          </w:tcPr>
          <w:p w:rsidR="00577F1D" w:rsidRPr="00B43C92" w:rsidRDefault="00577F1D" w:rsidP="001B1D3F">
            <w:pPr>
              <w:spacing w:after="0" w:line="240" w:lineRule="auto"/>
              <w:rPr>
                <w:rFonts w:ascii="Times New Roman" w:eastAsia="Times New Roman" w:hAnsi="Times New Roman" w:cs="Times New Roman"/>
                <w:sz w:val="24"/>
                <w:szCs w:val="24"/>
                <w:lang w:eastAsia="ru-RU"/>
              </w:rPr>
            </w:pPr>
          </w:p>
        </w:tc>
        <w:tc>
          <w:tcPr>
            <w:tcW w:w="2475" w:type="dxa"/>
            <w:vMerge/>
            <w:tcBorders>
              <w:top w:val="nil"/>
              <w:left w:val="single" w:sz="4" w:space="0" w:color="auto"/>
              <w:bottom w:val="single" w:sz="4" w:space="0" w:color="000000"/>
              <w:right w:val="single" w:sz="4" w:space="0" w:color="auto"/>
            </w:tcBorders>
            <w:hideMark/>
          </w:tcPr>
          <w:p w:rsidR="00577F1D" w:rsidRPr="00577F1D" w:rsidRDefault="00577F1D" w:rsidP="004555A0">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000000" w:fill="FFFFFF"/>
            <w:hideMark/>
          </w:tcPr>
          <w:p w:rsidR="00577F1D" w:rsidRPr="00577F1D" w:rsidRDefault="00577F1D" w:rsidP="001B1D3F">
            <w:pPr>
              <w:spacing w:after="0" w:line="240" w:lineRule="auto"/>
              <w:jc w:val="center"/>
              <w:rPr>
                <w:rFonts w:ascii="Times New Roman" w:eastAsia="Times New Roman" w:hAnsi="Times New Roman" w:cs="Times New Roman"/>
                <w:sz w:val="24"/>
                <w:szCs w:val="24"/>
                <w:lang w:eastAsia="ru-RU"/>
              </w:rPr>
            </w:pPr>
            <w:r w:rsidRPr="00577F1D">
              <w:rPr>
                <w:rFonts w:ascii="Times New Roman" w:hAnsi="Times New Roman" w:cs="Times New Roman"/>
                <w:sz w:val="24"/>
                <w:szCs w:val="24"/>
              </w:rPr>
              <w:t>фактическое значение</w:t>
            </w:r>
          </w:p>
        </w:tc>
        <w:tc>
          <w:tcPr>
            <w:tcW w:w="709" w:type="dxa"/>
            <w:vMerge/>
            <w:tcBorders>
              <w:top w:val="nil"/>
              <w:left w:val="single" w:sz="4" w:space="0" w:color="auto"/>
              <w:bottom w:val="single" w:sz="4" w:space="0" w:color="000000"/>
              <w:right w:val="single" w:sz="4" w:space="0" w:color="auto"/>
            </w:tcBorders>
            <w:vAlign w:val="center"/>
            <w:hideMark/>
          </w:tcPr>
          <w:p w:rsidR="00577F1D" w:rsidRPr="00B43C92" w:rsidRDefault="00577F1D" w:rsidP="001B1D3F">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130,735</w:t>
            </w: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101,042</w:t>
            </w: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92,82</w:t>
            </w:r>
          </w:p>
        </w:tc>
        <w:tc>
          <w:tcPr>
            <w:tcW w:w="992"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7F1D" w:rsidRPr="00B43C92" w:rsidRDefault="00577F1D" w:rsidP="001B1D3F">
            <w:pPr>
              <w:spacing w:after="0" w:line="240" w:lineRule="auto"/>
              <w:rPr>
                <w:rFonts w:ascii="Times New Roman" w:eastAsia="Times New Roman" w:hAnsi="Times New Roman" w:cs="Times New Roman"/>
                <w:sz w:val="24"/>
                <w:szCs w:val="24"/>
                <w:lang w:eastAsia="ru-RU"/>
              </w:rPr>
            </w:pPr>
          </w:p>
        </w:tc>
      </w:tr>
      <w:tr w:rsidR="00132D91" w:rsidRPr="00B43C92" w:rsidTr="00132D91">
        <w:trPr>
          <w:trHeight w:val="561"/>
        </w:trPr>
        <w:tc>
          <w:tcPr>
            <w:tcW w:w="517" w:type="dxa"/>
            <w:vMerge/>
            <w:tcBorders>
              <w:top w:val="nil"/>
              <w:left w:val="single" w:sz="4" w:space="0" w:color="auto"/>
              <w:bottom w:val="single" w:sz="4" w:space="0" w:color="000000"/>
              <w:right w:val="single" w:sz="4" w:space="0" w:color="auto"/>
            </w:tcBorders>
            <w:vAlign w:val="center"/>
            <w:hideMark/>
          </w:tcPr>
          <w:p w:rsidR="00577F1D" w:rsidRPr="00B43C92" w:rsidRDefault="00577F1D" w:rsidP="001B1D3F">
            <w:pPr>
              <w:spacing w:after="0" w:line="240" w:lineRule="auto"/>
              <w:rPr>
                <w:rFonts w:ascii="Times New Roman" w:eastAsia="Times New Roman" w:hAnsi="Times New Roman" w:cs="Times New Roman"/>
                <w:sz w:val="24"/>
                <w:szCs w:val="24"/>
                <w:lang w:eastAsia="ru-RU"/>
              </w:rPr>
            </w:pPr>
          </w:p>
        </w:tc>
        <w:tc>
          <w:tcPr>
            <w:tcW w:w="2475" w:type="dxa"/>
            <w:vMerge w:val="restart"/>
            <w:tcBorders>
              <w:top w:val="nil"/>
              <w:left w:val="single" w:sz="4" w:space="0" w:color="auto"/>
              <w:bottom w:val="single" w:sz="4" w:space="0" w:color="000000"/>
              <w:right w:val="single" w:sz="4" w:space="0" w:color="auto"/>
            </w:tcBorders>
            <w:shd w:val="clear" w:color="000000" w:fill="FFFFFF"/>
            <w:hideMark/>
          </w:tcPr>
          <w:p w:rsidR="00577F1D" w:rsidRPr="00577F1D" w:rsidRDefault="00577F1D" w:rsidP="00D253AC">
            <w:pPr>
              <w:rPr>
                <w:rFonts w:ascii="Times New Roman" w:hAnsi="Times New Roman" w:cs="Times New Roman"/>
                <w:sz w:val="24"/>
                <w:szCs w:val="24"/>
              </w:rPr>
            </w:pPr>
            <w:r w:rsidRPr="00577F1D">
              <w:rPr>
                <w:rFonts w:ascii="Times New Roman" w:hAnsi="Times New Roman" w:cs="Times New Roman"/>
                <w:sz w:val="24"/>
                <w:szCs w:val="24"/>
              </w:rPr>
              <w:t xml:space="preserve">после капитального ремонта и </w:t>
            </w:r>
            <w:proofErr w:type="gramStart"/>
            <w:r w:rsidRPr="00577F1D">
              <w:rPr>
                <w:rFonts w:ascii="Times New Roman" w:hAnsi="Times New Roman" w:cs="Times New Roman"/>
                <w:sz w:val="24"/>
                <w:szCs w:val="24"/>
              </w:rPr>
              <w:t>ремонта</w:t>
            </w:r>
            <w:proofErr w:type="gramEnd"/>
            <w:r w:rsidRPr="00577F1D">
              <w:rPr>
                <w:rFonts w:ascii="Times New Roman" w:hAnsi="Times New Roman" w:cs="Times New Roman"/>
                <w:sz w:val="24"/>
                <w:szCs w:val="24"/>
              </w:rPr>
              <w:t xml:space="preserve"> автомобильных дорог, имеющих приоритетный социально-значимый характер</w:t>
            </w:r>
          </w:p>
        </w:tc>
        <w:tc>
          <w:tcPr>
            <w:tcW w:w="1559" w:type="dxa"/>
            <w:tcBorders>
              <w:top w:val="nil"/>
              <w:left w:val="nil"/>
              <w:bottom w:val="single" w:sz="4" w:space="0" w:color="auto"/>
              <w:right w:val="single" w:sz="4" w:space="0" w:color="auto"/>
            </w:tcBorders>
            <w:shd w:val="clear" w:color="000000" w:fill="FFFFFF"/>
            <w:hideMark/>
          </w:tcPr>
          <w:p w:rsidR="00577F1D" w:rsidRPr="00577F1D" w:rsidRDefault="00577F1D" w:rsidP="00D253AC">
            <w:pPr>
              <w:rPr>
                <w:rFonts w:ascii="Times New Roman" w:hAnsi="Times New Roman" w:cs="Times New Roman"/>
                <w:sz w:val="24"/>
                <w:szCs w:val="24"/>
              </w:rPr>
            </w:pPr>
            <w:r w:rsidRPr="00577F1D">
              <w:rPr>
                <w:rFonts w:ascii="Times New Roman" w:hAnsi="Times New Roman" w:cs="Times New Roman"/>
                <w:sz w:val="24"/>
                <w:szCs w:val="24"/>
              </w:rPr>
              <w:t>плановое значение</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км</w:t>
            </w: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41,4</w:t>
            </w:r>
          </w:p>
        </w:tc>
        <w:tc>
          <w:tcPr>
            <w:tcW w:w="1134"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86,8</w:t>
            </w:r>
          </w:p>
        </w:tc>
        <w:tc>
          <w:tcPr>
            <w:tcW w:w="992"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84,8</w:t>
            </w:r>
          </w:p>
        </w:tc>
        <w:tc>
          <w:tcPr>
            <w:tcW w:w="851"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26,7</w:t>
            </w:r>
          </w:p>
        </w:tc>
        <w:tc>
          <w:tcPr>
            <w:tcW w:w="992"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55,2</w:t>
            </w:r>
          </w:p>
        </w:tc>
        <w:tc>
          <w:tcPr>
            <w:tcW w:w="992"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44,8</w:t>
            </w:r>
          </w:p>
        </w:tc>
        <w:tc>
          <w:tcPr>
            <w:tcW w:w="993" w:type="dxa"/>
            <w:tcBorders>
              <w:top w:val="nil"/>
              <w:left w:val="nil"/>
              <w:bottom w:val="single" w:sz="4" w:space="0" w:color="auto"/>
              <w:right w:val="single" w:sz="4" w:space="0" w:color="auto"/>
            </w:tcBorders>
            <w:shd w:val="clear" w:color="000000" w:fill="FFFFFF"/>
            <w:vAlign w:val="center"/>
            <w:hideMark/>
          </w:tcPr>
          <w:p w:rsidR="00577F1D" w:rsidRPr="00B43C92" w:rsidRDefault="00577F1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_</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7F1D" w:rsidRPr="00B43C92" w:rsidRDefault="00577F1D" w:rsidP="001B1D3F">
            <w:pPr>
              <w:spacing w:after="0" w:line="240" w:lineRule="auto"/>
              <w:rPr>
                <w:rFonts w:ascii="Times New Roman" w:eastAsia="Times New Roman" w:hAnsi="Times New Roman" w:cs="Times New Roman"/>
                <w:sz w:val="24"/>
                <w:szCs w:val="24"/>
                <w:lang w:eastAsia="ru-RU"/>
              </w:rPr>
            </w:pPr>
          </w:p>
        </w:tc>
      </w:tr>
      <w:tr w:rsidR="00132D91" w:rsidRPr="00B43C92" w:rsidTr="00132D91">
        <w:trPr>
          <w:trHeight w:val="555"/>
        </w:trPr>
        <w:tc>
          <w:tcPr>
            <w:tcW w:w="517" w:type="dxa"/>
            <w:vMerge/>
            <w:tcBorders>
              <w:top w:val="nil"/>
              <w:left w:val="single" w:sz="4" w:space="0" w:color="auto"/>
              <w:bottom w:val="single" w:sz="4" w:space="0" w:color="000000"/>
              <w:right w:val="single" w:sz="4" w:space="0" w:color="auto"/>
            </w:tcBorders>
            <w:vAlign w:val="center"/>
            <w:hideMark/>
          </w:tcPr>
          <w:p w:rsidR="002E619D" w:rsidRPr="00B43C92" w:rsidRDefault="002E619D" w:rsidP="001B1D3F">
            <w:pPr>
              <w:spacing w:after="0" w:line="240" w:lineRule="auto"/>
              <w:rPr>
                <w:rFonts w:ascii="Times New Roman" w:eastAsia="Times New Roman" w:hAnsi="Times New Roman" w:cs="Times New Roman"/>
                <w:sz w:val="24"/>
                <w:szCs w:val="24"/>
                <w:lang w:eastAsia="ru-RU"/>
              </w:rPr>
            </w:pPr>
          </w:p>
        </w:tc>
        <w:tc>
          <w:tcPr>
            <w:tcW w:w="2475" w:type="dxa"/>
            <w:vMerge/>
            <w:tcBorders>
              <w:top w:val="nil"/>
              <w:left w:val="single" w:sz="4" w:space="0" w:color="auto"/>
              <w:bottom w:val="single" w:sz="4" w:space="0" w:color="000000"/>
              <w:right w:val="single" w:sz="4" w:space="0" w:color="auto"/>
            </w:tcBorders>
            <w:vAlign w:val="center"/>
            <w:hideMark/>
          </w:tcPr>
          <w:p w:rsidR="002E619D" w:rsidRPr="00B43C92" w:rsidRDefault="002E619D" w:rsidP="001B1D3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2E619D" w:rsidRPr="00577F1D" w:rsidRDefault="002E619D" w:rsidP="001B1D3F">
            <w:pPr>
              <w:spacing w:after="0" w:line="240" w:lineRule="auto"/>
              <w:jc w:val="center"/>
              <w:rPr>
                <w:rFonts w:ascii="Times New Roman" w:eastAsia="Times New Roman" w:hAnsi="Times New Roman" w:cs="Times New Roman"/>
                <w:sz w:val="24"/>
                <w:szCs w:val="24"/>
                <w:lang w:eastAsia="ru-RU"/>
              </w:rPr>
            </w:pPr>
            <w:r w:rsidRPr="00577F1D">
              <w:rPr>
                <w:rFonts w:ascii="Times New Roman" w:eastAsia="Times New Roman" w:hAnsi="Times New Roman" w:cs="Times New Roman"/>
                <w:sz w:val="24"/>
                <w:szCs w:val="24"/>
                <w:lang w:eastAsia="ru-RU"/>
              </w:rPr>
              <w:t>фактическое значение</w:t>
            </w:r>
          </w:p>
        </w:tc>
        <w:tc>
          <w:tcPr>
            <w:tcW w:w="709" w:type="dxa"/>
            <w:vMerge/>
            <w:tcBorders>
              <w:top w:val="nil"/>
              <w:left w:val="single" w:sz="4" w:space="0" w:color="auto"/>
              <w:bottom w:val="single" w:sz="4" w:space="0" w:color="000000"/>
              <w:right w:val="single" w:sz="4" w:space="0" w:color="auto"/>
            </w:tcBorders>
            <w:vAlign w:val="center"/>
            <w:hideMark/>
          </w:tcPr>
          <w:p w:rsidR="002E619D" w:rsidRPr="00B43C92" w:rsidRDefault="002E619D" w:rsidP="001B1D3F">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2E619D" w:rsidRPr="00B43C92" w:rsidRDefault="002E619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49,983</w:t>
            </w:r>
          </w:p>
        </w:tc>
        <w:tc>
          <w:tcPr>
            <w:tcW w:w="1134" w:type="dxa"/>
            <w:tcBorders>
              <w:top w:val="nil"/>
              <w:left w:val="nil"/>
              <w:bottom w:val="single" w:sz="4" w:space="0" w:color="auto"/>
              <w:right w:val="single" w:sz="4" w:space="0" w:color="auto"/>
            </w:tcBorders>
            <w:shd w:val="clear" w:color="000000" w:fill="FFFFFF"/>
            <w:vAlign w:val="center"/>
            <w:hideMark/>
          </w:tcPr>
          <w:p w:rsidR="002E619D" w:rsidRPr="00B43C92" w:rsidRDefault="002E619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39,8601</w:t>
            </w:r>
          </w:p>
        </w:tc>
        <w:tc>
          <w:tcPr>
            <w:tcW w:w="1134" w:type="dxa"/>
            <w:tcBorders>
              <w:top w:val="nil"/>
              <w:left w:val="nil"/>
              <w:bottom w:val="single" w:sz="4" w:space="0" w:color="auto"/>
              <w:right w:val="single" w:sz="4" w:space="0" w:color="auto"/>
            </w:tcBorders>
            <w:shd w:val="clear" w:color="000000" w:fill="FFFFFF"/>
            <w:vAlign w:val="center"/>
            <w:hideMark/>
          </w:tcPr>
          <w:p w:rsidR="002E619D" w:rsidRPr="00B43C92" w:rsidRDefault="002E619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86,906</w:t>
            </w:r>
          </w:p>
        </w:tc>
        <w:tc>
          <w:tcPr>
            <w:tcW w:w="992" w:type="dxa"/>
            <w:tcBorders>
              <w:top w:val="nil"/>
              <w:left w:val="nil"/>
              <w:bottom w:val="single" w:sz="4" w:space="0" w:color="auto"/>
              <w:right w:val="single" w:sz="4" w:space="0" w:color="auto"/>
            </w:tcBorders>
            <w:shd w:val="clear" w:color="000000" w:fill="FFFFFF"/>
            <w:vAlign w:val="center"/>
            <w:hideMark/>
          </w:tcPr>
          <w:p w:rsidR="002E619D" w:rsidRPr="00B43C92" w:rsidRDefault="002E619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2E619D" w:rsidRPr="00B43C92" w:rsidRDefault="002E619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2E619D" w:rsidRPr="00B43C92" w:rsidRDefault="002E619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2E619D" w:rsidRPr="00B43C92" w:rsidRDefault="002E619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E619D" w:rsidRPr="00B43C92" w:rsidRDefault="002E619D" w:rsidP="001B1D3F">
            <w:pPr>
              <w:spacing w:after="0" w:line="240" w:lineRule="auto"/>
              <w:jc w:val="center"/>
              <w:rPr>
                <w:rFonts w:ascii="Times New Roman" w:eastAsia="Times New Roman" w:hAnsi="Times New Roman" w:cs="Times New Roman"/>
                <w:sz w:val="24"/>
                <w:szCs w:val="24"/>
                <w:lang w:eastAsia="ru-RU"/>
              </w:rPr>
            </w:pPr>
            <w:r w:rsidRPr="00B43C92">
              <w:rPr>
                <w:rFonts w:ascii="Times New Roman" w:eastAsia="Times New Roman" w:hAnsi="Times New Roman" w:cs="Times New Roman"/>
                <w:sz w:val="24"/>
                <w:szCs w:val="24"/>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E619D" w:rsidRPr="00B43C92" w:rsidRDefault="002E619D" w:rsidP="001B1D3F">
            <w:pPr>
              <w:spacing w:after="0" w:line="240" w:lineRule="auto"/>
              <w:rPr>
                <w:rFonts w:ascii="Times New Roman" w:eastAsia="Times New Roman" w:hAnsi="Times New Roman" w:cs="Times New Roman"/>
                <w:sz w:val="24"/>
                <w:szCs w:val="24"/>
                <w:lang w:eastAsia="ru-RU"/>
              </w:rPr>
            </w:pPr>
          </w:p>
        </w:tc>
      </w:tr>
    </w:tbl>
    <w:p w:rsidR="00CA4D4F" w:rsidRPr="00B43C92" w:rsidRDefault="00CA4D4F" w:rsidP="005E7819">
      <w:pPr>
        <w:pStyle w:val="ConsPlusNormal"/>
        <w:jc w:val="both"/>
        <w:rPr>
          <w:rFonts w:ascii="Times New Roman" w:hAnsi="Times New Roman" w:cs="Times New Roman"/>
          <w:sz w:val="24"/>
          <w:szCs w:val="24"/>
        </w:rPr>
      </w:pPr>
    </w:p>
    <w:p w:rsidR="00B8408C" w:rsidRDefault="00E32F8C" w:rsidP="005E781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8B0CE8">
        <w:rPr>
          <w:rFonts w:ascii="Times New Roman" w:hAnsi="Times New Roman" w:cs="Times New Roman"/>
          <w:sz w:val="28"/>
          <w:szCs w:val="28"/>
        </w:rPr>
        <w:t>";</w:t>
      </w:r>
    </w:p>
    <w:p w:rsidR="00E41FE5" w:rsidRDefault="00E41FE5" w:rsidP="005E78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пункты 25 и 26 изложить в следующей редакции:</w:t>
      </w:r>
    </w:p>
    <w:p w:rsidR="00E41FE5" w:rsidRDefault="00E41FE5" w:rsidP="005E7819">
      <w:pPr>
        <w:pStyle w:val="ConsPlusNormal"/>
        <w:jc w:val="both"/>
        <w:rPr>
          <w:rFonts w:ascii="Times New Roman" w:hAnsi="Times New Roman" w:cs="Times New Roman"/>
          <w:sz w:val="28"/>
          <w:szCs w:val="28"/>
        </w:rPr>
      </w:pPr>
      <w:r>
        <w:rPr>
          <w:rFonts w:ascii="Times New Roman" w:hAnsi="Times New Roman" w:cs="Times New Roman"/>
          <w:sz w:val="28"/>
          <w:szCs w:val="28"/>
        </w:rPr>
        <w:t>"</w:t>
      </w:r>
    </w:p>
    <w:tbl>
      <w:tblPr>
        <w:tblW w:w="14459"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2551"/>
        <w:gridCol w:w="1559"/>
        <w:gridCol w:w="709"/>
        <w:gridCol w:w="851"/>
        <w:gridCol w:w="992"/>
        <w:gridCol w:w="992"/>
        <w:gridCol w:w="1418"/>
        <w:gridCol w:w="992"/>
        <w:gridCol w:w="992"/>
        <w:gridCol w:w="992"/>
        <w:gridCol w:w="993"/>
        <w:gridCol w:w="850"/>
      </w:tblGrid>
      <w:tr w:rsidR="00E41FE5" w:rsidTr="00F95F8C">
        <w:tc>
          <w:tcPr>
            <w:tcW w:w="13609" w:type="dxa"/>
            <w:gridSpan w:val="12"/>
            <w:tcBorders>
              <w:top w:val="single" w:sz="4" w:space="0" w:color="auto"/>
              <w:left w:val="single" w:sz="4" w:space="0" w:color="auto"/>
              <w:bottom w:val="single" w:sz="4" w:space="0" w:color="auto"/>
              <w:right w:val="single" w:sz="4" w:space="0" w:color="auto"/>
            </w:tcBorders>
            <w:hideMark/>
          </w:tcPr>
          <w:p w:rsidR="00E41FE5" w:rsidRPr="00991FA9" w:rsidRDefault="00E41FE5" w:rsidP="005E7819">
            <w:pPr>
              <w:pStyle w:val="ConsPlusNormal"/>
              <w:numPr>
                <w:ilvl w:val="0"/>
                <w:numId w:val="28"/>
              </w:numPr>
              <w:jc w:val="both"/>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Подпрограмма "Развитие рынка газомоторного топлива"</w:t>
            </w:r>
          </w:p>
        </w:tc>
        <w:tc>
          <w:tcPr>
            <w:tcW w:w="850" w:type="dxa"/>
            <w:tcBorders>
              <w:top w:val="single" w:sz="4" w:space="0" w:color="auto"/>
              <w:left w:val="single" w:sz="4" w:space="0" w:color="auto"/>
              <w:bottom w:val="single" w:sz="4" w:space="0" w:color="auto"/>
              <w:right w:val="single" w:sz="4" w:space="0" w:color="auto"/>
            </w:tcBorders>
          </w:tcPr>
          <w:p w:rsidR="00E41FE5" w:rsidRPr="00991FA9" w:rsidRDefault="00E41FE5" w:rsidP="005E7819">
            <w:pPr>
              <w:pStyle w:val="ConsPlusNormal"/>
              <w:jc w:val="both"/>
              <w:rPr>
                <w:rFonts w:ascii="Times New Roman" w:hAnsi="Times New Roman" w:cs="Times New Roman"/>
                <w:i/>
                <w:color w:val="000000"/>
                <w:sz w:val="24"/>
                <w:szCs w:val="24"/>
                <w:lang w:eastAsia="en-US"/>
              </w:rPr>
            </w:pPr>
          </w:p>
        </w:tc>
      </w:tr>
      <w:tr w:rsidR="00B428AC" w:rsidTr="00F95F8C">
        <w:tc>
          <w:tcPr>
            <w:tcW w:w="568" w:type="dxa"/>
            <w:vMerge w:val="restart"/>
            <w:tcBorders>
              <w:top w:val="single" w:sz="4" w:space="0" w:color="auto"/>
              <w:left w:val="single" w:sz="4" w:space="0" w:color="auto"/>
              <w:bottom w:val="single" w:sz="4" w:space="0" w:color="auto"/>
              <w:right w:val="single" w:sz="4" w:space="0" w:color="auto"/>
            </w:tcBorders>
          </w:tcPr>
          <w:p w:rsidR="00B428AC" w:rsidRDefault="00B428AC">
            <w:pPr>
              <w:pStyle w:val="ConsPlusNormal"/>
              <w:spacing w:line="276" w:lineRule="auto"/>
              <w:jc w:val="center"/>
              <w:rPr>
                <w:rFonts w:ascii="Times New Roman" w:hAnsi="Times New Roman" w:cs="Times New Roman"/>
                <w:color w:val="000000"/>
                <w:sz w:val="24"/>
                <w:szCs w:val="24"/>
                <w:lang w:eastAsia="en-US"/>
              </w:rPr>
            </w:pPr>
          </w:p>
          <w:p w:rsidR="00B428AC" w:rsidRDefault="00B428AC">
            <w:pPr>
              <w:pStyle w:val="ConsPlusNormal"/>
              <w:spacing w:line="276" w:lineRule="auto"/>
              <w:jc w:val="center"/>
              <w:rPr>
                <w:rFonts w:ascii="Times New Roman" w:hAnsi="Times New Roman" w:cs="Times New Roman"/>
                <w:color w:val="000000"/>
                <w:sz w:val="24"/>
                <w:szCs w:val="24"/>
                <w:lang w:eastAsia="en-US"/>
              </w:rPr>
            </w:pPr>
          </w:p>
          <w:p w:rsidR="00B428AC" w:rsidRDefault="00B428AC">
            <w:pPr>
              <w:pStyle w:val="ConsPlusNormal"/>
              <w:spacing w:line="276" w:lineRule="auto"/>
              <w:jc w:val="center"/>
              <w:rPr>
                <w:rFonts w:ascii="Times New Roman" w:hAnsi="Times New Roman" w:cs="Times New Roman"/>
                <w:color w:val="000000"/>
                <w:sz w:val="24"/>
                <w:szCs w:val="24"/>
                <w:lang w:eastAsia="en-US"/>
              </w:rPr>
            </w:pPr>
          </w:p>
          <w:p w:rsidR="00B428AC" w:rsidRDefault="00B428AC">
            <w:pPr>
              <w:pStyle w:val="ConsPlusNorma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428AC" w:rsidRPr="00991FA9" w:rsidRDefault="00B428AC">
            <w:pPr>
              <w:pStyle w:val="ConsPlusNormal"/>
              <w:spacing w:line="276" w:lineRule="auto"/>
              <w:jc w:val="both"/>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Количество объектов заправки транспортных средств компримированным природным газом, введенных в эксплуатацию</w:t>
            </w:r>
          </w:p>
        </w:tc>
        <w:tc>
          <w:tcPr>
            <w:tcW w:w="1559" w:type="dxa"/>
            <w:tcBorders>
              <w:top w:val="single" w:sz="4" w:space="0" w:color="auto"/>
              <w:left w:val="single" w:sz="4" w:space="0" w:color="auto"/>
              <w:bottom w:val="single" w:sz="4" w:space="0" w:color="auto"/>
              <w:right w:val="single" w:sz="4" w:space="0" w:color="auto"/>
            </w:tcBorders>
            <w:hideMark/>
          </w:tcPr>
          <w:p w:rsidR="00B428AC" w:rsidRPr="00991FA9" w:rsidRDefault="00B428AC">
            <w:pPr>
              <w:pStyle w:val="ConsPlusNormal"/>
              <w:spacing w:line="276" w:lineRule="auto"/>
              <w:jc w:val="both"/>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плановое 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B428AC" w:rsidRPr="00991FA9" w:rsidRDefault="00B428AC">
            <w:pPr>
              <w:pStyle w:val="ConsPlusNormal"/>
              <w:spacing w:line="276" w:lineRule="auto"/>
              <w:jc w:val="both"/>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Ед.</w:t>
            </w:r>
          </w:p>
        </w:tc>
        <w:tc>
          <w:tcPr>
            <w:tcW w:w="851" w:type="dxa"/>
            <w:tcBorders>
              <w:top w:val="single" w:sz="4" w:space="0" w:color="auto"/>
              <w:left w:val="single" w:sz="4" w:space="0" w:color="auto"/>
              <w:bottom w:val="single" w:sz="4" w:space="0" w:color="auto"/>
              <w:right w:val="single" w:sz="4" w:space="0" w:color="auto"/>
            </w:tcBorders>
            <w:hideMark/>
          </w:tcPr>
          <w:p w:rsidR="00B428AC" w:rsidRPr="00991FA9" w:rsidRDefault="00B428AC">
            <w:pPr>
              <w:pStyle w:val="ConsPlusNormal"/>
              <w:spacing w:line="276" w:lineRule="auto"/>
              <w:jc w:val="center"/>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B428AC" w:rsidRPr="00991FA9" w:rsidRDefault="00B428AC">
            <w:pPr>
              <w:pStyle w:val="ConsPlusNormal"/>
              <w:spacing w:line="276" w:lineRule="auto"/>
              <w:jc w:val="center"/>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B428AC" w:rsidRPr="00991FA9" w:rsidRDefault="00B428AC">
            <w:pPr>
              <w:pStyle w:val="ConsPlusNormal"/>
              <w:spacing w:line="276" w:lineRule="auto"/>
              <w:jc w:val="center"/>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x</w:t>
            </w:r>
          </w:p>
        </w:tc>
        <w:tc>
          <w:tcPr>
            <w:tcW w:w="1418" w:type="dxa"/>
            <w:tcBorders>
              <w:top w:val="single" w:sz="4" w:space="0" w:color="auto"/>
              <w:left w:val="single" w:sz="4" w:space="0" w:color="auto"/>
              <w:bottom w:val="single" w:sz="4" w:space="0" w:color="auto"/>
              <w:right w:val="single" w:sz="4" w:space="0" w:color="auto"/>
            </w:tcBorders>
            <w:hideMark/>
          </w:tcPr>
          <w:p w:rsidR="00B428AC" w:rsidRPr="00B428AC" w:rsidRDefault="00B428AC" w:rsidP="00DB03A6">
            <w:pPr>
              <w:pStyle w:val="ConsPlusNormal"/>
              <w:spacing w:line="276" w:lineRule="auto"/>
              <w:jc w:val="center"/>
              <w:rPr>
                <w:rFonts w:ascii="Times New Roman" w:hAnsi="Times New Roman" w:cs="Times New Roman"/>
                <w:sz w:val="24"/>
                <w:szCs w:val="24"/>
                <w:lang w:eastAsia="en-US"/>
              </w:rPr>
            </w:pPr>
            <w:r w:rsidRPr="00B428AC">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428AC" w:rsidRPr="00B428AC" w:rsidRDefault="00B428AC" w:rsidP="00DB03A6">
            <w:pPr>
              <w:pStyle w:val="ConsPlusNormal"/>
              <w:spacing w:line="276" w:lineRule="auto"/>
              <w:jc w:val="center"/>
              <w:rPr>
                <w:rFonts w:ascii="Times New Roman" w:hAnsi="Times New Roman" w:cs="Times New Roman"/>
                <w:sz w:val="24"/>
                <w:szCs w:val="24"/>
                <w:lang w:eastAsia="en-US"/>
              </w:rPr>
            </w:pPr>
            <w:r w:rsidRPr="00B428AC">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428AC" w:rsidRPr="00B428AC" w:rsidRDefault="00B428AC" w:rsidP="00DB03A6">
            <w:pPr>
              <w:pStyle w:val="ConsPlusNormal"/>
              <w:spacing w:line="276" w:lineRule="auto"/>
              <w:jc w:val="center"/>
              <w:rPr>
                <w:rFonts w:ascii="Times New Roman" w:hAnsi="Times New Roman" w:cs="Times New Roman"/>
                <w:sz w:val="24"/>
                <w:szCs w:val="24"/>
                <w:lang w:eastAsia="en-US"/>
              </w:rPr>
            </w:pPr>
            <w:r w:rsidRPr="00B428AC">
              <w:rPr>
                <w:rFonts w:ascii="Times New Roman" w:hAnsi="Times New Roman" w:cs="Times New Roman"/>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B428AC" w:rsidRPr="00B428AC" w:rsidRDefault="00B428AC" w:rsidP="00DB03A6">
            <w:pPr>
              <w:pStyle w:val="ConsPlusNormal"/>
              <w:spacing w:line="276" w:lineRule="auto"/>
              <w:jc w:val="center"/>
              <w:rPr>
                <w:rFonts w:ascii="Times New Roman" w:hAnsi="Times New Roman" w:cs="Times New Roman"/>
                <w:sz w:val="24"/>
                <w:szCs w:val="24"/>
                <w:lang w:eastAsia="en-US"/>
              </w:rPr>
            </w:pPr>
            <w:r w:rsidRPr="00B428AC">
              <w:rPr>
                <w:rFonts w:ascii="Times New Roman" w:hAnsi="Times New Roman" w:cs="Times New Roman"/>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B428AC" w:rsidRPr="00B428AC" w:rsidRDefault="00B428AC" w:rsidP="00DB03A6">
            <w:pPr>
              <w:pStyle w:val="ConsPlusNormal"/>
              <w:spacing w:line="276" w:lineRule="auto"/>
              <w:jc w:val="center"/>
              <w:rPr>
                <w:rFonts w:ascii="Times New Roman" w:hAnsi="Times New Roman" w:cs="Times New Roman"/>
                <w:sz w:val="24"/>
                <w:szCs w:val="24"/>
                <w:lang w:eastAsia="en-US"/>
              </w:rPr>
            </w:pPr>
            <w:r w:rsidRPr="00B428AC">
              <w:rPr>
                <w:rFonts w:ascii="Times New Roman" w:hAnsi="Times New Roman" w:cs="Times New Roman"/>
                <w:sz w:val="24"/>
                <w:szCs w:val="24"/>
                <w:lang w:eastAsia="en-US"/>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B428AC" w:rsidRPr="00991FA9" w:rsidRDefault="00B428AC">
            <w:pPr>
              <w:pStyle w:val="ConsPlusNormal"/>
              <w:spacing w:line="276" w:lineRule="auto"/>
              <w:jc w:val="both"/>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0,5</w:t>
            </w:r>
          </w:p>
        </w:tc>
      </w:tr>
      <w:tr w:rsidR="00B428AC" w:rsidTr="00F95F8C">
        <w:tc>
          <w:tcPr>
            <w:tcW w:w="568" w:type="dxa"/>
            <w:vMerge/>
            <w:tcBorders>
              <w:top w:val="single" w:sz="4" w:space="0" w:color="auto"/>
              <w:left w:val="single" w:sz="4" w:space="0" w:color="auto"/>
              <w:bottom w:val="single" w:sz="4" w:space="0" w:color="auto"/>
              <w:right w:val="single" w:sz="4" w:space="0" w:color="auto"/>
            </w:tcBorders>
            <w:vAlign w:val="center"/>
            <w:hideMark/>
          </w:tcPr>
          <w:p w:rsidR="00B428AC" w:rsidRDefault="00B428AC">
            <w:pPr>
              <w:spacing w:after="0" w:line="240" w:lineRule="auto"/>
              <w:rPr>
                <w:rFonts w:ascii="Times New Roman" w:eastAsia="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428AC" w:rsidRPr="00991FA9" w:rsidRDefault="00B428AC">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428AC" w:rsidRPr="00991FA9" w:rsidRDefault="00B428AC">
            <w:pPr>
              <w:pStyle w:val="ConsPlusNormal"/>
              <w:spacing w:line="276" w:lineRule="auto"/>
              <w:jc w:val="both"/>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фактическое значение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428AC" w:rsidRPr="00991FA9" w:rsidRDefault="00B428AC">
            <w:pPr>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428AC" w:rsidRPr="00991FA9" w:rsidRDefault="00B428AC">
            <w:pPr>
              <w:pStyle w:val="ConsPlusNormal"/>
              <w:spacing w:line="276" w:lineRule="auto"/>
              <w:jc w:val="center"/>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B428AC" w:rsidRPr="00991FA9" w:rsidRDefault="00B428AC">
            <w:pPr>
              <w:pStyle w:val="ConsPlusNormal"/>
              <w:spacing w:line="276" w:lineRule="auto"/>
              <w:jc w:val="center"/>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428AC" w:rsidRPr="00991FA9" w:rsidRDefault="001C4D85">
            <w:pPr>
              <w:pStyle w:val="ConsPlusNorma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B428AC" w:rsidRPr="00B428AC" w:rsidRDefault="00B428AC" w:rsidP="00DB03A6">
            <w:pPr>
              <w:pStyle w:val="ConsPlusNormal"/>
              <w:spacing w:line="276" w:lineRule="auto"/>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428AC" w:rsidRPr="00B428AC" w:rsidRDefault="00B428AC" w:rsidP="00DB03A6">
            <w:pPr>
              <w:pStyle w:val="ConsPlusNormal"/>
              <w:spacing w:line="276" w:lineRule="auto"/>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428AC" w:rsidRPr="00B428AC" w:rsidRDefault="00B428AC" w:rsidP="00DB03A6">
            <w:pPr>
              <w:pStyle w:val="ConsPlusNormal"/>
              <w:spacing w:line="276" w:lineRule="auto"/>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428AC" w:rsidRPr="00B428AC" w:rsidRDefault="00B428AC" w:rsidP="00DB03A6">
            <w:pPr>
              <w:pStyle w:val="ConsPlusNormal"/>
              <w:spacing w:line="276" w:lineRule="auto"/>
              <w:jc w:val="center"/>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428AC" w:rsidRPr="00B428AC" w:rsidRDefault="00B428AC" w:rsidP="00DB03A6">
            <w:pPr>
              <w:pStyle w:val="ConsPlusNormal"/>
              <w:spacing w:line="276" w:lineRule="auto"/>
              <w:jc w:val="center"/>
              <w:rPr>
                <w:rFonts w:ascii="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428AC" w:rsidRPr="00991FA9" w:rsidRDefault="00B428AC">
            <w:pPr>
              <w:spacing w:after="0" w:line="240" w:lineRule="auto"/>
              <w:rPr>
                <w:rFonts w:ascii="Times New Roman" w:eastAsia="Times New Roman" w:hAnsi="Times New Roman" w:cs="Times New Roman"/>
                <w:color w:val="000000"/>
                <w:sz w:val="24"/>
                <w:szCs w:val="24"/>
              </w:rPr>
            </w:pPr>
          </w:p>
        </w:tc>
      </w:tr>
      <w:tr w:rsidR="00B428AC" w:rsidTr="00E67185">
        <w:trPr>
          <w:trHeight w:val="945"/>
        </w:trPr>
        <w:tc>
          <w:tcPr>
            <w:tcW w:w="5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28AC" w:rsidRDefault="00B428AC">
            <w:pPr>
              <w:pStyle w:val="ConsPlusNorma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28AC" w:rsidRPr="00991FA9" w:rsidRDefault="00B428AC">
            <w:pPr>
              <w:pStyle w:val="ConsPlusNormal"/>
              <w:spacing w:line="276" w:lineRule="auto"/>
              <w:jc w:val="both"/>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 xml:space="preserve">Количество транспортных средств, </w:t>
            </w:r>
            <w:r w:rsidRPr="00991FA9">
              <w:rPr>
                <w:rFonts w:ascii="Times New Roman" w:hAnsi="Times New Roman" w:cs="Times New Roman"/>
                <w:color w:val="000000"/>
                <w:sz w:val="24"/>
                <w:szCs w:val="24"/>
                <w:lang w:eastAsia="en-US"/>
              </w:rPr>
              <w:lastRenderedPageBreak/>
              <w:t>переоборудованных на использование природного газа (метана) в качестве моторного топлива</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B428AC" w:rsidRPr="00991FA9" w:rsidRDefault="00B428AC">
            <w:pPr>
              <w:pStyle w:val="ConsPlusNormal"/>
              <w:spacing w:line="276" w:lineRule="auto"/>
              <w:jc w:val="both"/>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lastRenderedPageBreak/>
              <w:t>плановое значение</w:t>
            </w:r>
          </w:p>
        </w:tc>
        <w:tc>
          <w:tcPr>
            <w:tcW w:w="709" w:type="dxa"/>
            <w:vMerge w:val="restar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B428AC" w:rsidRPr="00991FA9" w:rsidRDefault="00B428AC">
            <w:pPr>
              <w:pStyle w:val="ConsPlusNormal"/>
              <w:spacing w:line="276" w:lineRule="auto"/>
              <w:jc w:val="both"/>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Ед.</w:t>
            </w:r>
          </w:p>
        </w:tc>
        <w:tc>
          <w:tcPr>
            <w:tcW w:w="85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B428AC" w:rsidRPr="00991FA9" w:rsidRDefault="00B428AC">
            <w:pPr>
              <w:pStyle w:val="ConsPlusNormal"/>
              <w:spacing w:line="276" w:lineRule="auto"/>
              <w:jc w:val="center"/>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х</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B428AC" w:rsidRPr="00991FA9" w:rsidRDefault="00B428AC">
            <w:pPr>
              <w:pStyle w:val="ConsPlusNormal"/>
              <w:spacing w:line="276" w:lineRule="auto"/>
              <w:jc w:val="center"/>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х</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428AC" w:rsidRPr="000D418A" w:rsidRDefault="00B428AC" w:rsidP="000D418A">
            <w:pPr>
              <w:jc w:val="center"/>
              <w:rPr>
                <w:rFonts w:ascii="Times New Roman" w:hAnsi="Times New Roman" w:cs="Times New Roman"/>
                <w:sz w:val="24"/>
                <w:szCs w:val="24"/>
              </w:rPr>
            </w:pPr>
            <w:r w:rsidRPr="000D418A">
              <w:rPr>
                <w:rFonts w:ascii="Times New Roman" w:hAnsi="Times New Roman" w:cs="Times New Roman"/>
                <w:sz w:val="24"/>
                <w:szCs w:val="24"/>
              </w:rPr>
              <w:t>х</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428AC" w:rsidRPr="00B428AC" w:rsidRDefault="00B428AC" w:rsidP="00DB03A6">
            <w:pPr>
              <w:jc w:val="center"/>
              <w:rPr>
                <w:rFonts w:ascii="Times New Roman" w:hAnsi="Times New Roman" w:cs="Times New Roman"/>
                <w:sz w:val="24"/>
                <w:szCs w:val="24"/>
              </w:rPr>
            </w:pPr>
          </w:p>
          <w:p w:rsidR="00B428AC" w:rsidRPr="00B428AC" w:rsidRDefault="00B428AC" w:rsidP="00DB03A6">
            <w:pPr>
              <w:jc w:val="center"/>
              <w:rPr>
                <w:rFonts w:ascii="Times New Roman" w:hAnsi="Times New Roman" w:cs="Times New Roman"/>
                <w:sz w:val="24"/>
                <w:szCs w:val="24"/>
              </w:rPr>
            </w:pPr>
            <w:r w:rsidRPr="00B428AC">
              <w:rPr>
                <w:rFonts w:ascii="Times New Roman" w:hAnsi="Times New Roman" w:cs="Times New Roman"/>
                <w:sz w:val="24"/>
                <w:szCs w:val="24"/>
              </w:rPr>
              <w:t>345</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428AC" w:rsidRPr="00B428AC" w:rsidRDefault="00B428AC" w:rsidP="00DB03A6">
            <w:pPr>
              <w:jc w:val="center"/>
              <w:rPr>
                <w:rFonts w:ascii="Times New Roman" w:hAnsi="Times New Roman" w:cs="Times New Roman"/>
                <w:sz w:val="24"/>
                <w:szCs w:val="24"/>
              </w:rPr>
            </w:pPr>
          </w:p>
          <w:p w:rsidR="00B428AC" w:rsidRPr="00B428AC" w:rsidRDefault="00B428AC" w:rsidP="00DB03A6">
            <w:pPr>
              <w:jc w:val="center"/>
              <w:rPr>
                <w:rFonts w:ascii="Times New Roman" w:hAnsi="Times New Roman" w:cs="Times New Roman"/>
                <w:sz w:val="24"/>
                <w:szCs w:val="24"/>
              </w:rPr>
            </w:pPr>
            <w:r w:rsidRPr="00B428AC">
              <w:rPr>
                <w:rFonts w:ascii="Times New Roman" w:hAnsi="Times New Roman" w:cs="Times New Roman"/>
                <w:sz w:val="24"/>
                <w:szCs w:val="24"/>
              </w:rPr>
              <w:t>656</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428AC" w:rsidRPr="00B428AC" w:rsidRDefault="00B428AC" w:rsidP="00DB03A6">
            <w:pPr>
              <w:jc w:val="center"/>
              <w:rPr>
                <w:rFonts w:ascii="Times New Roman" w:hAnsi="Times New Roman" w:cs="Times New Roman"/>
                <w:sz w:val="24"/>
                <w:szCs w:val="24"/>
              </w:rPr>
            </w:pPr>
          </w:p>
          <w:p w:rsidR="00B428AC" w:rsidRPr="00B428AC" w:rsidRDefault="00B428AC" w:rsidP="00DB03A6">
            <w:pPr>
              <w:jc w:val="center"/>
              <w:rPr>
                <w:rFonts w:ascii="Times New Roman" w:hAnsi="Times New Roman" w:cs="Times New Roman"/>
                <w:sz w:val="24"/>
                <w:szCs w:val="24"/>
              </w:rPr>
            </w:pPr>
            <w:r w:rsidRPr="00B428AC">
              <w:rPr>
                <w:rFonts w:ascii="Times New Roman" w:hAnsi="Times New Roman" w:cs="Times New Roman"/>
                <w:sz w:val="24"/>
                <w:szCs w:val="24"/>
              </w:rPr>
              <w:t>2186</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428AC" w:rsidRPr="00B428AC" w:rsidRDefault="00B428AC" w:rsidP="00DB03A6">
            <w:pPr>
              <w:jc w:val="center"/>
              <w:rPr>
                <w:rFonts w:ascii="Times New Roman" w:hAnsi="Times New Roman" w:cs="Times New Roman"/>
                <w:sz w:val="24"/>
                <w:szCs w:val="24"/>
              </w:rPr>
            </w:pPr>
          </w:p>
          <w:p w:rsidR="00B428AC" w:rsidRPr="00B428AC" w:rsidRDefault="00B428AC" w:rsidP="00DB03A6">
            <w:pPr>
              <w:jc w:val="center"/>
              <w:rPr>
                <w:rFonts w:ascii="Times New Roman" w:hAnsi="Times New Roman" w:cs="Times New Roman"/>
                <w:sz w:val="24"/>
                <w:szCs w:val="24"/>
              </w:rPr>
            </w:pPr>
            <w:r w:rsidRPr="00B428AC">
              <w:rPr>
                <w:rFonts w:ascii="Times New Roman" w:hAnsi="Times New Roman" w:cs="Times New Roman"/>
                <w:sz w:val="24"/>
                <w:szCs w:val="24"/>
              </w:rPr>
              <w:t>1349</w:t>
            </w:r>
          </w:p>
        </w:tc>
        <w:tc>
          <w:tcPr>
            <w:tcW w:w="99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428AC" w:rsidRPr="00B428AC" w:rsidRDefault="00B428AC" w:rsidP="00DB03A6">
            <w:pPr>
              <w:jc w:val="center"/>
              <w:rPr>
                <w:rFonts w:ascii="Times New Roman" w:hAnsi="Times New Roman" w:cs="Times New Roman"/>
                <w:sz w:val="24"/>
                <w:szCs w:val="24"/>
              </w:rPr>
            </w:pPr>
          </w:p>
          <w:p w:rsidR="00B428AC" w:rsidRPr="00B428AC" w:rsidRDefault="00B428AC" w:rsidP="00DB03A6">
            <w:pPr>
              <w:jc w:val="center"/>
              <w:rPr>
                <w:rFonts w:ascii="Times New Roman" w:hAnsi="Times New Roman" w:cs="Times New Roman"/>
                <w:sz w:val="24"/>
                <w:szCs w:val="24"/>
              </w:rPr>
            </w:pPr>
            <w:r w:rsidRPr="00B428AC">
              <w:rPr>
                <w:rFonts w:ascii="Times New Roman" w:hAnsi="Times New Roman" w:cs="Times New Roman"/>
                <w:sz w:val="24"/>
                <w:szCs w:val="24"/>
              </w:rPr>
              <w:t>х</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noWrap/>
            <w:tcMar>
              <w:top w:w="0" w:type="dxa"/>
              <w:left w:w="108" w:type="dxa"/>
              <w:bottom w:w="0" w:type="dxa"/>
              <w:right w:w="108" w:type="dxa"/>
            </w:tcMar>
            <w:vAlign w:val="center"/>
            <w:hideMark/>
          </w:tcPr>
          <w:p w:rsidR="00B428AC" w:rsidRPr="00991FA9" w:rsidRDefault="00B428AC">
            <w:pPr>
              <w:pStyle w:val="ConsPlusNormal"/>
              <w:spacing w:line="276" w:lineRule="auto"/>
              <w:jc w:val="both"/>
              <w:rPr>
                <w:rFonts w:ascii="Times New Roman" w:hAnsi="Times New Roman" w:cs="Times New Roman"/>
                <w:color w:val="000000"/>
                <w:sz w:val="24"/>
                <w:szCs w:val="24"/>
                <w:lang w:eastAsia="en-US"/>
              </w:rPr>
            </w:pPr>
            <w:r w:rsidRPr="00991FA9">
              <w:rPr>
                <w:rFonts w:ascii="Times New Roman" w:hAnsi="Times New Roman" w:cs="Times New Roman"/>
                <w:color w:val="000000"/>
                <w:sz w:val="24"/>
                <w:szCs w:val="24"/>
                <w:lang w:eastAsia="en-US"/>
              </w:rPr>
              <w:t>0,3</w:t>
            </w:r>
          </w:p>
        </w:tc>
      </w:tr>
      <w:tr w:rsidR="000D418A" w:rsidTr="00E67185">
        <w:trPr>
          <w:trHeight w:val="9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418A" w:rsidRDefault="000D418A">
            <w:pPr>
              <w:spacing w:after="0" w:line="240" w:lineRule="auto"/>
              <w:rPr>
                <w:rFonts w:ascii="Times New Roman" w:eastAsia="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D418A" w:rsidRDefault="000D418A">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D418A" w:rsidRDefault="000D418A">
            <w:pPr>
              <w:pStyle w:val="ConsPlusNorma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фактическое значение</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D418A" w:rsidRDefault="000D418A">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D418A" w:rsidRDefault="000D418A">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х</w:t>
            </w:r>
          </w:p>
        </w:tc>
        <w:tc>
          <w:tcPr>
            <w:tcW w:w="99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D418A" w:rsidRDefault="000D418A">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х</w:t>
            </w:r>
          </w:p>
        </w:tc>
        <w:tc>
          <w:tcPr>
            <w:tcW w:w="99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54189C" w:rsidRDefault="0054189C" w:rsidP="000D418A">
            <w:pPr>
              <w:jc w:val="center"/>
              <w:rPr>
                <w:rFonts w:ascii="Times New Roman" w:hAnsi="Times New Roman" w:cs="Times New Roman"/>
                <w:sz w:val="24"/>
                <w:szCs w:val="24"/>
              </w:rPr>
            </w:pPr>
          </w:p>
          <w:p w:rsidR="000D418A" w:rsidRPr="000D418A" w:rsidRDefault="000D418A" w:rsidP="000D418A">
            <w:pPr>
              <w:jc w:val="center"/>
              <w:rPr>
                <w:rFonts w:ascii="Times New Roman" w:hAnsi="Times New Roman" w:cs="Times New Roman"/>
                <w:sz w:val="24"/>
                <w:szCs w:val="24"/>
              </w:rPr>
            </w:pPr>
            <w:r w:rsidRPr="000D418A">
              <w:rPr>
                <w:rFonts w:ascii="Times New Roman" w:hAnsi="Times New Roman" w:cs="Times New Roman"/>
                <w:sz w:val="24"/>
                <w:szCs w:val="24"/>
              </w:rPr>
              <w:t>550</w:t>
            </w:r>
          </w:p>
        </w:tc>
        <w:tc>
          <w:tcPr>
            <w:tcW w:w="1418" w:type="dxa"/>
            <w:tcBorders>
              <w:top w:val="nil"/>
              <w:left w:val="nil"/>
              <w:bottom w:val="single" w:sz="4" w:space="0" w:color="auto"/>
              <w:right w:val="single" w:sz="4" w:space="0" w:color="auto"/>
            </w:tcBorders>
            <w:tcMar>
              <w:top w:w="0" w:type="dxa"/>
              <w:left w:w="108" w:type="dxa"/>
              <w:bottom w:w="0" w:type="dxa"/>
              <w:right w:w="108" w:type="dxa"/>
            </w:tcMar>
            <w:hideMark/>
          </w:tcPr>
          <w:p w:rsidR="000D418A" w:rsidRPr="000D418A" w:rsidRDefault="000D418A" w:rsidP="000D418A">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rsidR="000D418A" w:rsidRPr="000D418A" w:rsidRDefault="000D418A" w:rsidP="000D418A">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rsidR="000D418A" w:rsidRPr="000D418A" w:rsidRDefault="000D418A" w:rsidP="000D418A">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rsidR="000D418A" w:rsidRPr="000D418A" w:rsidRDefault="000D418A" w:rsidP="000D418A">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tcMar>
              <w:top w:w="0" w:type="dxa"/>
              <w:left w:w="108" w:type="dxa"/>
              <w:bottom w:w="0" w:type="dxa"/>
              <w:right w:w="108" w:type="dxa"/>
            </w:tcMar>
            <w:hideMark/>
          </w:tcPr>
          <w:p w:rsidR="000D418A" w:rsidRPr="000D418A" w:rsidRDefault="000D418A" w:rsidP="000D418A">
            <w:pPr>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D418A" w:rsidRDefault="000D418A">
            <w:pPr>
              <w:spacing w:after="0" w:line="240" w:lineRule="auto"/>
              <w:rPr>
                <w:rFonts w:ascii="Times New Roman" w:eastAsia="Times New Roman" w:hAnsi="Times New Roman" w:cs="Times New Roman"/>
                <w:color w:val="000000"/>
                <w:sz w:val="24"/>
                <w:szCs w:val="24"/>
              </w:rPr>
            </w:pPr>
          </w:p>
        </w:tc>
      </w:tr>
    </w:tbl>
    <w:p w:rsidR="00E41FE5" w:rsidRDefault="00E41FE5" w:rsidP="00E41FE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7135E" w:rsidRPr="00FE6885" w:rsidRDefault="00F95F8C" w:rsidP="001C2F0E">
      <w:pPr>
        <w:spacing w:after="0"/>
        <w:ind w:firstLine="708"/>
        <w:jc w:val="both"/>
        <w:rPr>
          <w:rFonts w:ascii="Times New Roman" w:hAnsi="Times New Roman" w:cs="Times New Roman"/>
          <w:sz w:val="28"/>
          <w:szCs w:val="28"/>
        </w:rPr>
      </w:pPr>
      <w:r w:rsidRPr="00F95F8C">
        <w:rPr>
          <w:rFonts w:ascii="Times New Roman" w:hAnsi="Times New Roman" w:cs="Times New Roman"/>
          <w:sz w:val="28"/>
          <w:szCs w:val="28"/>
        </w:rPr>
        <w:t xml:space="preserve">12. </w:t>
      </w:r>
      <w:r w:rsidR="002D458A" w:rsidRPr="00F95F8C">
        <w:rPr>
          <w:rFonts w:ascii="Times New Roman" w:hAnsi="Times New Roman" w:cs="Times New Roman"/>
          <w:sz w:val="28"/>
          <w:szCs w:val="28"/>
        </w:rPr>
        <w:t xml:space="preserve">В </w:t>
      </w:r>
      <w:r w:rsidR="001D72C1">
        <w:rPr>
          <w:rFonts w:ascii="Times New Roman" w:hAnsi="Times New Roman" w:cs="Times New Roman"/>
          <w:sz w:val="28"/>
          <w:szCs w:val="28"/>
        </w:rPr>
        <w:t>Т</w:t>
      </w:r>
      <w:r w:rsidR="002D458A" w:rsidRPr="00F95F8C">
        <w:rPr>
          <w:rFonts w:ascii="Times New Roman" w:hAnsi="Times New Roman" w:cs="Times New Roman"/>
          <w:sz w:val="28"/>
          <w:szCs w:val="28"/>
        </w:rPr>
        <w:t>аблице</w:t>
      </w:r>
      <w:r w:rsidR="00A7135E" w:rsidRPr="00F95F8C">
        <w:rPr>
          <w:rFonts w:ascii="Times New Roman" w:hAnsi="Times New Roman" w:cs="Times New Roman"/>
          <w:sz w:val="28"/>
          <w:szCs w:val="28"/>
        </w:rPr>
        <w:t xml:space="preserve"> 3 (Сведения о порядке сбора информации и методике расчета показателя (индикатора) </w:t>
      </w:r>
      <w:r w:rsidR="00A7135E" w:rsidRPr="00FE6885">
        <w:rPr>
          <w:rFonts w:ascii="Times New Roman" w:hAnsi="Times New Roman" w:cs="Times New Roman"/>
          <w:sz w:val="28"/>
          <w:szCs w:val="28"/>
        </w:rPr>
        <w:t>государственной программы</w:t>
      </w:r>
      <w:r w:rsidR="00700B90" w:rsidRPr="00FE6885">
        <w:rPr>
          <w:rFonts w:ascii="Times New Roman" w:hAnsi="Times New Roman" w:cs="Times New Roman"/>
          <w:sz w:val="28"/>
          <w:szCs w:val="28"/>
        </w:rPr>
        <w:t>)</w:t>
      </w:r>
      <w:r w:rsidR="00A7135E" w:rsidRPr="00FE6885">
        <w:rPr>
          <w:rFonts w:ascii="Times New Roman" w:hAnsi="Times New Roman" w:cs="Times New Roman"/>
          <w:sz w:val="28"/>
          <w:szCs w:val="28"/>
        </w:rPr>
        <w:t>:</w:t>
      </w:r>
    </w:p>
    <w:p w:rsidR="006F45C7" w:rsidRPr="00FE6885" w:rsidRDefault="00C717B8" w:rsidP="001C2F0E">
      <w:pPr>
        <w:spacing w:after="0"/>
        <w:ind w:firstLine="708"/>
        <w:jc w:val="both"/>
        <w:rPr>
          <w:rFonts w:ascii="Times New Roman" w:hAnsi="Times New Roman" w:cs="Times New Roman"/>
          <w:sz w:val="28"/>
          <w:szCs w:val="28"/>
        </w:rPr>
      </w:pPr>
      <w:r w:rsidRPr="00FE6885">
        <w:rPr>
          <w:rFonts w:ascii="Times New Roman" w:hAnsi="Times New Roman" w:cs="Times New Roman"/>
          <w:sz w:val="28"/>
          <w:szCs w:val="28"/>
        </w:rPr>
        <w:t>1</w:t>
      </w:r>
      <w:r w:rsidRPr="0007567A">
        <w:rPr>
          <w:rFonts w:ascii="Times New Roman" w:hAnsi="Times New Roman" w:cs="Times New Roman"/>
          <w:sz w:val="28"/>
          <w:szCs w:val="28"/>
        </w:rPr>
        <w:t xml:space="preserve">) в пунктах </w:t>
      </w:r>
      <w:r w:rsidR="001D72C1" w:rsidRPr="0007567A">
        <w:rPr>
          <w:rFonts w:ascii="Times New Roman" w:hAnsi="Times New Roman" w:cs="Times New Roman"/>
          <w:sz w:val="28"/>
          <w:szCs w:val="28"/>
        </w:rPr>
        <w:t>3.1,</w:t>
      </w:r>
      <w:r w:rsidR="001D72C1">
        <w:rPr>
          <w:rFonts w:ascii="Times New Roman" w:hAnsi="Times New Roman" w:cs="Times New Roman"/>
          <w:sz w:val="28"/>
          <w:szCs w:val="28"/>
        </w:rPr>
        <w:t xml:space="preserve"> </w:t>
      </w:r>
      <w:r w:rsidRPr="00FE6885">
        <w:rPr>
          <w:rFonts w:ascii="Times New Roman" w:hAnsi="Times New Roman" w:cs="Times New Roman"/>
          <w:sz w:val="28"/>
          <w:szCs w:val="28"/>
        </w:rPr>
        <w:t>4,</w:t>
      </w:r>
      <w:r w:rsidR="001D72C1">
        <w:rPr>
          <w:rFonts w:ascii="Times New Roman" w:hAnsi="Times New Roman" w:cs="Times New Roman"/>
          <w:sz w:val="28"/>
          <w:szCs w:val="28"/>
        </w:rPr>
        <w:t xml:space="preserve"> </w:t>
      </w:r>
      <w:r w:rsidRPr="00FE6885">
        <w:rPr>
          <w:rFonts w:ascii="Times New Roman" w:hAnsi="Times New Roman" w:cs="Times New Roman"/>
          <w:sz w:val="28"/>
          <w:szCs w:val="28"/>
        </w:rPr>
        <w:t>11,</w:t>
      </w:r>
      <w:r w:rsidR="001D72C1">
        <w:rPr>
          <w:rFonts w:ascii="Times New Roman" w:hAnsi="Times New Roman" w:cs="Times New Roman"/>
          <w:sz w:val="28"/>
          <w:szCs w:val="28"/>
        </w:rPr>
        <w:t xml:space="preserve"> </w:t>
      </w:r>
      <w:r w:rsidRPr="00FE6885">
        <w:rPr>
          <w:rFonts w:ascii="Times New Roman" w:hAnsi="Times New Roman" w:cs="Times New Roman"/>
          <w:sz w:val="28"/>
          <w:szCs w:val="28"/>
        </w:rPr>
        <w:t>13,</w:t>
      </w:r>
      <w:r w:rsidR="001D72C1">
        <w:rPr>
          <w:rFonts w:ascii="Times New Roman" w:hAnsi="Times New Roman" w:cs="Times New Roman"/>
          <w:sz w:val="28"/>
          <w:szCs w:val="28"/>
        </w:rPr>
        <w:t xml:space="preserve"> </w:t>
      </w:r>
      <w:r w:rsidRPr="00FE6885">
        <w:rPr>
          <w:rFonts w:ascii="Times New Roman" w:hAnsi="Times New Roman" w:cs="Times New Roman"/>
          <w:sz w:val="28"/>
          <w:szCs w:val="28"/>
        </w:rPr>
        <w:t>15-23</w:t>
      </w:r>
      <w:r w:rsidR="00F95F8C" w:rsidRPr="00FE6885">
        <w:rPr>
          <w:rFonts w:ascii="Times New Roman" w:hAnsi="Times New Roman" w:cs="Times New Roman"/>
          <w:sz w:val="28"/>
          <w:szCs w:val="28"/>
        </w:rPr>
        <w:t xml:space="preserve"> </w:t>
      </w:r>
      <w:r w:rsidR="006F45C7" w:rsidRPr="00FE6885">
        <w:rPr>
          <w:rFonts w:ascii="Times New Roman" w:hAnsi="Times New Roman" w:cs="Times New Roman"/>
          <w:sz w:val="28"/>
          <w:szCs w:val="28"/>
        </w:rPr>
        <w:t xml:space="preserve"> в графе </w:t>
      </w:r>
      <w:r w:rsidR="00F95F8C" w:rsidRPr="00FE6885">
        <w:rPr>
          <w:rFonts w:ascii="Times New Roman" w:hAnsi="Times New Roman" w:cs="Times New Roman"/>
          <w:sz w:val="28"/>
          <w:szCs w:val="28"/>
        </w:rPr>
        <w:t xml:space="preserve">десятой слова </w:t>
      </w:r>
      <w:r w:rsidR="001C2F0E" w:rsidRPr="001C2F0E">
        <w:rPr>
          <w:rFonts w:ascii="Times New Roman" w:hAnsi="Times New Roman" w:cs="Times New Roman"/>
          <w:sz w:val="28"/>
          <w:szCs w:val="28"/>
        </w:rPr>
        <w:t>«</w:t>
      </w:r>
      <w:r w:rsidR="00F95F8C" w:rsidRPr="001C2F0E">
        <w:rPr>
          <w:rFonts w:ascii="Times New Roman" w:hAnsi="Times New Roman" w:cs="Times New Roman"/>
          <w:sz w:val="28"/>
          <w:szCs w:val="28"/>
        </w:rPr>
        <w:t>Управление Ленинградской области по транспорту</w:t>
      </w:r>
      <w:r w:rsidR="001C2F0E" w:rsidRPr="001C2F0E">
        <w:rPr>
          <w:rFonts w:ascii="Times New Roman" w:hAnsi="Times New Roman" w:cs="Times New Roman"/>
          <w:sz w:val="28"/>
          <w:szCs w:val="28"/>
        </w:rPr>
        <w:t xml:space="preserve">» </w:t>
      </w:r>
      <w:r w:rsidR="00F95F8C" w:rsidRPr="001C2F0E">
        <w:rPr>
          <w:rFonts w:ascii="Times New Roman" w:hAnsi="Times New Roman" w:cs="Times New Roman"/>
          <w:sz w:val="28"/>
          <w:szCs w:val="28"/>
        </w:rPr>
        <w:t xml:space="preserve">заменить словами </w:t>
      </w:r>
      <w:r w:rsidR="001C2F0E" w:rsidRPr="001C2F0E">
        <w:rPr>
          <w:rFonts w:ascii="Times New Roman" w:hAnsi="Times New Roman" w:cs="Times New Roman"/>
          <w:sz w:val="28"/>
          <w:szCs w:val="28"/>
        </w:rPr>
        <w:t>«</w:t>
      </w:r>
      <w:r w:rsidR="00F95F8C" w:rsidRPr="001C2F0E">
        <w:rPr>
          <w:rFonts w:ascii="Times New Roman" w:hAnsi="Times New Roman" w:cs="Times New Roman"/>
          <w:sz w:val="28"/>
          <w:szCs w:val="28"/>
        </w:rPr>
        <w:t>Комитет Ленинградской области по транспорту</w:t>
      </w:r>
      <w:r w:rsidR="001C2F0E" w:rsidRPr="001C2F0E">
        <w:rPr>
          <w:rFonts w:ascii="Times New Roman" w:hAnsi="Times New Roman" w:cs="Times New Roman"/>
          <w:sz w:val="28"/>
          <w:szCs w:val="28"/>
        </w:rPr>
        <w:t>»</w:t>
      </w:r>
      <w:r w:rsidR="00F95F8C" w:rsidRPr="001C2F0E">
        <w:rPr>
          <w:rFonts w:ascii="Times New Roman" w:hAnsi="Times New Roman" w:cs="Times New Roman"/>
          <w:sz w:val="28"/>
          <w:szCs w:val="28"/>
        </w:rPr>
        <w:t>;</w:t>
      </w:r>
    </w:p>
    <w:p w:rsidR="00700B90" w:rsidRPr="00FE6885" w:rsidRDefault="00041DCB" w:rsidP="000B77AF">
      <w:pPr>
        <w:spacing w:after="0"/>
        <w:rPr>
          <w:rFonts w:ascii="Times New Roman" w:hAnsi="Times New Roman" w:cs="Times New Roman"/>
          <w:sz w:val="28"/>
          <w:szCs w:val="28"/>
        </w:rPr>
      </w:pPr>
      <w:r w:rsidRPr="00FE6885">
        <w:rPr>
          <w:rFonts w:ascii="Times New Roman" w:hAnsi="Times New Roman" w:cs="Times New Roman"/>
          <w:sz w:val="28"/>
          <w:szCs w:val="28"/>
        </w:rPr>
        <w:t xml:space="preserve">    </w:t>
      </w:r>
      <w:r w:rsidR="00700B90" w:rsidRPr="00FE6885">
        <w:rPr>
          <w:rFonts w:ascii="Times New Roman" w:hAnsi="Times New Roman" w:cs="Times New Roman"/>
          <w:sz w:val="28"/>
          <w:szCs w:val="28"/>
        </w:rPr>
        <w:t xml:space="preserve"> </w:t>
      </w:r>
      <w:r w:rsidR="002D5CE4" w:rsidRPr="00FE6885">
        <w:rPr>
          <w:rFonts w:ascii="Times New Roman" w:hAnsi="Times New Roman" w:cs="Times New Roman"/>
          <w:sz w:val="28"/>
          <w:szCs w:val="28"/>
        </w:rPr>
        <w:tab/>
      </w:r>
      <w:r w:rsidR="006F45C7" w:rsidRPr="00FE6885">
        <w:rPr>
          <w:rFonts w:ascii="Times New Roman" w:hAnsi="Times New Roman" w:cs="Times New Roman"/>
          <w:sz w:val="28"/>
          <w:szCs w:val="28"/>
        </w:rPr>
        <w:t xml:space="preserve">2) </w:t>
      </w:r>
      <w:r w:rsidR="00C717B8" w:rsidRPr="00FE6885">
        <w:rPr>
          <w:rFonts w:ascii="Times New Roman" w:hAnsi="Times New Roman" w:cs="Times New Roman"/>
          <w:sz w:val="28"/>
          <w:szCs w:val="28"/>
        </w:rPr>
        <w:t>пункты 24 и 25</w:t>
      </w:r>
      <w:r w:rsidR="00700B90" w:rsidRPr="00FE6885">
        <w:rPr>
          <w:rFonts w:ascii="Times New Roman" w:hAnsi="Times New Roman" w:cs="Times New Roman"/>
          <w:sz w:val="28"/>
          <w:szCs w:val="28"/>
        </w:rPr>
        <w:t xml:space="preserve"> изложить в </w:t>
      </w:r>
      <w:r w:rsidRPr="00FE6885">
        <w:rPr>
          <w:rFonts w:ascii="Times New Roman" w:hAnsi="Times New Roman" w:cs="Times New Roman"/>
          <w:sz w:val="28"/>
          <w:szCs w:val="28"/>
        </w:rPr>
        <w:t>следующей</w:t>
      </w:r>
      <w:r w:rsidR="00700B90" w:rsidRPr="00FE6885">
        <w:rPr>
          <w:rFonts w:ascii="Times New Roman" w:hAnsi="Times New Roman" w:cs="Times New Roman"/>
          <w:sz w:val="28"/>
          <w:szCs w:val="28"/>
        </w:rPr>
        <w:t xml:space="preserve"> редакции</w:t>
      </w:r>
      <w:r w:rsidRPr="00FE6885">
        <w:rPr>
          <w:rFonts w:ascii="Times New Roman" w:hAnsi="Times New Roman" w:cs="Times New Roman"/>
          <w:sz w:val="28"/>
          <w:szCs w:val="28"/>
        </w:rPr>
        <w:t>:</w:t>
      </w:r>
    </w:p>
    <w:p w:rsidR="00A7135E" w:rsidRPr="00FE6885" w:rsidRDefault="00E32F8C" w:rsidP="000B77AF">
      <w:pPr>
        <w:pStyle w:val="ConsPlusNormal"/>
        <w:jc w:val="both"/>
        <w:rPr>
          <w:rFonts w:ascii="Times New Roman" w:hAnsi="Times New Roman" w:cs="Times New Roman"/>
          <w:sz w:val="28"/>
          <w:szCs w:val="28"/>
        </w:rPr>
      </w:pPr>
      <w:r w:rsidRPr="00FE6885">
        <w:rPr>
          <w:rFonts w:ascii="Times New Roman" w:hAnsi="Times New Roman" w:cs="Times New Roman"/>
          <w:sz w:val="28"/>
          <w:szCs w:val="28"/>
        </w:rPr>
        <w:t>"</w:t>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510"/>
        <w:gridCol w:w="1962"/>
        <w:gridCol w:w="567"/>
        <w:gridCol w:w="2268"/>
        <w:gridCol w:w="1134"/>
        <w:gridCol w:w="2693"/>
        <w:gridCol w:w="567"/>
        <w:gridCol w:w="1701"/>
        <w:gridCol w:w="567"/>
        <w:gridCol w:w="2694"/>
      </w:tblGrid>
      <w:tr w:rsidR="008B0CE8" w:rsidRPr="00E41FE5" w:rsidTr="00053EDD">
        <w:trPr>
          <w:trHeight w:val="3328"/>
        </w:trPr>
        <w:tc>
          <w:tcPr>
            <w:tcW w:w="510" w:type="dxa"/>
            <w:tcBorders>
              <w:top w:val="single" w:sz="4" w:space="0" w:color="auto"/>
              <w:left w:val="single" w:sz="4" w:space="0" w:color="auto"/>
              <w:bottom w:val="single" w:sz="4" w:space="0" w:color="auto"/>
              <w:right w:val="single" w:sz="4" w:space="0" w:color="auto"/>
            </w:tcBorders>
          </w:tcPr>
          <w:p w:rsidR="00A7135E" w:rsidRPr="00FE6885" w:rsidRDefault="00C717B8" w:rsidP="001B1D3F">
            <w:pPr>
              <w:pStyle w:val="ConsPlusNormal"/>
              <w:jc w:val="both"/>
              <w:rPr>
                <w:rFonts w:ascii="Times New Roman" w:hAnsi="Times New Roman" w:cs="Times New Roman"/>
                <w:sz w:val="24"/>
                <w:szCs w:val="24"/>
              </w:rPr>
            </w:pPr>
            <w:r w:rsidRPr="00FE6885">
              <w:rPr>
                <w:rFonts w:ascii="Times New Roman" w:hAnsi="Times New Roman" w:cs="Times New Roman"/>
                <w:sz w:val="24"/>
                <w:szCs w:val="24"/>
              </w:rPr>
              <w:t>24</w:t>
            </w:r>
          </w:p>
        </w:tc>
        <w:tc>
          <w:tcPr>
            <w:tcW w:w="1962" w:type="dxa"/>
            <w:tcBorders>
              <w:top w:val="single" w:sz="4" w:space="0" w:color="auto"/>
              <w:left w:val="single" w:sz="4" w:space="0" w:color="auto"/>
              <w:bottom w:val="single" w:sz="4" w:space="0" w:color="auto"/>
              <w:right w:val="single" w:sz="4" w:space="0" w:color="auto"/>
            </w:tcBorders>
          </w:tcPr>
          <w:p w:rsidR="00A7135E" w:rsidRPr="00FE6885" w:rsidRDefault="00A7135E" w:rsidP="001B1D3F">
            <w:pPr>
              <w:pStyle w:val="ConsPlusNormal"/>
              <w:jc w:val="both"/>
              <w:rPr>
                <w:rFonts w:ascii="Times New Roman" w:hAnsi="Times New Roman" w:cs="Times New Roman"/>
                <w:sz w:val="24"/>
                <w:szCs w:val="24"/>
              </w:rPr>
            </w:pPr>
            <w:r w:rsidRPr="00FE6885">
              <w:rPr>
                <w:rFonts w:ascii="Times New Roman" w:hAnsi="Times New Roman" w:cs="Times New Roman"/>
                <w:sz w:val="24"/>
                <w:szCs w:val="24"/>
              </w:rPr>
              <w:t>Количество объектов заправки транспортных средств компримированным природным газом, введенных в эксплуатацию</w:t>
            </w:r>
          </w:p>
        </w:tc>
        <w:tc>
          <w:tcPr>
            <w:tcW w:w="567" w:type="dxa"/>
            <w:tcBorders>
              <w:top w:val="single" w:sz="4" w:space="0" w:color="auto"/>
              <w:left w:val="single" w:sz="4" w:space="0" w:color="auto"/>
              <w:bottom w:val="single" w:sz="4" w:space="0" w:color="auto"/>
              <w:right w:val="single" w:sz="4" w:space="0" w:color="auto"/>
            </w:tcBorders>
          </w:tcPr>
          <w:p w:rsidR="00A7135E" w:rsidRPr="00FE6885" w:rsidRDefault="00A7135E" w:rsidP="001B1D3F">
            <w:pPr>
              <w:pStyle w:val="ConsPlusNormal"/>
              <w:jc w:val="both"/>
              <w:rPr>
                <w:rFonts w:ascii="Times New Roman" w:hAnsi="Times New Roman" w:cs="Times New Roman"/>
                <w:sz w:val="24"/>
                <w:szCs w:val="24"/>
              </w:rPr>
            </w:pPr>
            <w:r w:rsidRPr="00FE6885">
              <w:rPr>
                <w:rFonts w:ascii="Times New Roman" w:hAnsi="Times New Roman" w:cs="Times New Roman"/>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A7135E" w:rsidRPr="00FE6885" w:rsidRDefault="00D720AC" w:rsidP="001B1D3F">
            <w:pPr>
              <w:pStyle w:val="ConsPlusNormal"/>
              <w:jc w:val="both"/>
              <w:rPr>
                <w:rFonts w:ascii="Times New Roman" w:hAnsi="Times New Roman" w:cs="Times New Roman"/>
                <w:sz w:val="24"/>
                <w:szCs w:val="24"/>
              </w:rPr>
            </w:pPr>
            <w:r w:rsidRPr="00FE6885">
              <w:rPr>
                <w:rFonts w:ascii="Times New Roman" w:hAnsi="Times New Roman" w:cs="Times New Roman"/>
                <w:sz w:val="24"/>
                <w:szCs w:val="24"/>
              </w:rPr>
              <w:t>Показывает количество стационарных объектов заправочной инфраструктуры компримированного природного газа, введенных в эксплуатацию в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A7135E" w:rsidRPr="00FE6885" w:rsidRDefault="00A7135E" w:rsidP="001B1D3F">
            <w:pPr>
              <w:pStyle w:val="ConsPlusNormal"/>
              <w:jc w:val="both"/>
              <w:rPr>
                <w:rFonts w:ascii="Times New Roman" w:hAnsi="Times New Roman" w:cs="Times New Roman"/>
                <w:sz w:val="24"/>
                <w:szCs w:val="24"/>
              </w:rPr>
            </w:pPr>
            <w:r w:rsidRPr="00FE6885">
              <w:rPr>
                <w:rFonts w:ascii="Times New Roman" w:hAnsi="Times New Roman" w:cs="Times New Roman"/>
                <w:sz w:val="24"/>
                <w:szCs w:val="24"/>
              </w:rPr>
              <w:t>Ежегодно</w:t>
            </w:r>
          </w:p>
        </w:tc>
        <w:tc>
          <w:tcPr>
            <w:tcW w:w="2693" w:type="dxa"/>
            <w:tcBorders>
              <w:top w:val="single" w:sz="4" w:space="0" w:color="auto"/>
              <w:left w:val="single" w:sz="4" w:space="0" w:color="auto"/>
              <w:bottom w:val="single" w:sz="4" w:space="0" w:color="auto"/>
              <w:right w:val="single" w:sz="4" w:space="0" w:color="auto"/>
            </w:tcBorders>
          </w:tcPr>
          <w:p w:rsidR="00A7135E" w:rsidRPr="00FE6885" w:rsidRDefault="00A7135E" w:rsidP="001B1D3F">
            <w:pPr>
              <w:pStyle w:val="ConsPlusNormal"/>
              <w:jc w:val="both"/>
              <w:rPr>
                <w:rFonts w:ascii="Times New Roman" w:hAnsi="Times New Roman" w:cs="Times New Roman"/>
                <w:sz w:val="24"/>
                <w:szCs w:val="24"/>
              </w:rPr>
            </w:pPr>
            <w:r w:rsidRPr="00FE6885">
              <w:rPr>
                <w:rFonts w:ascii="Times New Roman" w:hAnsi="Times New Roman" w:cs="Times New Roman"/>
                <w:sz w:val="24"/>
                <w:szCs w:val="24"/>
              </w:rPr>
              <w:t>Показатель формируется на основании данных организаций, реализовавших проекты по строительству стационарных объектов заправочной инфраструктуры компримированного природного газа</w:t>
            </w:r>
          </w:p>
        </w:tc>
        <w:tc>
          <w:tcPr>
            <w:tcW w:w="567" w:type="dxa"/>
            <w:tcBorders>
              <w:top w:val="single" w:sz="4" w:space="0" w:color="auto"/>
              <w:left w:val="single" w:sz="4" w:space="0" w:color="auto"/>
              <w:bottom w:val="single" w:sz="4" w:space="0" w:color="auto"/>
              <w:right w:val="single" w:sz="4" w:space="0" w:color="auto"/>
            </w:tcBorders>
          </w:tcPr>
          <w:p w:rsidR="00A7135E" w:rsidRPr="00FE6885" w:rsidRDefault="00A7135E" w:rsidP="001B1D3F">
            <w:pPr>
              <w:pStyle w:val="ConsPlusNormal"/>
              <w:jc w:val="both"/>
              <w:rPr>
                <w:rFonts w:ascii="Times New Roman" w:hAnsi="Times New Roman" w:cs="Times New Roman"/>
                <w:sz w:val="24"/>
                <w:szCs w:val="24"/>
              </w:rPr>
            </w:pPr>
            <w:r w:rsidRPr="00FE6885">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7135E" w:rsidRPr="00FE6885" w:rsidRDefault="00A7135E" w:rsidP="001B1D3F">
            <w:pPr>
              <w:pStyle w:val="ConsPlusNormal"/>
              <w:jc w:val="both"/>
              <w:rPr>
                <w:rFonts w:ascii="Times New Roman" w:hAnsi="Times New Roman" w:cs="Times New Roman"/>
                <w:sz w:val="24"/>
                <w:szCs w:val="24"/>
              </w:rPr>
            </w:pPr>
            <w:r w:rsidRPr="00FE6885">
              <w:rPr>
                <w:rFonts w:ascii="Times New Roman" w:hAnsi="Times New Roman" w:cs="Times New Roman"/>
                <w:sz w:val="24"/>
                <w:szCs w:val="24"/>
              </w:rPr>
              <w:t>Объекты</w:t>
            </w:r>
          </w:p>
        </w:tc>
        <w:tc>
          <w:tcPr>
            <w:tcW w:w="567" w:type="dxa"/>
            <w:tcBorders>
              <w:top w:val="single" w:sz="4" w:space="0" w:color="auto"/>
              <w:left w:val="single" w:sz="4" w:space="0" w:color="auto"/>
              <w:bottom w:val="single" w:sz="4" w:space="0" w:color="auto"/>
              <w:right w:val="single" w:sz="4" w:space="0" w:color="auto"/>
            </w:tcBorders>
          </w:tcPr>
          <w:p w:rsidR="00A7135E" w:rsidRPr="00FE6885" w:rsidRDefault="00A7135E" w:rsidP="001B1D3F">
            <w:pPr>
              <w:pStyle w:val="ConsPlusNormal"/>
              <w:jc w:val="both"/>
              <w:rPr>
                <w:rFonts w:ascii="Times New Roman" w:hAnsi="Times New Roman" w:cs="Times New Roman"/>
                <w:sz w:val="24"/>
                <w:szCs w:val="24"/>
              </w:rPr>
            </w:pPr>
            <w:r w:rsidRPr="00FE6885">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A7135E" w:rsidRPr="00E41FE5" w:rsidRDefault="00F0529E" w:rsidP="001B1D3F">
            <w:pPr>
              <w:pStyle w:val="ConsPlusNormal"/>
              <w:jc w:val="both"/>
              <w:rPr>
                <w:rFonts w:ascii="Times New Roman" w:hAnsi="Times New Roman" w:cs="Times New Roman"/>
                <w:sz w:val="24"/>
                <w:szCs w:val="24"/>
              </w:rPr>
            </w:pPr>
            <w:r w:rsidRPr="00FE6885">
              <w:rPr>
                <w:rFonts w:ascii="Times New Roman" w:hAnsi="Times New Roman" w:cs="Times New Roman"/>
                <w:sz w:val="24"/>
                <w:szCs w:val="24"/>
              </w:rPr>
              <w:t>Комитет Ленинградской области по транспорту</w:t>
            </w:r>
          </w:p>
        </w:tc>
      </w:tr>
      <w:tr w:rsidR="008B0CE8" w:rsidRPr="00E41FE5" w:rsidTr="004837B0">
        <w:trPr>
          <w:trHeight w:val="3626"/>
        </w:trPr>
        <w:tc>
          <w:tcPr>
            <w:tcW w:w="510" w:type="dxa"/>
            <w:tcBorders>
              <w:top w:val="single" w:sz="4" w:space="0" w:color="auto"/>
              <w:left w:val="single" w:sz="4" w:space="0" w:color="auto"/>
              <w:bottom w:val="single" w:sz="4" w:space="0" w:color="auto"/>
              <w:right w:val="single" w:sz="4" w:space="0" w:color="auto"/>
            </w:tcBorders>
          </w:tcPr>
          <w:p w:rsidR="00A7135E" w:rsidRPr="00C717B8" w:rsidRDefault="00C717B8" w:rsidP="001B1D3F">
            <w:pPr>
              <w:pStyle w:val="ConsPlusNormal"/>
              <w:jc w:val="both"/>
              <w:rPr>
                <w:rFonts w:ascii="Times New Roman" w:hAnsi="Times New Roman" w:cs="Times New Roman"/>
                <w:sz w:val="24"/>
                <w:szCs w:val="24"/>
                <w:highlight w:val="yellow"/>
              </w:rPr>
            </w:pPr>
            <w:r w:rsidRPr="00C420BE">
              <w:rPr>
                <w:rFonts w:ascii="Times New Roman" w:hAnsi="Times New Roman" w:cs="Times New Roman"/>
                <w:sz w:val="24"/>
                <w:szCs w:val="24"/>
              </w:rPr>
              <w:lastRenderedPageBreak/>
              <w:t>25</w:t>
            </w:r>
          </w:p>
        </w:tc>
        <w:tc>
          <w:tcPr>
            <w:tcW w:w="1962" w:type="dxa"/>
            <w:tcBorders>
              <w:top w:val="single" w:sz="4" w:space="0" w:color="auto"/>
              <w:left w:val="single" w:sz="4" w:space="0" w:color="auto"/>
              <w:bottom w:val="single" w:sz="4" w:space="0" w:color="auto"/>
              <w:right w:val="single" w:sz="4" w:space="0" w:color="auto"/>
            </w:tcBorders>
          </w:tcPr>
          <w:p w:rsidR="00A7135E" w:rsidRPr="00E41FE5" w:rsidRDefault="00A7135E" w:rsidP="001B1D3F">
            <w:pPr>
              <w:pStyle w:val="ConsPlusNormal"/>
              <w:jc w:val="both"/>
              <w:rPr>
                <w:rFonts w:ascii="Times New Roman" w:hAnsi="Times New Roman" w:cs="Times New Roman"/>
                <w:sz w:val="24"/>
                <w:szCs w:val="24"/>
              </w:rPr>
            </w:pPr>
            <w:r w:rsidRPr="00E41FE5">
              <w:rPr>
                <w:rFonts w:ascii="Times New Roman" w:hAnsi="Times New Roman" w:cs="Times New Roman"/>
                <w:sz w:val="24"/>
                <w:szCs w:val="24"/>
              </w:rPr>
              <w:t>Количество транспортных средств, переоборудованных на использование природного газа (метана) в качестве моторного топлива</w:t>
            </w:r>
          </w:p>
        </w:tc>
        <w:tc>
          <w:tcPr>
            <w:tcW w:w="567" w:type="dxa"/>
            <w:tcBorders>
              <w:top w:val="single" w:sz="4" w:space="0" w:color="auto"/>
              <w:left w:val="single" w:sz="4" w:space="0" w:color="auto"/>
              <w:bottom w:val="single" w:sz="4" w:space="0" w:color="auto"/>
              <w:right w:val="single" w:sz="4" w:space="0" w:color="auto"/>
            </w:tcBorders>
          </w:tcPr>
          <w:p w:rsidR="00A7135E" w:rsidRPr="00E41FE5" w:rsidRDefault="00A7135E" w:rsidP="001B1D3F">
            <w:pPr>
              <w:pStyle w:val="ConsPlusNormal"/>
              <w:jc w:val="both"/>
              <w:rPr>
                <w:rFonts w:ascii="Times New Roman" w:hAnsi="Times New Roman" w:cs="Times New Roman"/>
                <w:sz w:val="24"/>
                <w:szCs w:val="24"/>
              </w:rPr>
            </w:pPr>
            <w:r w:rsidRPr="00E41FE5">
              <w:rPr>
                <w:rFonts w:ascii="Times New Roman" w:hAnsi="Times New Roman" w:cs="Times New Roman"/>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A7135E" w:rsidRPr="00E41FE5" w:rsidRDefault="00D720AC" w:rsidP="001B1D3F">
            <w:pPr>
              <w:pStyle w:val="ConsPlusNormal"/>
              <w:jc w:val="both"/>
              <w:rPr>
                <w:rFonts w:ascii="Times New Roman" w:hAnsi="Times New Roman" w:cs="Times New Roman"/>
                <w:sz w:val="24"/>
                <w:szCs w:val="24"/>
              </w:rPr>
            </w:pPr>
            <w:r w:rsidRPr="00D720AC">
              <w:rPr>
                <w:rFonts w:ascii="Times New Roman" w:hAnsi="Times New Roman" w:cs="Times New Roman"/>
                <w:sz w:val="24"/>
                <w:szCs w:val="24"/>
              </w:rPr>
              <w:t>Показывает количество транспортных средств и техники специального назначения, переоборудованных на использование природного газа (метана) в качестве моторного топлива в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A7135E" w:rsidRPr="00E41FE5" w:rsidRDefault="00A7135E" w:rsidP="001B1D3F">
            <w:pPr>
              <w:pStyle w:val="ConsPlusNormal"/>
              <w:jc w:val="both"/>
              <w:rPr>
                <w:rFonts w:ascii="Times New Roman" w:hAnsi="Times New Roman" w:cs="Times New Roman"/>
                <w:sz w:val="24"/>
                <w:szCs w:val="24"/>
              </w:rPr>
            </w:pPr>
            <w:r w:rsidRPr="00E41FE5">
              <w:rPr>
                <w:rFonts w:ascii="Times New Roman" w:hAnsi="Times New Roman" w:cs="Times New Roman"/>
                <w:sz w:val="24"/>
                <w:szCs w:val="24"/>
              </w:rPr>
              <w:t>Ежегодно</w:t>
            </w:r>
          </w:p>
        </w:tc>
        <w:tc>
          <w:tcPr>
            <w:tcW w:w="2693" w:type="dxa"/>
            <w:tcBorders>
              <w:top w:val="single" w:sz="4" w:space="0" w:color="auto"/>
              <w:left w:val="single" w:sz="4" w:space="0" w:color="auto"/>
              <w:bottom w:val="single" w:sz="4" w:space="0" w:color="auto"/>
              <w:right w:val="single" w:sz="4" w:space="0" w:color="auto"/>
            </w:tcBorders>
          </w:tcPr>
          <w:p w:rsidR="00A7135E" w:rsidRDefault="00D720AC" w:rsidP="001B1D3F">
            <w:pPr>
              <w:pStyle w:val="ConsPlusNormal"/>
              <w:jc w:val="both"/>
              <w:rPr>
                <w:rFonts w:ascii="Times New Roman" w:hAnsi="Times New Roman" w:cs="Times New Roman"/>
                <w:sz w:val="24"/>
                <w:szCs w:val="24"/>
              </w:rPr>
            </w:pPr>
            <w:r w:rsidRPr="00D720AC">
              <w:rPr>
                <w:rFonts w:ascii="Times New Roman" w:hAnsi="Times New Roman" w:cs="Times New Roman"/>
                <w:sz w:val="24"/>
                <w:szCs w:val="24"/>
              </w:rPr>
              <w:t>Показатель формируется на основании данных  сервисных центров по переоборудованию транспортных средств на использование природного газа в качестве моторного топлива</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Расчет значения показателя производится с учетом вида</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 xml:space="preserve">транспортного средства, указанного </w:t>
            </w:r>
            <w:r w:rsidR="004815D5">
              <w:rPr>
                <w:rFonts w:ascii="Times New Roman" w:hAnsi="Times New Roman" w:cs="Times New Roman"/>
                <w:sz w:val="24"/>
                <w:szCs w:val="24"/>
              </w:rPr>
              <w:t xml:space="preserve">                               </w:t>
            </w:r>
            <w:r w:rsidRPr="00811010">
              <w:rPr>
                <w:rFonts w:ascii="Times New Roman" w:hAnsi="Times New Roman" w:cs="Times New Roman"/>
                <w:sz w:val="24"/>
                <w:szCs w:val="24"/>
              </w:rPr>
              <w:t xml:space="preserve">в приложении № 2 </w:t>
            </w:r>
            <w:r w:rsidR="004815D5">
              <w:rPr>
                <w:rFonts w:ascii="Times New Roman" w:hAnsi="Times New Roman" w:cs="Times New Roman"/>
                <w:sz w:val="24"/>
                <w:szCs w:val="24"/>
              </w:rPr>
              <w:t xml:space="preserve">                       к </w:t>
            </w:r>
            <w:r w:rsidRPr="00811010">
              <w:rPr>
                <w:rFonts w:ascii="Times New Roman" w:hAnsi="Times New Roman" w:cs="Times New Roman"/>
                <w:sz w:val="24"/>
                <w:szCs w:val="24"/>
              </w:rPr>
              <w:t>Правилам предоставления</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 xml:space="preserve">субсидии </w:t>
            </w:r>
            <w:r w:rsidR="004815D5">
              <w:rPr>
                <w:rFonts w:ascii="Times New Roman" w:hAnsi="Times New Roman" w:cs="Times New Roman"/>
                <w:sz w:val="24"/>
                <w:szCs w:val="24"/>
              </w:rPr>
              <w:t xml:space="preserve">                                  </w:t>
            </w:r>
            <w:r w:rsidRPr="00811010">
              <w:rPr>
                <w:rFonts w:ascii="Times New Roman" w:hAnsi="Times New Roman" w:cs="Times New Roman"/>
                <w:sz w:val="24"/>
                <w:szCs w:val="24"/>
              </w:rPr>
              <w:t>с применением соответствующих коэффициентов (К):</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легковой автомобиль массой до 1800 кг – К = 1,0</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легковой автомобиль массой от 1801 до 2499 кг – К = 1,26;</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легковой автомобиль массой от 2500 кг – К= 1,556</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легкий грузовой транспорт – К= 1,778</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 xml:space="preserve">автобус (до 8м) – К= </w:t>
            </w:r>
            <w:r w:rsidRPr="00811010">
              <w:rPr>
                <w:rFonts w:ascii="Times New Roman" w:hAnsi="Times New Roman" w:cs="Times New Roman"/>
                <w:sz w:val="24"/>
                <w:szCs w:val="24"/>
              </w:rPr>
              <w:lastRenderedPageBreak/>
              <w:t>2,334</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автобус (свыше 8 м) – К= 4,112</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 xml:space="preserve">грузовой автомобиль, кроме легкого грузового транспорта </w:t>
            </w:r>
            <w:r w:rsidR="004815D5">
              <w:rPr>
                <w:rFonts w:ascii="Times New Roman" w:hAnsi="Times New Roman" w:cs="Times New Roman"/>
                <w:sz w:val="24"/>
                <w:szCs w:val="24"/>
              </w:rPr>
              <w:t xml:space="preserve">                                </w:t>
            </w:r>
            <w:r w:rsidRPr="00811010">
              <w:rPr>
                <w:rFonts w:ascii="Times New Roman" w:hAnsi="Times New Roman" w:cs="Times New Roman"/>
                <w:sz w:val="24"/>
                <w:szCs w:val="24"/>
              </w:rPr>
              <w:t>и магистрального тягача</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 xml:space="preserve">(перевод в газовый и </w:t>
            </w:r>
            <w:proofErr w:type="spellStart"/>
            <w:r w:rsidRPr="00811010">
              <w:rPr>
                <w:rFonts w:ascii="Times New Roman" w:hAnsi="Times New Roman" w:cs="Times New Roman"/>
                <w:sz w:val="24"/>
                <w:szCs w:val="24"/>
              </w:rPr>
              <w:t>битопливный</w:t>
            </w:r>
            <w:proofErr w:type="spellEnd"/>
            <w:r w:rsidRPr="00811010">
              <w:rPr>
                <w:rFonts w:ascii="Times New Roman" w:hAnsi="Times New Roman" w:cs="Times New Roman"/>
                <w:sz w:val="24"/>
                <w:szCs w:val="24"/>
              </w:rPr>
              <w:t>, в том числе газодизельный цикл) – К= 4,223</w:t>
            </w:r>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 xml:space="preserve">грузовой автомобиль, кроме легкого грузового транспорта </w:t>
            </w:r>
            <w:r w:rsidR="004815D5">
              <w:rPr>
                <w:rFonts w:ascii="Times New Roman" w:hAnsi="Times New Roman" w:cs="Times New Roman"/>
                <w:sz w:val="24"/>
                <w:szCs w:val="24"/>
              </w:rPr>
              <w:t xml:space="preserve">                       </w:t>
            </w:r>
            <w:r w:rsidRPr="00811010">
              <w:rPr>
                <w:rFonts w:ascii="Times New Roman" w:hAnsi="Times New Roman" w:cs="Times New Roman"/>
                <w:sz w:val="24"/>
                <w:szCs w:val="24"/>
              </w:rPr>
              <w:t>и магистрального тягача</w:t>
            </w:r>
          </w:p>
          <w:p w:rsidR="00811010" w:rsidRPr="00811010" w:rsidRDefault="00811010" w:rsidP="00811010">
            <w:pPr>
              <w:pStyle w:val="ConsPlusNormal"/>
              <w:jc w:val="both"/>
              <w:rPr>
                <w:rFonts w:ascii="Times New Roman" w:hAnsi="Times New Roman" w:cs="Times New Roman"/>
                <w:sz w:val="24"/>
                <w:szCs w:val="24"/>
              </w:rPr>
            </w:pPr>
            <w:proofErr w:type="gramStart"/>
            <w:r w:rsidRPr="00811010">
              <w:rPr>
                <w:rFonts w:ascii="Times New Roman" w:hAnsi="Times New Roman" w:cs="Times New Roman"/>
                <w:sz w:val="24"/>
                <w:szCs w:val="24"/>
              </w:rPr>
              <w:t xml:space="preserve">(перевод в газовый цикл – </w:t>
            </w:r>
            <w:proofErr w:type="spellStart"/>
            <w:r w:rsidRPr="00811010">
              <w:rPr>
                <w:rFonts w:ascii="Times New Roman" w:hAnsi="Times New Roman" w:cs="Times New Roman"/>
                <w:sz w:val="24"/>
                <w:szCs w:val="24"/>
              </w:rPr>
              <w:t>ремоторизация</w:t>
            </w:r>
            <w:proofErr w:type="spellEnd"/>
            <w:r w:rsidRPr="00811010">
              <w:rPr>
                <w:rFonts w:ascii="Times New Roman" w:hAnsi="Times New Roman" w:cs="Times New Roman"/>
                <w:sz w:val="24"/>
                <w:szCs w:val="24"/>
              </w:rPr>
              <w:t xml:space="preserve"> </w:t>
            </w:r>
            <w:r w:rsidR="004815D5">
              <w:rPr>
                <w:rFonts w:ascii="Times New Roman" w:hAnsi="Times New Roman" w:cs="Times New Roman"/>
                <w:sz w:val="24"/>
                <w:szCs w:val="24"/>
              </w:rPr>
              <w:t xml:space="preserve">                       </w:t>
            </w:r>
            <w:r w:rsidRPr="00811010">
              <w:rPr>
                <w:rFonts w:ascii="Times New Roman" w:hAnsi="Times New Roman" w:cs="Times New Roman"/>
                <w:sz w:val="24"/>
                <w:szCs w:val="24"/>
              </w:rPr>
              <w:t>с установкой двигателя, предназначенного для</w:t>
            </w:r>
            <w:proofErr w:type="gramEnd"/>
          </w:p>
          <w:p w:rsidR="00811010" w:rsidRPr="00811010"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работы на природном газе) – К= 7,408</w:t>
            </w:r>
          </w:p>
          <w:p w:rsidR="00811010" w:rsidRPr="00E41FE5" w:rsidRDefault="00811010" w:rsidP="00811010">
            <w:pPr>
              <w:pStyle w:val="ConsPlusNormal"/>
              <w:jc w:val="both"/>
              <w:rPr>
                <w:rFonts w:ascii="Times New Roman" w:hAnsi="Times New Roman" w:cs="Times New Roman"/>
                <w:sz w:val="24"/>
                <w:szCs w:val="24"/>
              </w:rPr>
            </w:pPr>
            <w:r w:rsidRPr="00811010">
              <w:rPr>
                <w:rFonts w:ascii="Times New Roman" w:hAnsi="Times New Roman" w:cs="Times New Roman"/>
                <w:sz w:val="24"/>
                <w:szCs w:val="24"/>
              </w:rPr>
              <w:t>магистральный тягач – К= 5,445</w:t>
            </w:r>
          </w:p>
        </w:tc>
        <w:tc>
          <w:tcPr>
            <w:tcW w:w="567" w:type="dxa"/>
            <w:tcBorders>
              <w:top w:val="single" w:sz="4" w:space="0" w:color="auto"/>
              <w:left w:val="single" w:sz="4" w:space="0" w:color="auto"/>
              <w:bottom w:val="single" w:sz="4" w:space="0" w:color="auto"/>
              <w:right w:val="single" w:sz="4" w:space="0" w:color="auto"/>
            </w:tcBorders>
          </w:tcPr>
          <w:p w:rsidR="00A7135E" w:rsidRPr="00E41FE5" w:rsidRDefault="00A7135E" w:rsidP="001B1D3F">
            <w:pPr>
              <w:pStyle w:val="ConsPlusNormal"/>
              <w:jc w:val="both"/>
              <w:rPr>
                <w:rFonts w:ascii="Times New Roman" w:hAnsi="Times New Roman" w:cs="Times New Roman"/>
                <w:sz w:val="24"/>
                <w:szCs w:val="24"/>
              </w:rPr>
            </w:pPr>
            <w:r w:rsidRPr="00E41FE5">
              <w:rPr>
                <w:rFonts w:ascii="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A7135E" w:rsidRPr="00E41FE5" w:rsidRDefault="00D720AC" w:rsidP="001B1D3F">
            <w:pPr>
              <w:pStyle w:val="ConsPlusNormal"/>
              <w:jc w:val="both"/>
              <w:rPr>
                <w:rFonts w:ascii="Times New Roman" w:hAnsi="Times New Roman" w:cs="Times New Roman"/>
                <w:sz w:val="24"/>
                <w:szCs w:val="24"/>
              </w:rPr>
            </w:pPr>
            <w:r w:rsidRPr="00D720AC">
              <w:rPr>
                <w:rFonts w:ascii="Times New Roman" w:hAnsi="Times New Roman" w:cs="Times New Roman"/>
                <w:sz w:val="24"/>
                <w:szCs w:val="24"/>
              </w:rPr>
              <w:t>Данные организаций</w:t>
            </w:r>
          </w:p>
        </w:tc>
        <w:tc>
          <w:tcPr>
            <w:tcW w:w="567" w:type="dxa"/>
            <w:tcBorders>
              <w:top w:val="single" w:sz="4" w:space="0" w:color="auto"/>
              <w:left w:val="single" w:sz="4" w:space="0" w:color="auto"/>
              <w:bottom w:val="single" w:sz="4" w:space="0" w:color="auto"/>
              <w:right w:val="single" w:sz="4" w:space="0" w:color="auto"/>
            </w:tcBorders>
          </w:tcPr>
          <w:p w:rsidR="00A7135E" w:rsidRPr="00E41FE5" w:rsidRDefault="00A7135E" w:rsidP="001B1D3F">
            <w:pPr>
              <w:pStyle w:val="ConsPlusNormal"/>
              <w:jc w:val="both"/>
              <w:rPr>
                <w:rFonts w:ascii="Times New Roman" w:hAnsi="Times New Roman" w:cs="Times New Roman"/>
                <w:sz w:val="24"/>
                <w:szCs w:val="24"/>
              </w:rPr>
            </w:pPr>
            <w:r w:rsidRPr="00E41FE5">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A7135E" w:rsidRPr="00E41FE5" w:rsidRDefault="00F0529E" w:rsidP="001B1D3F">
            <w:pPr>
              <w:pStyle w:val="ConsPlusNormal"/>
              <w:jc w:val="both"/>
              <w:rPr>
                <w:rFonts w:ascii="Times New Roman" w:hAnsi="Times New Roman" w:cs="Times New Roman"/>
                <w:sz w:val="24"/>
                <w:szCs w:val="24"/>
              </w:rPr>
            </w:pPr>
            <w:r w:rsidRPr="00F0529E">
              <w:rPr>
                <w:rFonts w:ascii="Times New Roman" w:hAnsi="Times New Roman" w:cs="Times New Roman"/>
                <w:sz w:val="24"/>
                <w:szCs w:val="24"/>
              </w:rPr>
              <w:t>Комитет Ленинградской области по транспорту</w:t>
            </w:r>
          </w:p>
        </w:tc>
      </w:tr>
    </w:tbl>
    <w:p w:rsidR="00DE0960" w:rsidRDefault="00E32F8C" w:rsidP="00E32F8C">
      <w:pPr>
        <w:pStyle w:val="ConsPlusNormal"/>
        <w:jc w:val="right"/>
        <w:rPr>
          <w:rFonts w:ascii="Times New Roman" w:hAnsi="Times New Roman" w:cs="Times New Roman"/>
          <w:sz w:val="28"/>
          <w:szCs w:val="28"/>
        </w:rPr>
      </w:pPr>
      <w:r w:rsidRPr="00991FA9">
        <w:rPr>
          <w:rFonts w:ascii="Times New Roman" w:hAnsi="Times New Roman" w:cs="Times New Roman"/>
          <w:sz w:val="28"/>
          <w:szCs w:val="28"/>
        </w:rPr>
        <w:lastRenderedPageBreak/>
        <w:t xml:space="preserve"> ".</w:t>
      </w:r>
    </w:p>
    <w:p w:rsidR="000A4551" w:rsidRDefault="00300A19" w:rsidP="001C2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37B0">
        <w:rPr>
          <w:rFonts w:ascii="Times New Roman" w:hAnsi="Times New Roman" w:cs="Times New Roman"/>
          <w:sz w:val="28"/>
          <w:szCs w:val="28"/>
        </w:rPr>
        <w:t xml:space="preserve">13. В таблице 3а (Сведения о показателях (индикаторах), разрабатываемых в рамках федерального плана статистических работ) </w:t>
      </w:r>
      <w:r w:rsidRPr="004837B0">
        <w:t xml:space="preserve"> </w:t>
      </w:r>
      <w:r w:rsidRPr="004837B0">
        <w:rPr>
          <w:rFonts w:ascii="Times New Roman" w:hAnsi="Times New Roman" w:cs="Times New Roman"/>
          <w:sz w:val="28"/>
          <w:szCs w:val="28"/>
        </w:rPr>
        <w:t>пункт 1 изложить в следующей редакции:</w:t>
      </w:r>
    </w:p>
    <w:p w:rsidR="000A4551" w:rsidRPr="00300A19" w:rsidRDefault="000A4551" w:rsidP="000B77AF">
      <w:pPr>
        <w:spacing w:after="0"/>
        <w:rPr>
          <w:rFonts w:ascii="Times New Roman" w:hAnsi="Times New Roman" w:cs="Times New Roman"/>
          <w:sz w:val="28"/>
          <w:szCs w:val="28"/>
        </w:rPr>
      </w:pPr>
      <w:r w:rsidRPr="000A4551">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010"/>
        <w:gridCol w:w="850"/>
        <w:gridCol w:w="7088"/>
        <w:gridCol w:w="1701"/>
        <w:gridCol w:w="1559"/>
      </w:tblGrid>
      <w:tr w:rsidR="00300A19" w:rsidRPr="00300A19" w:rsidTr="001C2F0E">
        <w:tc>
          <w:tcPr>
            <w:tcW w:w="454" w:type="dxa"/>
            <w:tcBorders>
              <w:top w:val="single" w:sz="4" w:space="0" w:color="auto"/>
              <w:left w:val="single" w:sz="4" w:space="0" w:color="auto"/>
              <w:bottom w:val="single" w:sz="4" w:space="0" w:color="auto"/>
              <w:right w:val="single" w:sz="4" w:space="0" w:color="auto"/>
            </w:tcBorders>
          </w:tcPr>
          <w:p w:rsidR="00300A19" w:rsidRPr="00300A19" w:rsidRDefault="00300A19" w:rsidP="000B77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00A19">
              <w:rPr>
                <w:rFonts w:ascii="Times New Roman" w:eastAsiaTheme="minorEastAsia" w:hAnsi="Times New Roman" w:cs="Times New Roman"/>
                <w:sz w:val="24"/>
                <w:szCs w:val="24"/>
                <w:lang w:eastAsia="ru-RU"/>
              </w:rPr>
              <w:t>1</w:t>
            </w:r>
          </w:p>
        </w:tc>
        <w:tc>
          <w:tcPr>
            <w:tcW w:w="3010" w:type="dxa"/>
            <w:tcBorders>
              <w:top w:val="single" w:sz="4" w:space="0" w:color="auto"/>
              <w:left w:val="single" w:sz="4" w:space="0" w:color="auto"/>
              <w:bottom w:val="single" w:sz="4" w:space="0" w:color="auto"/>
              <w:right w:val="single" w:sz="4" w:space="0" w:color="auto"/>
            </w:tcBorders>
          </w:tcPr>
          <w:p w:rsidR="00300A19" w:rsidRPr="004837B0" w:rsidRDefault="00300A19" w:rsidP="000B7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837B0">
              <w:rPr>
                <w:rFonts w:ascii="Times New Roman" w:eastAsiaTheme="minorEastAsia" w:hAnsi="Times New Roman" w:cs="Times New Roman"/>
                <w:sz w:val="24"/>
                <w:szCs w:val="24"/>
                <w:lang w:eastAsia="ru-RU"/>
              </w:rPr>
              <w:t xml:space="preserve">Доля автомобильных дорог </w:t>
            </w:r>
            <w:proofErr w:type="gramStart"/>
            <w:r w:rsidRPr="004837B0">
              <w:rPr>
                <w:rFonts w:ascii="Times New Roman" w:eastAsiaTheme="minorEastAsia" w:hAnsi="Times New Roman" w:cs="Times New Roman"/>
                <w:sz w:val="24"/>
                <w:szCs w:val="24"/>
                <w:lang w:eastAsia="ru-RU"/>
              </w:rPr>
              <w:t>регионального</w:t>
            </w:r>
            <w:proofErr w:type="gramEnd"/>
            <w:r w:rsidRPr="004837B0">
              <w:rPr>
                <w:rFonts w:ascii="Times New Roman" w:eastAsiaTheme="minorEastAsia" w:hAnsi="Times New Roman" w:cs="Times New Roman"/>
                <w:sz w:val="24"/>
                <w:szCs w:val="24"/>
                <w:lang w:eastAsia="ru-RU"/>
              </w:rPr>
              <w:t xml:space="preserve"> и</w:t>
            </w:r>
          </w:p>
          <w:p w:rsidR="00300A19" w:rsidRPr="004837B0" w:rsidRDefault="00300A19" w:rsidP="000B7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837B0">
              <w:rPr>
                <w:rFonts w:ascii="Times New Roman" w:eastAsiaTheme="minorEastAsia" w:hAnsi="Times New Roman" w:cs="Times New Roman"/>
                <w:sz w:val="24"/>
                <w:szCs w:val="24"/>
                <w:lang w:eastAsia="ru-RU"/>
              </w:rPr>
              <w:t xml:space="preserve">межмуниципального значения, </w:t>
            </w:r>
            <w:proofErr w:type="gramStart"/>
            <w:r w:rsidRPr="004837B0">
              <w:rPr>
                <w:rFonts w:ascii="Times New Roman" w:eastAsiaTheme="minorEastAsia" w:hAnsi="Times New Roman" w:cs="Times New Roman"/>
                <w:sz w:val="24"/>
                <w:szCs w:val="24"/>
                <w:lang w:eastAsia="ru-RU"/>
              </w:rPr>
              <w:t>соответствующих</w:t>
            </w:r>
            <w:proofErr w:type="gramEnd"/>
          </w:p>
          <w:p w:rsidR="00300A19" w:rsidRPr="00300A19" w:rsidRDefault="00300A19" w:rsidP="000B7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837B0">
              <w:rPr>
                <w:rFonts w:ascii="Times New Roman" w:eastAsiaTheme="minorEastAsia" w:hAnsi="Times New Roman" w:cs="Times New Roman"/>
                <w:sz w:val="24"/>
                <w:szCs w:val="24"/>
                <w:lang w:eastAsia="ru-RU"/>
              </w:rPr>
              <w:t>нормативным требованиям</w:t>
            </w:r>
          </w:p>
        </w:tc>
        <w:tc>
          <w:tcPr>
            <w:tcW w:w="850" w:type="dxa"/>
            <w:tcBorders>
              <w:top w:val="single" w:sz="4" w:space="0" w:color="auto"/>
              <w:left w:val="single" w:sz="4" w:space="0" w:color="auto"/>
              <w:bottom w:val="single" w:sz="4" w:space="0" w:color="auto"/>
              <w:right w:val="single" w:sz="4" w:space="0" w:color="auto"/>
            </w:tcBorders>
          </w:tcPr>
          <w:p w:rsidR="00300A19" w:rsidRPr="00300A19" w:rsidRDefault="00300A19" w:rsidP="000B77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00A19">
              <w:rPr>
                <w:rFonts w:ascii="Times New Roman" w:eastAsiaTheme="minorEastAsia" w:hAnsi="Times New Roman" w:cs="Times New Roman"/>
                <w:sz w:val="24"/>
                <w:szCs w:val="24"/>
                <w:lang w:eastAsia="ru-RU"/>
              </w:rPr>
              <w:t>2.9.52</w:t>
            </w:r>
          </w:p>
        </w:tc>
        <w:tc>
          <w:tcPr>
            <w:tcW w:w="7088" w:type="dxa"/>
            <w:tcBorders>
              <w:top w:val="single" w:sz="4" w:space="0" w:color="auto"/>
              <w:left w:val="single" w:sz="4" w:space="0" w:color="auto"/>
              <w:bottom w:val="single" w:sz="4" w:space="0" w:color="auto"/>
              <w:right w:val="single" w:sz="4" w:space="0" w:color="auto"/>
            </w:tcBorders>
          </w:tcPr>
          <w:p w:rsidR="00300A19" w:rsidRPr="00300A19" w:rsidRDefault="007D4A0F" w:rsidP="000B7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tooltip="Приказ Росавтодора от 04.03.2020 N 1049 &quot;Об утверждении методологии формирования официальной статистической информации о показателях, необходимых для мониторинга достижения целей национального проекта &quot;Безопасные и качественные автомобильные дороги&quot;{Консультан" w:history="1">
              <w:r w:rsidR="00300A19" w:rsidRPr="00300A19">
                <w:rPr>
                  <w:rFonts w:ascii="Times New Roman" w:eastAsiaTheme="minorEastAsia" w:hAnsi="Times New Roman" w:cs="Times New Roman"/>
                  <w:color w:val="0000FF"/>
                  <w:sz w:val="24"/>
                  <w:szCs w:val="24"/>
                  <w:lang w:eastAsia="ru-RU"/>
                </w:rPr>
                <w:t>Приказ</w:t>
              </w:r>
            </w:hyperlink>
            <w:r w:rsidR="00300A19" w:rsidRPr="00300A19">
              <w:rPr>
                <w:rFonts w:ascii="Times New Roman" w:eastAsiaTheme="minorEastAsia" w:hAnsi="Times New Roman" w:cs="Times New Roman"/>
                <w:sz w:val="24"/>
                <w:szCs w:val="24"/>
                <w:lang w:eastAsia="ru-RU"/>
              </w:rPr>
              <w:t xml:space="preserve"> Министерства транспорта Российской Федерации и Федерального дорожного агентства от 4 марта 2020 года N 1049 "Об утверждении методологии формирования официальной статистической информации о показателях, необходимых для мониторинга достижения целей национального проекта "Безопасные и качественные автомобильные дороги"</w:t>
            </w:r>
          </w:p>
        </w:tc>
        <w:tc>
          <w:tcPr>
            <w:tcW w:w="1701" w:type="dxa"/>
            <w:tcBorders>
              <w:top w:val="single" w:sz="4" w:space="0" w:color="auto"/>
              <w:left w:val="single" w:sz="4" w:space="0" w:color="auto"/>
              <w:bottom w:val="single" w:sz="4" w:space="0" w:color="auto"/>
              <w:right w:val="single" w:sz="4" w:space="0" w:color="auto"/>
            </w:tcBorders>
          </w:tcPr>
          <w:p w:rsidR="00300A19" w:rsidRPr="00300A19" w:rsidRDefault="00300A19" w:rsidP="000B77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300A19">
              <w:rPr>
                <w:rFonts w:ascii="Times New Roman" w:eastAsiaTheme="minorEastAsia" w:hAnsi="Times New Roman" w:cs="Times New Roman"/>
                <w:sz w:val="24"/>
                <w:szCs w:val="24"/>
                <w:lang w:eastAsia="ru-RU"/>
              </w:rPr>
              <w:t>Росавтодор</w:t>
            </w:r>
            <w:proofErr w:type="spellEnd"/>
          </w:p>
        </w:tc>
        <w:tc>
          <w:tcPr>
            <w:tcW w:w="1559" w:type="dxa"/>
            <w:tcBorders>
              <w:top w:val="single" w:sz="4" w:space="0" w:color="auto"/>
              <w:left w:val="single" w:sz="4" w:space="0" w:color="auto"/>
              <w:bottom w:val="single" w:sz="4" w:space="0" w:color="auto"/>
              <w:right w:val="single" w:sz="4" w:space="0" w:color="auto"/>
            </w:tcBorders>
          </w:tcPr>
          <w:p w:rsidR="00300A19" w:rsidRPr="00300A19" w:rsidRDefault="00300A19" w:rsidP="000B77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00A19">
              <w:rPr>
                <w:rFonts w:ascii="Times New Roman" w:eastAsiaTheme="minorEastAsia" w:hAnsi="Times New Roman" w:cs="Times New Roman"/>
                <w:sz w:val="24"/>
                <w:szCs w:val="24"/>
                <w:lang w:eastAsia="ru-RU"/>
              </w:rPr>
              <w:t>25 апреля</w:t>
            </w:r>
          </w:p>
        </w:tc>
      </w:tr>
    </w:tbl>
    <w:p w:rsidR="00300A19" w:rsidRPr="00ED5A0E" w:rsidRDefault="000A4551" w:rsidP="000B77AF">
      <w:pPr>
        <w:spacing w:after="0"/>
        <w:jc w:val="right"/>
        <w:rPr>
          <w:rFonts w:ascii="Times New Roman" w:hAnsi="Times New Roman" w:cs="Times New Roman"/>
          <w:sz w:val="28"/>
          <w:szCs w:val="28"/>
        </w:rPr>
      </w:pPr>
      <w:r w:rsidRPr="000A4551">
        <w:rPr>
          <w:rFonts w:ascii="Times New Roman" w:hAnsi="Times New Roman" w:cs="Times New Roman"/>
          <w:sz w:val="28"/>
          <w:szCs w:val="28"/>
        </w:rPr>
        <w:lastRenderedPageBreak/>
        <w:t>".</w:t>
      </w:r>
    </w:p>
    <w:p w:rsidR="00ED5A0E" w:rsidRPr="00ED5A0E" w:rsidRDefault="00300A19" w:rsidP="005E78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ED5A0E" w:rsidRPr="00ED5A0E">
        <w:rPr>
          <w:rFonts w:ascii="Times New Roman" w:hAnsi="Times New Roman" w:cs="Times New Roman"/>
          <w:sz w:val="28"/>
          <w:szCs w:val="28"/>
        </w:rPr>
        <w:t xml:space="preserve">.  Часть 2. (Перечень проектов, включенных в государственную программу (проектная часть государственной программы)) Таблицы 1 к государственной программе (Структура государственной программы) и Таблицу 5  </w:t>
      </w:r>
      <w:r w:rsidR="00B877BC">
        <w:rPr>
          <w:rFonts w:ascii="Times New Roman" w:hAnsi="Times New Roman" w:cs="Times New Roman"/>
          <w:sz w:val="28"/>
          <w:szCs w:val="28"/>
        </w:rPr>
        <w:t xml:space="preserve">                              </w:t>
      </w:r>
      <w:r w:rsidR="00ED5A0E" w:rsidRPr="00ED5A0E">
        <w:rPr>
          <w:rFonts w:ascii="Times New Roman" w:hAnsi="Times New Roman" w:cs="Times New Roman"/>
          <w:sz w:val="28"/>
          <w:szCs w:val="28"/>
        </w:rPr>
        <w:t>к государственной программе (План реализации государственной программы) изложить в следующей редакции:</w:t>
      </w:r>
    </w:p>
    <w:sectPr w:rsidR="00ED5A0E" w:rsidRPr="00ED5A0E" w:rsidSect="0071488D">
      <w:headerReference w:type="default" r:id="rId12"/>
      <w:pgSz w:w="16838" w:h="11906" w:orient="landscape" w:code="9"/>
      <w:pgMar w:top="1134" w:right="1418" w:bottom="851" w:left="851" w:header="73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6D" w:rsidRDefault="00E60F6D" w:rsidP="00D86E13">
      <w:pPr>
        <w:spacing w:after="0" w:line="240" w:lineRule="auto"/>
      </w:pPr>
      <w:r>
        <w:separator/>
      </w:r>
    </w:p>
  </w:endnote>
  <w:endnote w:type="continuationSeparator" w:id="0">
    <w:p w:rsidR="00E60F6D" w:rsidRDefault="00E60F6D" w:rsidP="00D8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6D" w:rsidRDefault="00E60F6D" w:rsidP="00D86E13">
      <w:pPr>
        <w:spacing w:after="0" w:line="240" w:lineRule="auto"/>
      </w:pPr>
      <w:r>
        <w:separator/>
      </w:r>
    </w:p>
  </w:footnote>
  <w:footnote w:type="continuationSeparator" w:id="0">
    <w:p w:rsidR="00E60F6D" w:rsidRDefault="00E60F6D" w:rsidP="00D86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0F" w:rsidRPr="00BE458A" w:rsidRDefault="007D4A0F">
    <w:pPr>
      <w:pStyle w:val="a7"/>
      <w:jc w:val="center"/>
      <w:rPr>
        <w:rFonts w:ascii="Times New Roman" w:hAnsi="Times New Roman" w:cs="Times New Roman"/>
      </w:rPr>
    </w:pPr>
    <w:sdt>
      <w:sdtPr>
        <w:id w:val="-1228990120"/>
        <w:docPartObj>
          <w:docPartGallery w:val="Page Numbers (Top of Page)"/>
          <w:docPartUnique/>
        </w:docPartObj>
      </w:sdtPr>
      <w:sdtEndPr>
        <w:rPr>
          <w:rFonts w:ascii="Times New Roman" w:hAnsi="Times New Roman" w:cs="Times New Roman"/>
        </w:rPr>
      </w:sdtEndPr>
      <w:sdtContent>
        <w:r w:rsidRPr="00BE458A">
          <w:rPr>
            <w:rFonts w:ascii="Times New Roman" w:hAnsi="Times New Roman" w:cs="Times New Roman"/>
          </w:rPr>
          <w:fldChar w:fldCharType="begin"/>
        </w:r>
        <w:r w:rsidRPr="00BE458A">
          <w:rPr>
            <w:rFonts w:ascii="Times New Roman" w:hAnsi="Times New Roman" w:cs="Times New Roman"/>
          </w:rPr>
          <w:instrText>PAGE   \* MERGEFORMAT</w:instrText>
        </w:r>
        <w:r w:rsidRPr="00BE458A">
          <w:rPr>
            <w:rFonts w:ascii="Times New Roman" w:hAnsi="Times New Roman" w:cs="Times New Roman"/>
          </w:rPr>
          <w:fldChar w:fldCharType="separate"/>
        </w:r>
        <w:r w:rsidR="00B6289B">
          <w:rPr>
            <w:rFonts w:ascii="Times New Roman" w:hAnsi="Times New Roman" w:cs="Times New Roman"/>
            <w:noProof/>
          </w:rPr>
          <w:t>27</w:t>
        </w:r>
        <w:r w:rsidRPr="00BE458A">
          <w:rPr>
            <w:rFonts w:ascii="Times New Roman" w:hAnsi="Times New Roman" w:cs="Times New Roman"/>
          </w:rPr>
          <w:fldChar w:fldCharType="end"/>
        </w:r>
      </w:sdtContent>
    </w:sdt>
  </w:p>
  <w:p w:rsidR="007D4A0F" w:rsidRDefault="007D4A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52D"/>
    <w:multiLevelType w:val="hybridMultilevel"/>
    <w:tmpl w:val="0C58F876"/>
    <w:lvl w:ilvl="0" w:tplc="95A8E53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397FDE"/>
    <w:multiLevelType w:val="hybridMultilevel"/>
    <w:tmpl w:val="65EA2222"/>
    <w:lvl w:ilvl="0" w:tplc="0254AE9E">
      <w:start w:val="2024"/>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150A10"/>
    <w:multiLevelType w:val="hybridMultilevel"/>
    <w:tmpl w:val="D34A7150"/>
    <w:lvl w:ilvl="0" w:tplc="3678E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AB02C5A"/>
    <w:multiLevelType w:val="hybridMultilevel"/>
    <w:tmpl w:val="CDBA00A0"/>
    <w:lvl w:ilvl="0" w:tplc="4B8CA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CB537B"/>
    <w:multiLevelType w:val="hybridMultilevel"/>
    <w:tmpl w:val="8DAECDF8"/>
    <w:lvl w:ilvl="0" w:tplc="F7E0FF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C94903"/>
    <w:multiLevelType w:val="hybridMultilevel"/>
    <w:tmpl w:val="524A4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223D0"/>
    <w:multiLevelType w:val="hybridMultilevel"/>
    <w:tmpl w:val="DC3CA5AC"/>
    <w:lvl w:ilvl="0" w:tplc="FEDC0B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A706EBC"/>
    <w:multiLevelType w:val="hybridMultilevel"/>
    <w:tmpl w:val="442221B2"/>
    <w:lvl w:ilvl="0" w:tplc="3672375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175640"/>
    <w:multiLevelType w:val="hybridMultilevel"/>
    <w:tmpl w:val="54BC1580"/>
    <w:lvl w:ilvl="0" w:tplc="5A20FC0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0E0641"/>
    <w:multiLevelType w:val="hybridMultilevel"/>
    <w:tmpl w:val="BA3AE406"/>
    <w:lvl w:ilvl="0" w:tplc="DB76DA42">
      <w:start w:val="1"/>
      <w:numFmt w:val="decimal"/>
      <w:lvlText w:val="%1."/>
      <w:lvlJc w:val="left"/>
      <w:pPr>
        <w:ind w:left="643" w:hanging="360"/>
      </w:pPr>
      <w:rPr>
        <w:rFonts w:hint="default"/>
        <w:b w:val="0"/>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95256D4"/>
    <w:multiLevelType w:val="hybridMultilevel"/>
    <w:tmpl w:val="E546296C"/>
    <w:lvl w:ilvl="0" w:tplc="F0F6D2C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D32171"/>
    <w:multiLevelType w:val="hybridMultilevel"/>
    <w:tmpl w:val="B06836AA"/>
    <w:lvl w:ilvl="0" w:tplc="B0B24A3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31A8386B"/>
    <w:multiLevelType w:val="hybridMultilevel"/>
    <w:tmpl w:val="FA726926"/>
    <w:lvl w:ilvl="0" w:tplc="E222D460">
      <w:start w:val="5"/>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nsid w:val="3BC06B8F"/>
    <w:multiLevelType w:val="hybridMultilevel"/>
    <w:tmpl w:val="27BEFAA4"/>
    <w:lvl w:ilvl="0" w:tplc="CF8828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AF571E"/>
    <w:multiLevelType w:val="hybridMultilevel"/>
    <w:tmpl w:val="76761F6E"/>
    <w:lvl w:ilvl="0" w:tplc="E35E53C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250392"/>
    <w:multiLevelType w:val="hybridMultilevel"/>
    <w:tmpl w:val="48986F60"/>
    <w:lvl w:ilvl="0" w:tplc="F9A6EF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162B99"/>
    <w:multiLevelType w:val="hybridMultilevel"/>
    <w:tmpl w:val="9892ACD6"/>
    <w:lvl w:ilvl="0" w:tplc="03B82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3A22DF"/>
    <w:multiLevelType w:val="hybridMultilevel"/>
    <w:tmpl w:val="D6EEE0D4"/>
    <w:lvl w:ilvl="0" w:tplc="D1FE7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CAA5774"/>
    <w:multiLevelType w:val="hybridMultilevel"/>
    <w:tmpl w:val="5E8A2B5C"/>
    <w:lvl w:ilvl="0" w:tplc="B77C9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B1F74"/>
    <w:multiLevelType w:val="hybridMultilevel"/>
    <w:tmpl w:val="2F6CCE7A"/>
    <w:lvl w:ilvl="0" w:tplc="C72468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F545C1"/>
    <w:multiLevelType w:val="hybridMultilevel"/>
    <w:tmpl w:val="D978514C"/>
    <w:lvl w:ilvl="0" w:tplc="24F299EE">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1">
    <w:nsid w:val="65301D3B"/>
    <w:multiLevelType w:val="hybridMultilevel"/>
    <w:tmpl w:val="F28C9700"/>
    <w:lvl w:ilvl="0" w:tplc="AD10B2CC">
      <w:start w:val="1"/>
      <w:numFmt w:val="decimal"/>
      <w:lvlText w:val="%1)"/>
      <w:lvlJc w:val="left"/>
      <w:pPr>
        <w:ind w:left="3624" w:hanging="360"/>
      </w:pPr>
      <w:rPr>
        <w:rFonts w:hint="default"/>
      </w:rPr>
    </w:lvl>
    <w:lvl w:ilvl="1" w:tplc="04190019" w:tentative="1">
      <w:start w:val="1"/>
      <w:numFmt w:val="lowerLetter"/>
      <w:lvlText w:val="%2."/>
      <w:lvlJc w:val="left"/>
      <w:pPr>
        <w:ind w:left="4344" w:hanging="360"/>
      </w:pPr>
    </w:lvl>
    <w:lvl w:ilvl="2" w:tplc="0419001B" w:tentative="1">
      <w:start w:val="1"/>
      <w:numFmt w:val="lowerRoman"/>
      <w:lvlText w:val="%3."/>
      <w:lvlJc w:val="right"/>
      <w:pPr>
        <w:ind w:left="5064" w:hanging="180"/>
      </w:pPr>
    </w:lvl>
    <w:lvl w:ilvl="3" w:tplc="0419000F" w:tentative="1">
      <w:start w:val="1"/>
      <w:numFmt w:val="decimal"/>
      <w:lvlText w:val="%4."/>
      <w:lvlJc w:val="left"/>
      <w:pPr>
        <w:ind w:left="5784" w:hanging="360"/>
      </w:pPr>
    </w:lvl>
    <w:lvl w:ilvl="4" w:tplc="04190019" w:tentative="1">
      <w:start w:val="1"/>
      <w:numFmt w:val="lowerLetter"/>
      <w:lvlText w:val="%5."/>
      <w:lvlJc w:val="left"/>
      <w:pPr>
        <w:ind w:left="6504" w:hanging="360"/>
      </w:pPr>
    </w:lvl>
    <w:lvl w:ilvl="5" w:tplc="0419001B" w:tentative="1">
      <w:start w:val="1"/>
      <w:numFmt w:val="lowerRoman"/>
      <w:lvlText w:val="%6."/>
      <w:lvlJc w:val="right"/>
      <w:pPr>
        <w:ind w:left="7224" w:hanging="180"/>
      </w:pPr>
    </w:lvl>
    <w:lvl w:ilvl="6" w:tplc="0419000F" w:tentative="1">
      <w:start w:val="1"/>
      <w:numFmt w:val="decimal"/>
      <w:lvlText w:val="%7."/>
      <w:lvlJc w:val="left"/>
      <w:pPr>
        <w:ind w:left="7944" w:hanging="360"/>
      </w:pPr>
    </w:lvl>
    <w:lvl w:ilvl="7" w:tplc="04190019" w:tentative="1">
      <w:start w:val="1"/>
      <w:numFmt w:val="lowerLetter"/>
      <w:lvlText w:val="%8."/>
      <w:lvlJc w:val="left"/>
      <w:pPr>
        <w:ind w:left="8664" w:hanging="360"/>
      </w:pPr>
    </w:lvl>
    <w:lvl w:ilvl="8" w:tplc="0419001B" w:tentative="1">
      <w:start w:val="1"/>
      <w:numFmt w:val="lowerRoman"/>
      <w:lvlText w:val="%9."/>
      <w:lvlJc w:val="right"/>
      <w:pPr>
        <w:ind w:left="9384" w:hanging="180"/>
      </w:pPr>
    </w:lvl>
  </w:abstractNum>
  <w:abstractNum w:abstractNumId="22">
    <w:nsid w:val="6900670B"/>
    <w:multiLevelType w:val="hybridMultilevel"/>
    <w:tmpl w:val="5DC83B50"/>
    <w:lvl w:ilvl="0" w:tplc="8AA0B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3C322B"/>
    <w:multiLevelType w:val="hybridMultilevel"/>
    <w:tmpl w:val="53401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AB06B0"/>
    <w:multiLevelType w:val="hybridMultilevel"/>
    <w:tmpl w:val="6B1439F2"/>
    <w:lvl w:ilvl="0" w:tplc="47FE40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
  </w:num>
  <w:num w:numId="3">
    <w:abstractNumId w:val="2"/>
  </w:num>
  <w:num w:numId="4">
    <w:abstractNumId w:val="11"/>
  </w:num>
  <w:num w:numId="5">
    <w:abstractNumId w:val="6"/>
  </w:num>
  <w:num w:numId="6">
    <w:abstractNumId w:val="19"/>
  </w:num>
  <w:num w:numId="7">
    <w:abstractNumId w:val="18"/>
  </w:num>
  <w:num w:numId="8">
    <w:abstractNumId w:val="22"/>
  </w:num>
  <w:num w:numId="9">
    <w:abstractNumId w:val="20"/>
  </w:num>
  <w:num w:numId="10">
    <w:abstractNumId w:val="13"/>
  </w:num>
  <w:num w:numId="11">
    <w:abstractNumId w:val="5"/>
  </w:num>
  <w:num w:numId="12">
    <w:abstractNumId w:val="17"/>
  </w:num>
  <w:num w:numId="13">
    <w:abstractNumId w:val="15"/>
  </w:num>
  <w:num w:numId="14">
    <w:abstractNumId w:val="21"/>
  </w:num>
  <w:num w:numId="15">
    <w:abstractNumId w:val="7"/>
  </w:num>
  <w:num w:numId="16">
    <w:abstractNumId w:val="12"/>
  </w:num>
  <w:num w:numId="17">
    <w:abstractNumId w:val="0"/>
  </w:num>
  <w:num w:numId="18">
    <w:abstractNumId w:val="14"/>
  </w:num>
  <w:num w:numId="19">
    <w:abstractNumId w:val="4"/>
  </w:num>
  <w:num w:numId="20">
    <w:abstractNumId w:val="16"/>
  </w:num>
  <w:num w:numId="21">
    <w:abstractNumId w:val="23"/>
  </w:num>
  <w:num w:numId="22">
    <w:abstractNumId w:val="3"/>
  </w:num>
  <w:num w:numId="23">
    <w:abstractNumId w:val="8"/>
  </w:num>
  <w:num w:numId="24">
    <w:abstractNumId w:val="24"/>
  </w:num>
  <w:num w:numId="2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82275fc-c39a-4eba-85d5-1096e998ea91"/>
  </w:docVars>
  <w:rsids>
    <w:rsidRoot w:val="00912F9C"/>
    <w:rsid w:val="000009D8"/>
    <w:rsid w:val="00000D1D"/>
    <w:rsid w:val="00001F82"/>
    <w:rsid w:val="00002DAF"/>
    <w:rsid w:val="0000375B"/>
    <w:rsid w:val="00003AC2"/>
    <w:rsid w:val="000042C5"/>
    <w:rsid w:val="00005ECC"/>
    <w:rsid w:val="0000747C"/>
    <w:rsid w:val="000077C5"/>
    <w:rsid w:val="0001000B"/>
    <w:rsid w:val="00010A21"/>
    <w:rsid w:val="00011C7F"/>
    <w:rsid w:val="0001479E"/>
    <w:rsid w:val="00016D8D"/>
    <w:rsid w:val="00016F3D"/>
    <w:rsid w:val="000179AA"/>
    <w:rsid w:val="000203F7"/>
    <w:rsid w:val="00020F3B"/>
    <w:rsid w:val="00026F57"/>
    <w:rsid w:val="0003071B"/>
    <w:rsid w:val="000321B9"/>
    <w:rsid w:val="00033C8B"/>
    <w:rsid w:val="00034346"/>
    <w:rsid w:val="000355CF"/>
    <w:rsid w:val="00035F06"/>
    <w:rsid w:val="000360ED"/>
    <w:rsid w:val="00036C82"/>
    <w:rsid w:val="00037253"/>
    <w:rsid w:val="00041DCB"/>
    <w:rsid w:val="000428C5"/>
    <w:rsid w:val="00042D14"/>
    <w:rsid w:val="0004350E"/>
    <w:rsid w:val="0004365A"/>
    <w:rsid w:val="00044B39"/>
    <w:rsid w:val="000452E1"/>
    <w:rsid w:val="0004688B"/>
    <w:rsid w:val="00047320"/>
    <w:rsid w:val="000479D0"/>
    <w:rsid w:val="00050F53"/>
    <w:rsid w:val="00051A3B"/>
    <w:rsid w:val="000520FC"/>
    <w:rsid w:val="000521C9"/>
    <w:rsid w:val="00053EDD"/>
    <w:rsid w:val="000552C8"/>
    <w:rsid w:val="00057D13"/>
    <w:rsid w:val="00057E37"/>
    <w:rsid w:val="00060258"/>
    <w:rsid w:val="000609E4"/>
    <w:rsid w:val="000612AE"/>
    <w:rsid w:val="0006152D"/>
    <w:rsid w:val="00061B26"/>
    <w:rsid w:val="000626C3"/>
    <w:rsid w:val="00062EEE"/>
    <w:rsid w:val="0006336B"/>
    <w:rsid w:val="00063F86"/>
    <w:rsid w:val="00064311"/>
    <w:rsid w:val="00065449"/>
    <w:rsid w:val="000660FD"/>
    <w:rsid w:val="00067280"/>
    <w:rsid w:val="000707C5"/>
    <w:rsid w:val="00073E69"/>
    <w:rsid w:val="00074C85"/>
    <w:rsid w:val="0007567A"/>
    <w:rsid w:val="0007636B"/>
    <w:rsid w:val="00080703"/>
    <w:rsid w:val="00082B9F"/>
    <w:rsid w:val="000838FB"/>
    <w:rsid w:val="000846C5"/>
    <w:rsid w:val="000862AE"/>
    <w:rsid w:val="0008788F"/>
    <w:rsid w:val="00090A36"/>
    <w:rsid w:val="00090ECA"/>
    <w:rsid w:val="00091802"/>
    <w:rsid w:val="0009185B"/>
    <w:rsid w:val="00093059"/>
    <w:rsid w:val="00093968"/>
    <w:rsid w:val="00096DE5"/>
    <w:rsid w:val="00097240"/>
    <w:rsid w:val="000A1D6F"/>
    <w:rsid w:val="000A2FB6"/>
    <w:rsid w:val="000A4551"/>
    <w:rsid w:val="000A49AD"/>
    <w:rsid w:val="000A49D2"/>
    <w:rsid w:val="000A5805"/>
    <w:rsid w:val="000A635C"/>
    <w:rsid w:val="000A7EC7"/>
    <w:rsid w:val="000B02C0"/>
    <w:rsid w:val="000B0407"/>
    <w:rsid w:val="000B1686"/>
    <w:rsid w:val="000B1FCF"/>
    <w:rsid w:val="000B2793"/>
    <w:rsid w:val="000B2BB3"/>
    <w:rsid w:val="000B39E1"/>
    <w:rsid w:val="000B443E"/>
    <w:rsid w:val="000B6116"/>
    <w:rsid w:val="000B7686"/>
    <w:rsid w:val="000B77AF"/>
    <w:rsid w:val="000C0E75"/>
    <w:rsid w:val="000C1715"/>
    <w:rsid w:val="000C184F"/>
    <w:rsid w:val="000C19A6"/>
    <w:rsid w:val="000C22DE"/>
    <w:rsid w:val="000C27BE"/>
    <w:rsid w:val="000C398B"/>
    <w:rsid w:val="000C3B4B"/>
    <w:rsid w:val="000C3E3C"/>
    <w:rsid w:val="000C51B2"/>
    <w:rsid w:val="000C5361"/>
    <w:rsid w:val="000C792C"/>
    <w:rsid w:val="000D418A"/>
    <w:rsid w:val="000D483C"/>
    <w:rsid w:val="000D5070"/>
    <w:rsid w:val="000D577D"/>
    <w:rsid w:val="000D57FF"/>
    <w:rsid w:val="000D5896"/>
    <w:rsid w:val="000D6607"/>
    <w:rsid w:val="000D7716"/>
    <w:rsid w:val="000E02E0"/>
    <w:rsid w:val="000E0D4A"/>
    <w:rsid w:val="000E1474"/>
    <w:rsid w:val="000E2035"/>
    <w:rsid w:val="000E360B"/>
    <w:rsid w:val="000E3EB1"/>
    <w:rsid w:val="000E5B99"/>
    <w:rsid w:val="000E6B13"/>
    <w:rsid w:val="000E7C68"/>
    <w:rsid w:val="000F3167"/>
    <w:rsid w:val="000F505C"/>
    <w:rsid w:val="000F5427"/>
    <w:rsid w:val="000F73CE"/>
    <w:rsid w:val="00101AF0"/>
    <w:rsid w:val="00102B25"/>
    <w:rsid w:val="001071B3"/>
    <w:rsid w:val="00107770"/>
    <w:rsid w:val="0010795B"/>
    <w:rsid w:val="00110755"/>
    <w:rsid w:val="00110EDA"/>
    <w:rsid w:val="001114DF"/>
    <w:rsid w:val="00113A6E"/>
    <w:rsid w:val="0011406B"/>
    <w:rsid w:val="001144CE"/>
    <w:rsid w:val="00114677"/>
    <w:rsid w:val="001165BE"/>
    <w:rsid w:val="00116E39"/>
    <w:rsid w:val="00117495"/>
    <w:rsid w:val="00120642"/>
    <w:rsid w:val="00120994"/>
    <w:rsid w:val="00120E33"/>
    <w:rsid w:val="0012248E"/>
    <w:rsid w:val="00122E04"/>
    <w:rsid w:val="0012307C"/>
    <w:rsid w:val="001241A3"/>
    <w:rsid w:val="00124440"/>
    <w:rsid w:val="00125CD1"/>
    <w:rsid w:val="00125EDD"/>
    <w:rsid w:val="00126578"/>
    <w:rsid w:val="0013016A"/>
    <w:rsid w:val="001315AC"/>
    <w:rsid w:val="00131B0D"/>
    <w:rsid w:val="001321DA"/>
    <w:rsid w:val="00132D91"/>
    <w:rsid w:val="00136E4F"/>
    <w:rsid w:val="00137F09"/>
    <w:rsid w:val="0014161D"/>
    <w:rsid w:val="00142052"/>
    <w:rsid w:val="00142FB5"/>
    <w:rsid w:val="001432CC"/>
    <w:rsid w:val="001446CA"/>
    <w:rsid w:val="00145334"/>
    <w:rsid w:val="0014537F"/>
    <w:rsid w:val="00145BEB"/>
    <w:rsid w:val="00146D98"/>
    <w:rsid w:val="001471AF"/>
    <w:rsid w:val="0014722B"/>
    <w:rsid w:val="00147504"/>
    <w:rsid w:val="00147B50"/>
    <w:rsid w:val="00147C0F"/>
    <w:rsid w:val="00152DB0"/>
    <w:rsid w:val="00152E0D"/>
    <w:rsid w:val="001536E3"/>
    <w:rsid w:val="00153B31"/>
    <w:rsid w:val="00153E72"/>
    <w:rsid w:val="001629E1"/>
    <w:rsid w:val="0016311F"/>
    <w:rsid w:val="00166000"/>
    <w:rsid w:val="0016781E"/>
    <w:rsid w:val="00170749"/>
    <w:rsid w:val="00170C28"/>
    <w:rsid w:val="00170FC6"/>
    <w:rsid w:val="001747B5"/>
    <w:rsid w:val="001771F0"/>
    <w:rsid w:val="00181884"/>
    <w:rsid w:val="001832F2"/>
    <w:rsid w:val="00183BCC"/>
    <w:rsid w:val="00184BC5"/>
    <w:rsid w:val="001862F8"/>
    <w:rsid w:val="001872C2"/>
    <w:rsid w:val="001876F1"/>
    <w:rsid w:val="00190BFB"/>
    <w:rsid w:val="001917DE"/>
    <w:rsid w:val="00192972"/>
    <w:rsid w:val="00195410"/>
    <w:rsid w:val="00196ACE"/>
    <w:rsid w:val="00197625"/>
    <w:rsid w:val="001977C0"/>
    <w:rsid w:val="00197932"/>
    <w:rsid w:val="001A0020"/>
    <w:rsid w:val="001A1853"/>
    <w:rsid w:val="001A2069"/>
    <w:rsid w:val="001A22AB"/>
    <w:rsid w:val="001A25D9"/>
    <w:rsid w:val="001A6920"/>
    <w:rsid w:val="001A6D9B"/>
    <w:rsid w:val="001A75F1"/>
    <w:rsid w:val="001B0105"/>
    <w:rsid w:val="001B1D3F"/>
    <w:rsid w:val="001B3817"/>
    <w:rsid w:val="001B5C91"/>
    <w:rsid w:val="001B67D4"/>
    <w:rsid w:val="001C0877"/>
    <w:rsid w:val="001C2F0E"/>
    <w:rsid w:val="001C3F69"/>
    <w:rsid w:val="001C4A42"/>
    <w:rsid w:val="001C4A8B"/>
    <w:rsid w:val="001C4D85"/>
    <w:rsid w:val="001C50D4"/>
    <w:rsid w:val="001C6AF3"/>
    <w:rsid w:val="001D30E7"/>
    <w:rsid w:val="001D49CC"/>
    <w:rsid w:val="001D55DA"/>
    <w:rsid w:val="001D72C1"/>
    <w:rsid w:val="001E1D76"/>
    <w:rsid w:val="001E317E"/>
    <w:rsid w:val="001E3919"/>
    <w:rsid w:val="001E693A"/>
    <w:rsid w:val="001E7405"/>
    <w:rsid w:val="001E786F"/>
    <w:rsid w:val="001F17BD"/>
    <w:rsid w:val="001F20BA"/>
    <w:rsid w:val="001F288E"/>
    <w:rsid w:val="001F30A8"/>
    <w:rsid w:val="001F6F4D"/>
    <w:rsid w:val="001F7C56"/>
    <w:rsid w:val="002007B4"/>
    <w:rsid w:val="00200B4E"/>
    <w:rsid w:val="0020237B"/>
    <w:rsid w:val="002036DC"/>
    <w:rsid w:val="00205514"/>
    <w:rsid w:val="002059BE"/>
    <w:rsid w:val="0021175A"/>
    <w:rsid w:val="002131C4"/>
    <w:rsid w:val="0021386C"/>
    <w:rsid w:val="002148B9"/>
    <w:rsid w:val="00214E40"/>
    <w:rsid w:val="00217640"/>
    <w:rsid w:val="00217A27"/>
    <w:rsid w:val="00217A51"/>
    <w:rsid w:val="002201ED"/>
    <w:rsid w:val="002203D5"/>
    <w:rsid w:val="00220657"/>
    <w:rsid w:val="00222E3D"/>
    <w:rsid w:val="00224002"/>
    <w:rsid w:val="0022604D"/>
    <w:rsid w:val="002303B9"/>
    <w:rsid w:val="002306C3"/>
    <w:rsid w:val="00230959"/>
    <w:rsid w:val="00230993"/>
    <w:rsid w:val="00231393"/>
    <w:rsid w:val="00232DA3"/>
    <w:rsid w:val="002355D4"/>
    <w:rsid w:val="00235E88"/>
    <w:rsid w:val="00236D78"/>
    <w:rsid w:val="0023749F"/>
    <w:rsid w:val="00240842"/>
    <w:rsid w:val="00241937"/>
    <w:rsid w:val="00244CFC"/>
    <w:rsid w:val="0025227A"/>
    <w:rsid w:val="00254D39"/>
    <w:rsid w:val="00260F99"/>
    <w:rsid w:val="00262188"/>
    <w:rsid w:val="00262AF9"/>
    <w:rsid w:val="00262C46"/>
    <w:rsid w:val="00263A80"/>
    <w:rsid w:val="00264A77"/>
    <w:rsid w:val="00264D78"/>
    <w:rsid w:val="00265A65"/>
    <w:rsid w:val="002703FC"/>
    <w:rsid w:val="002722D2"/>
    <w:rsid w:val="00272D19"/>
    <w:rsid w:val="0027491E"/>
    <w:rsid w:val="0027493B"/>
    <w:rsid w:val="002763BA"/>
    <w:rsid w:val="00277B0B"/>
    <w:rsid w:val="00281169"/>
    <w:rsid w:val="00282F14"/>
    <w:rsid w:val="0028397B"/>
    <w:rsid w:val="00285581"/>
    <w:rsid w:val="00285731"/>
    <w:rsid w:val="00285DA5"/>
    <w:rsid w:val="002862EC"/>
    <w:rsid w:val="00286550"/>
    <w:rsid w:val="00287B72"/>
    <w:rsid w:val="00291EE5"/>
    <w:rsid w:val="00294175"/>
    <w:rsid w:val="00294F47"/>
    <w:rsid w:val="00295611"/>
    <w:rsid w:val="00295C7E"/>
    <w:rsid w:val="00295FF4"/>
    <w:rsid w:val="002960C8"/>
    <w:rsid w:val="00296914"/>
    <w:rsid w:val="00296EC4"/>
    <w:rsid w:val="002979AE"/>
    <w:rsid w:val="002A250E"/>
    <w:rsid w:val="002A27D5"/>
    <w:rsid w:val="002A309A"/>
    <w:rsid w:val="002A4D54"/>
    <w:rsid w:val="002A6A1B"/>
    <w:rsid w:val="002B0391"/>
    <w:rsid w:val="002B03C8"/>
    <w:rsid w:val="002B0946"/>
    <w:rsid w:val="002B1FFA"/>
    <w:rsid w:val="002B24D0"/>
    <w:rsid w:val="002B3254"/>
    <w:rsid w:val="002B3AD9"/>
    <w:rsid w:val="002B3E13"/>
    <w:rsid w:val="002C03C3"/>
    <w:rsid w:val="002C1796"/>
    <w:rsid w:val="002C1EC0"/>
    <w:rsid w:val="002C2C2A"/>
    <w:rsid w:val="002C3F8A"/>
    <w:rsid w:val="002C4E1C"/>
    <w:rsid w:val="002C591F"/>
    <w:rsid w:val="002C6623"/>
    <w:rsid w:val="002C6C24"/>
    <w:rsid w:val="002D265F"/>
    <w:rsid w:val="002D458A"/>
    <w:rsid w:val="002D5CE4"/>
    <w:rsid w:val="002D7508"/>
    <w:rsid w:val="002E1297"/>
    <w:rsid w:val="002E1A5B"/>
    <w:rsid w:val="002E1D9F"/>
    <w:rsid w:val="002E1F32"/>
    <w:rsid w:val="002E23C4"/>
    <w:rsid w:val="002E273B"/>
    <w:rsid w:val="002E3A56"/>
    <w:rsid w:val="002E4334"/>
    <w:rsid w:val="002E5676"/>
    <w:rsid w:val="002E5B95"/>
    <w:rsid w:val="002E619D"/>
    <w:rsid w:val="002E62F3"/>
    <w:rsid w:val="002E730E"/>
    <w:rsid w:val="002E7505"/>
    <w:rsid w:val="002E75CD"/>
    <w:rsid w:val="002E7DCE"/>
    <w:rsid w:val="002F19E1"/>
    <w:rsid w:val="002F2F8B"/>
    <w:rsid w:val="002F53DD"/>
    <w:rsid w:val="002F58EC"/>
    <w:rsid w:val="002F6EC4"/>
    <w:rsid w:val="002F6F2D"/>
    <w:rsid w:val="002F7AEE"/>
    <w:rsid w:val="002F7C44"/>
    <w:rsid w:val="00300A19"/>
    <w:rsid w:val="00301668"/>
    <w:rsid w:val="003020B0"/>
    <w:rsid w:val="003028F7"/>
    <w:rsid w:val="00303B86"/>
    <w:rsid w:val="00304E61"/>
    <w:rsid w:val="00305CF3"/>
    <w:rsid w:val="003064F4"/>
    <w:rsid w:val="003101D0"/>
    <w:rsid w:val="0031044C"/>
    <w:rsid w:val="0031080E"/>
    <w:rsid w:val="00311197"/>
    <w:rsid w:val="00314C66"/>
    <w:rsid w:val="00315E20"/>
    <w:rsid w:val="00316D01"/>
    <w:rsid w:val="00320635"/>
    <w:rsid w:val="00320B6C"/>
    <w:rsid w:val="00323149"/>
    <w:rsid w:val="003259A6"/>
    <w:rsid w:val="0032647C"/>
    <w:rsid w:val="0032697D"/>
    <w:rsid w:val="00326B0B"/>
    <w:rsid w:val="00330134"/>
    <w:rsid w:val="00332108"/>
    <w:rsid w:val="00334293"/>
    <w:rsid w:val="0033576F"/>
    <w:rsid w:val="0033630E"/>
    <w:rsid w:val="00337403"/>
    <w:rsid w:val="00340731"/>
    <w:rsid w:val="0034183A"/>
    <w:rsid w:val="00342DE8"/>
    <w:rsid w:val="00342ECE"/>
    <w:rsid w:val="0034430D"/>
    <w:rsid w:val="00345F0C"/>
    <w:rsid w:val="00347056"/>
    <w:rsid w:val="00347188"/>
    <w:rsid w:val="003475FF"/>
    <w:rsid w:val="00350D4F"/>
    <w:rsid w:val="00350DE7"/>
    <w:rsid w:val="00351514"/>
    <w:rsid w:val="00352A52"/>
    <w:rsid w:val="00352FDE"/>
    <w:rsid w:val="00353A68"/>
    <w:rsid w:val="003555E1"/>
    <w:rsid w:val="00357E89"/>
    <w:rsid w:val="00360B7A"/>
    <w:rsid w:val="00363B79"/>
    <w:rsid w:val="00364400"/>
    <w:rsid w:val="003645A8"/>
    <w:rsid w:val="0036669C"/>
    <w:rsid w:val="003672A3"/>
    <w:rsid w:val="00370382"/>
    <w:rsid w:val="003722AD"/>
    <w:rsid w:val="00376416"/>
    <w:rsid w:val="0037670C"/>
    <w:rsid w:val="003777D8"/>
    <w:rsid w:val="00377BB8"/>
    <w:rsid w:val="00382280"/>
    <w:rsid w:val="00383604"/>
    <w:rsid w:val="003877DB"/>
    <w:rsid w:val="00387FDB"/>
    <w:rsid w:val="00390C60"/>
    <w:rsid w:val="00391B6B"/>
    <w:rsid w:val="0039205D"/>
    <w:rsid w:val="003943E9"/>
    <w:rsid w:val="00395610"/>
    <w:rsid w:val="003A04F7"/>
    <w:rsid w:val="003A1F70"/>
    <w:rsid w:val="003A39EE"/>
    <w:rsid w:val="003A485C"/>
    <w:rsid w:val="003A53C5"/>
    <w:rsid w:val="003A685A"/>
    <w:rsid w:val="003A7155"/>
    <w:rsid w:val="003B0378"/>
    <w:rsid w:val="003B0757"/>
    <w:rsid w:val="003B5C31"/>
    <w:rsid w:val="003C055E"/>
    <w:rsid w:val="003C54FE"/>
    <w:rsid w:val="003C6DF9"/>
    <w:rsid w:val="003C716C"/>
    <w:rsid w:val="003C7665"/>
    <w:rsid w:val="003C7D92"/>
    <w:rsid w:val="003D0062"/>
    <w:rsid w:val="003D0C59"/>
    <w:rsid w:val="003D1B14"/>
    <w:rsid w:val="003D2D1C"/>
    <w:rsid w:val="003E0875"/>
    <w:rsid w:val="003E0A27"/>
    <w:rsid w:val="003E14DD"/>
    <w:rsid w:val="003E45BD"/>
    <w:rsid w:val="003E4B93"/>
    <w:rsid w:val="003E535A"/>
    <w:rsid w:val="003E5A1E"/>
    <w:rsid w:val="003E610B"/>
    <w:rsid w:val="003E7BE9"/>
    <w:rsid w:val="003F0734"/>
    <w:rsid w:val="003F0D33"/>
    <w:rsid w:val="003F2547"/>
    <w:rsid w:val="003F3190"/>
    <w:rsid w:val="003F3F25"/>
    <w:rsid w:val="003F59D1"/>
    <w:rsid w:val="003F61E4"/>
    <w:rsid w:val="003F680D"/>
    <w:rsid w:val="003F782D"/>
    <w:rsid w:val="003F7866"/>
    <w:rsid w:val="00400663"/>
    <w:rsid w:val="00402969"/>
    <w:rsid w:val="00403153"/>
    <w:rsid w:val="0040540F"/>
    <w:rsid w:val="00406390"/>
    <w:rsid w:val="00406A06"/>
    <w:rsid w:val="00410317"/>
    <w:rsid w:val="00415C7C"/>
    <w:rsid w:val="00416FCC"/>
    <w:rsid w:val="00420930"/>
    <w:rsid w:val="00420D11"/>
    <w:rsid w:val="00420E02"/>
    <w:rsid w:val="0042201A"/>
    <w:rsid w:val="004222E2"/>
    <w:rsid w:val="00425D69"/>
    <w:rsid w:val="0042785F"/>
    <w:rsid w:val="00431E24"/>
    <w:rsid w:val="004352FD"/>
    <w:rsid w:val="00435BC0"/>
    <w:rsid w:val="00435DF9"/>
    <w:rsid w:val="004362FC"/>
    <w:rsid w:val="004364BC"/>
    <w:rsid w:val="004373F7"/>
    <w:rsid w:val="004374C5"/>
    <w:rsid w:val="00437CE2"/>
    <w:rsid w:val="004436A0"/>
    <w:rsid w:val="00446EB9"/>
    <w:rsid w:val="00447C0B"/>
    <w:rsid w:val="00452BD9"/>
    <w:rsid w:val="00452D7A"/>
    <w:rsid w:val="00454199"/>
    <w:rsid w:val="00454950"/>
    <w:rsid w:val="00454EEF"/>
    <w:rsid w:val="004555A0"/>
    <w:rsid w:val="00456277"/>
    <w:rsid w:val="00461A2E"/>
    <w:rsid w:val="0046267F"/>
    <w:rsid w:val="00462C9D"/>
    <w:rsid w:val="00463AD3"/>
    <w:rsid w:val="00464701"/>
    <w:rsid w:val="00464962"/>
    <w:rsid w:val="00464FD1"/>
    <w:rsid w:val="00466A9A"/>
    <w:rsid w:val="00467968"/>
    <w:rsid w:val="00467E8F"/>
    <w:rsid w:val="0047061A"/>
    <w:rsid w:val="00471AE0"/>
    <w:rsid w:val="00473883"/>
    <w:rsid w:val="004769EF"/>
    <w:rsid w:val="00476F0F"/>
    <w:rsid w:val="004775BE"/>
    <w:rsid w:val="00480993"/>
    <w:rsid w:val="004815D5"/>
    <w:rsid w:val="00481AD5"/>
    <w:rsid w:val="00482AC3"/>
    <w:rsid w:val="00482FC4"/>
    <w:rsid w:val="004837B0"/>
    <w:rsid w:val="0048446E"/>
    <w:rsid w:val="004846BB"/>
    <w:rsid w:val="004866F7"/>
    <w:rsid w:val="00493A95"/>
    <w:rsid w:val="004945D0"/>
    <w:rsid w:val="00495CC5"/>
    <w:rsid w:val="004A110D"/>
    <w:rsid w:val="004A287A"/>
    <w:rsid w:val="004A2AAE"/>
    <w:rsid w:val="004B0418"/>
    <w:rsid w:val="004B7AD8"/>
    <w:rsid w:val="004C0274"/>
    <w:rsid w:val="004C1542"/>
    <w:rsid w:val="004C202D"/>
    <w:rsid w:val="004C2F47"/>
    <w:rsid w:val="004C371F"/>
    <w:rsid w:val="004C37A7"/>
    <w:rsid w:val="004C4622"/>
    <w:rsid w:val="004C4847"/>
    <w:rsid w:val="004C56A1"/>
    <w:rsid w:val="004D06E8"/>
    <w:rsid w:val="004D0E6E"/>
    <w:rsid w:val="004D25C7"/>
    <w:rsid w:val="004D7757"/>
    <w:rsid w:val="004D7870"/>
    <w:rsid w:val="004D79B9"/>
    <w:rsid w:val="004E0763"/>
    <w:rsid w:val="004E0768"/>
    <w:rsid w:val="004E07DB"/>
    <w:rsid w:val="004E1AD3"/>
    <w:rsid w:val="004E1D95"/>
    <w:rsid w:val="004E23E9"/>
    <w:rsid w:val="004E4FE7"/>
    <w:rsid w:val="004E5083"/>
    <w:rsid w:val="004E6A97"/>
    <w:rsid w:val="004E7FFD"/>
    <w:rsid w:val="004F2869"/>
    <w:rsid w:val="004F497A"/>
    <w:rsid w:val="004F4AA0"/>
    <w:rsid w:val="004F4F1A"/>
    <w:rsid w:val="004F4F6D"/>
    <w:rsid w:val="004F5C32"/>
    <w:rsid w:val="004F5C95"/>
    <w:rsid w:val="004F6D58"/>
    <w:rsid w:val="004F7BC7"/>
    <w:rsid w:val="004F7F9D"/>
    <w:rsid w:val="00504F82"/>
    <w:rsid w:val="00510006"/>
    <w:rsid w:val="00513610"/>
    <w:rsid w:val="00514266"/>
    <w:rsid w:val="005147FE"/>
    <w:rsid w:val="0051542F"/>
    <w:rsid w:val="0051553F"/>
    <w:rsid w:val="00516567"/>
    <w:rsid w:val="00517D7B"/>
    <w:rsid w:val="00521F09"/>
    <w:rsid w:val="00522599"/>
    <w:rsid w:val="005232FC"/>
    <w:rsid w:val="0052507E"/>
    <w:rsid w:val="00526599"/>
    <w:rsid w:val="00526618"/>
    <w:rsid w:val="00526B9F"/>
    <w:rsid w:val="0052798F"/>
    <w:rsid w:val="00530304"/>
    <w:rsid w:val="00536140"/>
    <w:rsid w:val="00536DA1"/>
    <w:rsid w:val="0053746F"/>
    <w:rsid w:val="005379EF"/>
    <w:rsid w:val="0054065A"/>
    <w:rsid w:val="0054189C"/>
    <w:rsid w:val="00544EAA"/>
    <w:rsid w:val="00545DF5"/>
    <w:rsid w:val="0054799D"/>
    <w:rsid w:val="0055010C"/>
    <w:rsid w:val="00552545"/>
    <w:rsid w:val="00553307"/>
    <w:rsid w:val="00553DF2"/>
    <w:rsid w:val="00554029"/>
    <w:rsid w:val="005548DB"/>
    <w:rsid w:val="005555F2"/>
    <w:rsid w:val="0055563C"/>
    <w:rsid w:val="00555819"/>
    <w:rsid w:val="0055673F"/>
    <w:rsid w:val="0055788C"/>
    <w:rsid w:val="0055793E"/>
    <w:rsid w:val="0056224F"/>
    <w:rsid w:val="0056322B"/>
    <w:rsid w:val="00566933"/>
    <w:rsid w:val="00566AE1"/>
    <w:rsid w:val="0056726E"/>
    <w:rsid w:val="00567ADB"/>
    <w:rsid w:val="00570BA9"/>
    <w:rsid w:val="00571170"/>
    <w:rsid w:val="0057182F"/>
    <w:rsid w:val="005765A2"/>
    <w:rsid w:val="00577F1D"/>
    <w:rsid w:val="005830EF"/>
    <w:rsid w:val="00584035"/>
    <w:rsid w:val="00584563"/>
    <w:rsid w:val="005868DB"/>
    <w:rsid w:val="00590AA6"/>
    <w:rsid w:val="005910B4"/>
    <w:rsid w:val="00592680"/>
    <w:rsid w:val="00593833"/>
    <w:rsid w:val="00594F90"/>
    <w:rsid w:val="00595649"/>
    <w:rsid w:val="00596CAF"/>
    <w:rsid w:val="005A0D8E"/>
    <w:rsid w:val="005A320C"/>
    <w:rsid w:val="005A3755"/>
    <w:rsid w:val="005A41CB"/>
    <w:rsid w:val="005A4C92"/>
    <w:rsid w:val="005A4F0D"/>
    <w:rsid w:val="005B1F3C"/>
    <w:rsid w:val="005B2177"/>
    <w:rsid w:val="005B2947"/>
    <w:rsid w:val="005B3853"/>
    <w:rsid w:val="005B43F4"/>
    <w:rsid w:val="005B4959"/>
    <w:rsid w:val="005B5480"/>
    <w:rsid w:val="005B6F06"/>
    <w:rsid w:val="005B7F89"/>
    <w:rsid w:val="005C0A84"/>
    <w:rsid w:val="005C26EA"/>
    <w:rsid w:val="005C3954"/>
    <w:rsid w:val="005C3F41"/>
    <w:rsid w:val="005C7111"/>
    <w:rsid w:val="005D0E74"/>
    <w:rsid w:val="005D2455"/>
    <w:rsid w:val="005D2FC3"/>
    <w:rsid w:val="005D33F5"/>
    <w:rsid w:val="005D3C44"/>
    <w:rsid w:val="005D5D97"/>
    <w:rsid w:val="005D5E01"/>
    <w:rsid w:val="005D72DF"/>
    <w:rsid w:val="005D76DA"/>
    <w:rsid w:val="005D7759"/>
    <w:rsid w:val="005E43C0"/>
    <w:rsid w:val="005E69F2"/>
    <w:rsid w:val="005E6C0A"/>
    <w:rsid w:val="005E6F26"/>
    <w:rsid w:val="005E7021"/>
    <w:rsid w:val="005E73F9"/>
    <w:rsid w:val="005E754C"/>
    <w:rsid w:val="005E7819"/>
    <w:rsid w:val="005F2B91"/>
    <w:rsid w:val="005F2D4F"/>
    <w:rsid w:val="005F365C"/>
    <w:rsid w:val="005F6328"/>
    <w:rsid w:val="005F694E"/>
    <w:rsid w:val="005F74D5"/>
    <w:rsid w:val="00600A4D"/>
    <w:rsid w:val="00600BAD"/>
    <w:rsid w:val="00604576"/>
    <w:rsid w:val="00604B6B"/>
    <w:rsid w:val="00605FD5"/>
    <w:rsid w:val="0061053F"/>
    <w:rsid w:val="0061176F"/>
    <w:rsid w:val="006118D8"/>
    <w:rsid w:val="00612555"/>
    <w:rsid w:val="00614E47"/>
    <w:rsid w:val="00615947"/>
    <w:rsid w:val="0061626C"/>
    <w:rsid w:val="00616D4C"/>
    <w:rsid w:val="00621BBB"/>
    <w:rsid w:val="00621D8E"/>
    <w:rsid w:val="00622486"/>
    <w:rsid w:val="006242A3"/>
    <w:rsid w:val="00632A57"/>
    <w:rsid w:val="006334E1"/>
    <w:rsid w:val="00633627"/>
    <w:rsid w:val="00633CDC"/>
    <w:rsid w:val="00634C98"/>
    <w:rsid w:val="00634EFD"/>
    <w:rsid w:val="00635CC9"/>
    <w:rsid w:val="00637FE8"/>
    <w:rsid w:val="006402C4"/>
    <w:rsid w:val="0064051E"/>
    <w:rsid w:val="0064130D"/>
    <w:rsid w:val="0064383E"/>
    <w:rsid w:val="0064531A"/>
    <w:rsid w:val="00646E18"/>
    <w:rsid w:val="00647461"/>
    <w:rsid w:val="00647719"/>
    <w:rsid w:val="00652302"/>
    <w:rsid w:val="006527BB"/>
    <w:rsid w:val="00653033"/>
    <w:rsid w:val="00653126"/>
    <w:rsid w:val="006545CA"/>
    <w:rsid w:val="00656408"/>
    <w:rsid w:val="006569A6"/>
    <w:rsid w:val="00662612"/>
    <w:rsid w:val="00663D94"/>
    <w:rsid w:val="006654F7"/>
    <w:rsid w:val="006671B6"/>
    <w:rsid w:val="00667556"/>
    <w:rsid w:val="00667940"/>
    <w:rsid w:val="00670DEC"/>
    <w:rsid w:val="00671D95"/>
    <w:rsid w:val="006725BC"/>
    <w:rsid w:val="00673058"/>
    <w:rsid w:val="00674B37"/>
    <w:rsid w:val="00676286"/>
    <w:rsid w:val="00680521"/>
    <w:rsid w:val="00680627"/>
    <w:rsid w:val="00680965"/>
    <w:rsid w:val="00680F9F"/>
    <w:rsid w:val="006849B9"/>
    <w:rsid w:val="00684F15"/>
    <w:rsid w:val="00685534"/>
    <w:rsid w:val="00685DC5"/>
    <w:rsid w:val="00686A7C"/>
    <w:rsid w:val="00686EFC"/>
    <w:rsid w:val="00687A6D"/>
    <w:rsid w:val="006903ED"/>
    <w:rsid w:val="006914C9"/>
    <w:rsid w:val="00692650"/>
    <w:rsid w:val="00692ACD"/>
    <w:rsid w:val="00693C1D"/>
    <w:rsid w:val="006963C7"/>
    <w:rsid w:val="00696F68"/>
    <w:rsid w:val="006970AE"/>
    <w:rsid w:val="006A151A"/>
    <w:rsid w:val="006A1C4C"/>
    <w:rsid w:val="006A27DF"/>
    <w:rsid w:val="006A2C6D"/>
    <w:rsid w:val="006A30E5"/>
    <w:rsid w:val="006A318B"/>
    <w:rsid w:val="006A3DE0"/>
    <w:rsid w:val="006A3E2B"/>
    <w:rsid w:val="006A4B41"/>
    <w:rsid w:val="006A4DFF"/>
    <w:rsid w:val="006A4F28"/>
    <w:rsid w:val="006A5AAD"/>
    <w:rsid w:val="006A5AEB"/>
    <w:rsid w:val="006A5BDA"/>
    <w:rsid w:val="006A6BF0"/>
    <w:rsid w:val="006A7942"/>
    <w:rsid w:val="006B05A8"/>
    <w:rsid w:val="006B17DF"/>
    <w:rsid w:val="006B2C2C"/>
    <w:rsid w:val="006B4559"/>
    <w:rsid w:val="006B455B"/>
    <w:rsid w:val="006B4924"/>
    <w:rsid w:val="006B49A6"/>
    <w:rsid w:val="006C0046"/>
    <w:rsid w:val="006C0F99"/>
    <w:rsid w:val="006C1152"/>
    <w:rsid w:val="006C1D76"/>
    <w:rsid w:val="006C6F79"/>
    <w:rsid w:val="006D05FB"/>
    <w:rsid w:val="006D100D"/>
    <w:rsid w:val="006D112A"/>
    <w:rsid w:val="006D2916"/>
    <w:rsid w:val="006D2D17"/>
    <w:rsid w:val="006D5055"/>
    <w:rsid w:val="006D5145"/>
    <w:rsid w:val="006D5DF3"/>
    <w:rsid w:val="006D6E6A"/>
    <w:rsid w:val="006E0755"/>
    <w:rsid w:val="006E094F"/>
    <w:rsid w:val="006E12D2"/>
    <w:rsid w:val="006E24AB"/>
    <w:rsid w:val="006E30B0"/>
    <w:rsid w:val="006E3722"/>
    <w:rsid w:val="006E4856"/>
    <w:rsid w:val="006E4A70"/>
    <w:rsid w:val="006E63DF"/>
    <w:rsid w:val="006E776D"/>
    <w:rsid w:val="006E7CB1"/>
    <w:rsid w:val="006F1413"/>
    <w:rsid w:val="006F31B3"/>
    <w:rsid w:val="006F33F2"/>
    <w:rsid w:val="006F45C7"/>
    <w:rsid w:val="006F5DF3"/>
    <w:rsid w:val="006F5EE7"/>
    <w:rsid w:val="006F6BA1"/>
    <w:rsid w:val="00700B90"/>
    <w:rsid w:val="0070140B"/>
    <w:rsid w:val="0070148C"/>
    <w:rsid w:val="00703179"/>
    <w:rsid w:val="00705090"/>
    <w:rsid w:val="007057A9"/>
    <w:rsid w:val="007066C4"/>
    <w:rsid w:val="00710005"/>
    <w:rsid w:val="007101B7"/>
    <w:rsid w:val="0071230A"/>
    <w:rsid w:val="00713958"/>
    <w:rsid w:val="007140EF"/>
    <w:rsid w:val="0071488D"/>
    <w:rsid w:val="00714B52"/>
    <w:rsid w:val="00716FC7"/>
    <w:rsid w:val="00720B67"/>
    <w:rsid w:val="00721463"/>
    <w:rsid w:val="00721B15"/>
    <w:rsid w:val="00721F23"/>
    <w:rsid w:val="0072543A"/>
    <w:rsid w:val="00725A56"/>
    <w:rsid w:val="00726A23"/>
    <w:rsid w:val="007312AB"/>
    <w:rsid w:val="007316A2"/>
    <w:rsid w:val="007338B1"/>
    <w:rsid w:val="007346A5"/>
    <w:rsid w:val="007406BC"/>
    <w:rsid w:val="00745602"/>
    <w:rsid w:val="00745BB6"/>
    <w:rsid w:val="00745BB9"/>
    <w:rsid w:val="007461F3"/>
    <w:rsid w:val="007463F1"/>
    <w:rsid w:val="00746988"/>
    <w:rsid w:val="00746DFF"/>
    <w:rsid w:val="007473F9"/>
    <w:rsid w:val="007500B9"/>
    <w:rsid w:val="00750763"/>
    <w:rsid w:val="00752148"/>
    <w:rsid w:val="0075370F"/>
    <w:rsid w:val="0075757B"/>
    <w:rsid w:val="00760AE6"/>
    <w:rsid w:val="007636CD"/>
    <w:rsid w:val="00763710"/>
    <w:rsid w:val="007661B0"/>
    <w:rsid w:val="0076620F"/>
    <w:rsid w:val="007667CB"/>
    <w:rsid w:val="00770D03"/>
    <w:rsid w:val="00772C6A"/>
    <w:rsid w:val="00772D76"/>
    <w:rsid w:val="0077496D"/>
    <w:rsid w:val="0077549C"/>
    <w:rsid w:val="007757A4"/>
    <w:rsid w:val="00775A8C"/>
    <w:rsid w:val="00777BB1"/>
    <w:rsid w:val="00777BC9"/>
    <w:rsid w:val="00777DBB"/>
    <w:rsid w:val="007810D8"/>
    <w:rsid w:val="00781FFE"/>
    <w:rsid w:val="0078205E"/>
    <w:rsid w:val="00782799"/>
    <w:rsid w:val="007834A6"/>
    <w:rsid w:val="0078384C"/>
    <w:rsid w:val="007845B9"/>
    <w:rsid w:val="00784B66"/>
    <w:rsid w:val="00784C22"/>
    <w:rsid w:val="007850AC"/>
    <w:rsid w:val="00785128"/>
    <w:rsid w:val="00786DA6"/>
    <w:rsid w:val="007871C6"/>
    <w:rsid w:val="00787875"/>
    <w:rsid w:val="00790031"/>
    <w:rsid w:val="00791491"/>
    <w:rsid w:val="00791E59"/>
    <w:rsid w:val="00793A5C"/>
    <w:rsid w:val="00793E07"/>
    <w:rsid w:val="0079472A"/>
    <w:rsid w:val="0079479E"/>
    <w:rsid w:val="00795A51"/>
    <w:rsid w:val="00795F7E"/>
    <w:rsid w:val="0079703D"/>
    <w:rsid w:val="007A0584"/>
    <w:rsid w:val="007A0C3E"/>
    <w:rsid w:val="007A17D7"/>
    <w:rsid w:val="007A1E92"/>
    <w:rsid w:val="007A5BD1"/>
    <w:rsid w:val="007A6BDA"/>
    <w:rsid w:val="007A7DB2"/>
    <w:rsid w:val="007B0B3C"/>
    <w:rsid w:val="007B0CFA"/>
    <w:rsid w:val="007B2CA0"/>
    <w:rsid w:val="007B4E43"/>
    <w:rsid w:val="007B7239"/>
    <w:rsid w:val="007B7E22"/>
    <w:rsid w:val="007C00D2"/>
    <w:rsid w:val="007C0857"/>
    <w:rsid w:val="007C26C9"/>
    <w:rsid w:val="007C2795"/>
    <w:rsid w:val="007C360B"/>
    <w:rsid w:val="007C3998"/>
    <w:rsid w:val="007C411D"/>
    <w:rsid w:val="007C4F5F"/>
    <w:rsid w:val="007C53BB"/>
    <w:rsid w:val="007C54C2"/>
    <w:rsid w:val="007C7005"/>
    <w:rsid w:val="007D0939"/>
    <w:rsid w:val="007D0F72"/>
    <w:rsid w:val="007D273A"/>
    <w:rsid w:val="007D4A0F"/>
    <w:rsid w:val="007D6210"/>
    <w:rsid w:val="007D6D19"/>
    <w:rsid w:val="007D70B7"/>
    <w:rsid w:val="007E1C2F"/>
    <w:rsid w:val="007E2A29"/>
    <w:rsid w:val="007E310C"/>
    <w:rsid w:val="007E4023"/>
    <w:rsid w:val="007E4AB7"/>
    <w:rsid w:val="007E50A2"/>
    <w:rsid w:val="007E550E"/>
    <w:rsid w:val="007F0449"/>
    <w:rsid w:val="007F08B1"/>
    <w:rsid w:val="007F1864"/>
    <w:rsid w:val="007F1F8A"/>
    <w:rsid w:val="007F2E22"/>
    <w:rsid w:val="007F2F3D"/>
    <w:rsid w:val="007F5631"/>
    <w:rsid w:val="007F5B0C"/>
    <w:rsid w:val="007F6A74"/>
    <w:rsid w:val="007F7C07"/>
    <w:rsid w:val="00800020"/>
    <w:rsid w:val="008023A1"/>
    <w:rsid w:val="00803F51"/>
    <w:rsid w:val="00804090"/>
    <w:rsid w:val="00804EFD"/>
    <w:rsid w:val="008060AA"/>
    <w:rsid w:val="00806173"/>
    <w:rsid w:val="0080659B"/>
    <w:rsid w:val="00806BD3"/>
    <w:rsid w:val="00811010"/>
    <w:rsid w:val="00814269"/>
    <w:rsid w:val="00815FC9"/>
    <w:rsid w:val="00817505"/>
    <w:rsid w:val="00820624"/>
    <w:rsid w:val="00822105"/>
    <w:rsid w:val="0082248F"/>
    <w:rsid w:val="008230AB"/>
    <w:rsid w:val="00823320"/>
    <w:rsid w:val="00824031"/>
    <w:rsid w:val="0082636D"/>
    <w:rsid w:val="00826A8F"/>
    <w:rsid w:val="008279F1"/>
    <w:rsid w:val="008311D1"/>
    <w:rsid w:val="008320FC"/>
    <w:rsid w:val="00832954"/>
    <w:rsid w:val="0083782E"/>
    <w:rsid w:val="00845321"/>
    <w:rsid w:val="00846AD3"/>
    <w:rsid w:val="00850033"/>
    <w:rsid w:val="008503C0"/>
    <w:rsid w:val="00850F62"/>
    <w:rsid w:val="00855E6B"/>
    <w:rsid w:val="008568BC"/>
    <w:rsid w:val="00857514"/>
    <w:rsid w:val="008577CA"/>
    <w:rsid w:val="00861638"/>
    <w:rsid w:val="0086454E"/>
    <w:rsid w:val="00864A2E"/>
    <w:rsid w:val="00867DE8"/>
    <w:rsid w:val="008707EF"/>
    <w:rsid w:val="00872A7D"/>
    <w:rsid w:val="0087301A"/>
    <w:rsid w:val="00873C06"/>
    <w:rsid w:val="008777CB"/>
    <w:rsid w:val="008778A8"/>
    <w:rsid w:val="008778E7"/>
    <w:rsid w:val="0088298A"/>
    <w:rsid w:val="00883127"/>
    <w:rsid w:val="0088438A"/>
    <w:rsid w:val="00886456"/>
    <w:rsid w:val="008865E9"/>
    <w:rsid w:val="00886884"/>
    <w:rsid w:val="008875A1"/>
    <w:rsid w:val="00890544"/>
    <w:rsid w:val="00891110"/>
    <w:rsid w:val="00892AF4"/>
    <w:rsid w:val="00893FDF"/>
    <w:rsid w:val="00894361"/>
    <w:rsid w:val="00894C62"/>
    <w:rsid w:val="00894FF2"/>
    <w:rsid w:val="0089591A"/>
    <w:rsid w:val="00897F61"/>
    <w:rsid w:val="008A1DCA"/>
    <w:rsid w:val="008A45B1"/>
    <w:rsid w:val="008A563E"/>
    <w:rsid w:val="008A7356"/>
    <w:rsid w:val="008A75B2"/>
    <w:rsid w:val="008B044F"/>
    <w:rsid w:val="008B0CE8"/>
    <w:rsid w:val="008B0FD0"/>
    <w:rsid w:val="008B15AF"/>
    <w:rsid w:val="008B2CC5"/>
    <w:rsid w:val="008B3FD9"/>
    <w:rsid w:val="008B48DA"/>
    <w:rsid w:val="008B559F"/>
    <w:rsid w:val="008B60CC"/>
    <w:rsid w:val="008B6B70"/>
    <w:rsid w:val="008C1A26"/>
    <w:rsid w:val="008C28C8"/>
    <w:rsid w:val="008C3674"/>
    <w:rsid w:val="008C463A"/>
    <w:rsid w:val="008C4DD5"/>
    <w:rsid w:val="008C5ACF"/>
    <w:rsid w:val="008C661A"/>
    <w:rsid w:val="008C66BD"/>
    <w:rsid w:val="008C79FC"/>
    <w:rsid w:val="008C7D6E"/>
    <w:rsid w:val="008D003C"/>
    <w:rsid w:val="008D0BBB"/>
    <w:rsid w:val="008D25DD"/>
    <w:rsid w:val="008D32DB"/>
    <w:rsid w:val="008D36A0"/>
    <w:rsid w:val="008D375D"/>
    <w:rsid w:val="008D42CF"/>
    <w:rsid w:val="008D6619"/>
    <w:rsid w:val="008E05BE"/>
    <w:rsid w:val="008E0D4F"/>
    <w:rsid w:val="008E0E0B"/>
    <w:rsid w:val="008E2B7F"/>
    <w:rsid w:val="008E38E3"/>
    <w:rsid w:val="008E391A"/>
    <w:rsid w:val="008E3B96"/>
    <w:rsid w:val="008E4901"/>
    <w:rsid w:val="008E52E4"/>
    <w:rsid w:val="008E5923"/>
    <w:rsid w:val="008E6A17"/>
    <w:rsid w:val="008F24FC"/>
    <w:rsid w:val="008F2548"/>
    <w:rsid w:val="008F2910"/>
    <w:rsid w:val="008F3353"/>
    <w:rsid w:val="008F548C"/>
    <w:rsid w:val="008F6D2A"/>
    <w:rsid w:val="00900AD0"/>
    <w:rsid w:val="00902174"/>
    <w:rsid w:val="00902658"/>
    <w:rsid w:val="00904CB1"/>
    <w:rsid w:val="009053BE"/>
    <w:rsid w:val="0090561B"/>
    <w:rsid w:val="00907194"/>
    <w:rsid w:val="009072B8"/>
    <w:rsid w:val="00912304"/>
    <w:rsid w:val="00912F9C"/>
    <w:rsid w:val="00913B5F"/>
    <w:rsid w:val="00913E40"/>
    <w:rsid w:val="009145BF"/>
    <w:rsid w:val="00915C8E"/>
    <w:rsid w:val="00916F29"/>
    <w:rsid w:val="00920552"/>
    <w:rsid w:val="00921BE8"/>
    <w:rsid w:val="0092347A"/>
    <w:rsid w:val="00923BB7"/>
    <w:rsid w:val="00925314"/>
    <w:rsid w:val="00927327"/>
    <w:rsid w:val="0093027D"/>
    <w:rsid w:val="009308F4"/>
    <w:rsid w:val="009329A9"/>
    <w:rsid w:val="00932C38"/>
    <w:rsid w:val="009363F7"/>
    <w:rsid w:val="00937582"/>
    <w:rsid w:val="0093760D"/>
    <w:rsid w:val="00937BDC"/>
    <w:rsid w:val="00941442"/>
    <w:rsid w:val="00941A27"/>
    <w:rsid w:val="009425E3"/>
    <w:rsid w:val="00942D84"/>
    <w:rsid w:val="00944699"/>
    <w:rsid w:val="009456AC"/>
    <w:rsid w:val="009478F2"/>
    <w:rsid w:val="00947A0B"/>
    <w:rsid w:val="00947D98"/>
    <w:rsid w:val="00947EB1"/>
    <w:rsid w:val="00951307"/>
    <w:rsid w:val="00953109"/>
    <w:rsid w:val="00954D8C"/>
    <w:rsid w:val="009564E5"/>
    <w:rsid w:val="00956954"/>
    <w:rsid w:val="00956C41"/>
    <w:rsid w:val="0096043E"/>
    <w:rsid w:val="009604E3"/>
    <w:rsid w:val="00962666"/>
    <w:rsid w:val="00965B1A"/>
    <w:rsid w:val="00966065"/>
    <w:rsid w:val="00966469"/>
    <w:rsid w:val="00966ECC"/>
    <w:rsid w:val="00970A74"/>
    <w:rsid w:val="0097230E"/>
    <w:rsid w:val="00972EDC"/>
    <w:rsid w:val="009731CD"/>
    <w:rsid w:val="00973730"/>
    <w:rsid w:val="00974D04"/>
    <w:rsid w:val="0097595C"/>
    <w:rsid w:val="009807F3"/>
    <w:rsid w:val="009816A6"/>
    <w:rsid w:val="00983E0D"/>
    <w:rsid w:val="009855D6"/>
    <w:rsid w:val="0098724F"/>
    <w:rsid w:val="00990266"/>
    <w:rsid w:val="0099139C"/>
    <w:rsid w:val="00991DC1"/>
    <w:rsid w:val="00991FA9"/>
    <w:rsid w:val="009944E3"/>
    <w:rsid w:val="0099487C"/>
    <w:rsid w:val="009A0D9F"/>
    <w:rsid w:val="009A2D66"/>
    <w:rsid w:val="009A341F"/>
    <w:rsid w:val="009A35EF"/>
    <w:rsid w:val="009A4190"/>
    <w:rsid w:val="009A4692"/>
    <w:rsid w:val="009A4D95"/>
    <w:rsid w:val="009A5D3A"/>
    <w:rsid w:val="009A7F97"/>
    <w:rsid w:val="009B003B"/>
    <w:rsid w:val="009B3117"/>
    <w:rsid w:val="009B5642"/>
    <w:rsid w:val="009B5F02"/>
    <w:rsid w:val="009B783B"/>
    <w:rsid w:val="009B7FE5"/>
    <w:rsid w:val="009C12D8"/>
    <w:rsid w:val="009C3029"/>
    <w:rsid w:val="009C5B2B"/>
    <w:rsid w:val="009C648F"/>
    <w:rsid w:val="009D0CEE"/>
    <w:rsid w:val="009D0F42"/>
    <w:rsid w:val="009D1FE7"/>
    <w:rsid w:val="009D2206"/>
    <w:rsid w:val="009D54A9"/>
    <w:rsid w:val="009D7324"/>
    <w:rsid w:val="009D785D"/>
    <w:rsid w:val="009D7BCF"/>
    <w:rsid w:val="009E0710"/>
    <w:rsid w:val="009E34C2"/>
    <w:rsid w:val="009E3FE6"/>
    <w:rsid w:val="009E4082"/>
    <w:rsid w:val="009E4D16"/>
    <w:rsid w:val="009E67E4"/>
    <w:rsid w:val="009F11DD"/>
    <w:rsid w:val="009F19B6"/>
    <w:rsid w:val="009F4D38"/>
    <w:rsid w:val="009F5D7C"/>
    <w:rsid w:val="009F5FDE"/>
    <w:rsid w:val="009F6ACD"/>
    <w:rsid w:val="009F6BD1"/>
    <w:rsid w:val="00A00760"/>
    <w:rsid w:val="00A01795"/>
    <w:rsid w:val="00A023D5"/>
    <w:rsid w:val="00A0412F"/>
    <w:rsid w:val="00A043AB"/>
    <w:rsid w:val="00A057DF"/>
    <w:rsid w:val="00A11FFB"/>
    <w:rsid w:val="00A1303D"/>
    <w:rsid w:val="00A13D83"/>
    <w:rsid w:val="00A16B9B"/>
    <w:rsid w:val="00A201E2"/>
    <w:rsid w:val="00A22698"/>
    <w:rsid w:val="00A22F27"/>
    <w:rsid w:val="00A23816"/>
    <w:rsid w:val="00A252AE"/>
    <w:rsid w:val="00A2676E"/>
    <w:rsid w:val="00A31321"/>
    <w:rsid w:val="00A3229D"/>
    <w:rsid w:val="00A32BBB"/>
    <w:rsid w:val="00A35241"/>
    <w:rsid w:val="00A362C5"/>
    <w:rsid w:val="00A406F5"/>
    <w:rsid w:val="00A4166D"/>
    <w:rsid w:val="00A41DB3"/>
    <w:rsid w:val="00A43436"/>
    <w:rsid w:val="00A457B7"/>
    <w:rsid w:val="00A4657A"/>
    <w:rsid w:val="00A46F84"/>
    <w:rsid w:val="00A50367"/>
    <w:rsid w:val="00A506A8"/>
    <w:rsid w:val="00A50830"/>
    <w:rsid w:val="00A5195C"/>
    <w:rsid w:val="00A522BA"/>
    <w:rsid w:val="00A523E6"/>
    <w:rsid w:val="00A52B51"/>
    <w:rsid w:val="00A53102"/>
    <w:rsid w:val="00A53617"/>
    <w:rsid w:val="00A56586"/>
    <w:rsid w:val="00A57508"/>
    <w:rsid w:val="00A5788E"/>
    <w:rsid w:val="00A578E7"/>
    <w:rsid w:val="00A6030C"/>
    <w:rsid w:val="00A60B81"/>
    <w:rsid w:val="00A6224A"/>
    <w:rsid w:val="00A6389D"/>
    <w:rsid w:val="00A64BBA"/>
    <w:rsid w:val="00A65891"/>
    <w:rsid w:val="00A661F2"/>
    <w:rsid w:val="00A662F2"/>
    <w:rsid w:val="00A66BF8"/>
    <w:rsid w:val="00A7135E"/>
    <w:rsid w:val="00A71B00"/>
    <w:rsid w:val="00A72B2A"/>
    <w:rsid w:val="00A7366E"/>
    <w:rsid w:val="00A77CDF"/>
    <w:rsid w:val="00A77E4C"/>
    <w:rsid w:val="00A8139B"/>
    <w:rsid w:val="00A837EB"/>
    <w:rsid w:val="00A83B70"/>
    <w:rsid w:val="00A84593"/>
    <w:rsid w:val="00A849A7"/>
    <w:rsid w:val="00A86140"/>
    <w:rsid w:val="00A91959"/>
    <w:rsid w:val="00A91BB7"/>
    <w:rsid w:val="00A9203B"/>
    <w:rsid w:val="00A92DC1"/>
    <w:rsid w:val="00A92F6B"/>
    <w:rsid w:val="00A93C5F"/>
    <w:rsid w:val="00A93F0E"/>
    <w:rsid w:val="00A955CE"/>
    <w:rsid w:val="00A969E7"/>
    <w:rsid w:val="00A972B0"/>
    <w:rsid w:val="00A97618"/>
    <w:rsid w:val="00A97B83"/>
    <w:rsid w:val="00AA10EB"/>
    <w:rsid w:val="00AA423E"/>
    <w:rsid w:val="00AA53A5"/>
    <w:rsid w:val="00AA7002"/>
    <w:rsid w:val="00AA7DAA"/>
    <w:rsid w:val="00AB0484"/>
    <w:rsid w:val="00AB3D0A"/>
    <w:rsid w:val="00AB45F2"/>
    <w:rsid w:val="00AB4BBB"/>
    <w:rsid w:val="00AB622F"/>
    <w:rsid w:val="00AB6C19"/>
    <w:rsid w:val="00AB6D6D"/>
    <w:rsid w:val="00AB72BB"/>
    <w:rsid w:val="00AB77F2"/>
    <w:rsid w:val="00AC1C7C"/>
    <w:rsid w:val="00AC32DE"/>
    <w:rsid w:val="00AC3817"/>
    <w:rsid w:val="00AC40BD"/>
    <w:rsid w:val="00AC55B6"/>
    <w:rsid w:val="00AC59DB"/>
    <w:rsid w:val="00AC5EB6"/>
    <w:rsid w:val="00AC7052"/>
    <w:rsid w:val="00AC75A0"/>
    <w:rsid w:val="00AC7C1D"/>
    <w:rsid w:val="00AD0CAC"/>
    <w:rsid w:val="00AD3EB2"/>
    <w:rsid w:val="00AD4824"/>
    <w:rsid w:val="00AD5F82"/>
    <w:rsid w:val="00AD652C"/>
    <w:rsid w:val="00AD6BA0"/>
    <w:rsid w:val="00AE32C6"/>
    <w:rsid w:val="00AE5887"/>
    <w:rsid w:val="00AE5B1F"/>
    <w:rsid w:val="00AE6407"/>
    <w:rsid w:val="00AE7B19"/>
    <w:rsid w:val="00AE7BB2"/>
    <w:rsid w:val="00AF00EE"/>
    <w:rsid w:val="00AF0323"/>
    <w:rsid w:val="00AF0F29"/>
    <w:rsid w:val="00AF1BE3"/>
    <w:rsid w:val="00AF6CA2"/>
    <w:rsid w:val="00AF7460"/>
    <w:rsid w:val="00B0085C"/>
    <w:rsid w:val="00B034DC"/>
    <w:rsid w:val="00B03D53"/>
    <w:rsid w:val="00B03EEF"/>
    <w:rsid w:val="00B05655"/>
    <w:rsid w:val="00B067F5"/>
    <w:rsid w:val="00B10DE9"/>
    <w:rsid w:val="00B13D11"/>
    <w:rsid w:val="00B145E3"/>
    <w:rsid w:val="00B1658D"/>
    <w:rsid w:val="00B17EAC"/>
    <w:rsid w:val="00B200A2"/>
    <w:rsid w:val="00B204E2"/>
    <w:rsid w:val="00B20ABA"/>
    <w:rsid w:val="00B23892"/>
    <w:rsid w:val="00B23D3B"/>
    <w:rsid w:val="00B24BA8"/>
    <w:rsid w:val="00B252E4"/>
    <w:rsid w:val="00B2616D"/>
    <w:rsid w:val="00B2749A"/>
    <w:rsid w:val="00B3071E"/>
    <w:rsid w:val="00B30D96"/>
    <w:rsid w:val="00B31858"/>
    <w:rsid w:val="00B32D08"/>
    <w:rsid w:val="00B33A59"/>
    <w:rsid w:val="00B362DB"/>
    <w:rsid w:val="00B428AC"/>
    <w:rsid w:val="00B42DF8"/>
    <w:rsid w:val="00B4355C"/>
    <w:rsid w:val="00B43C92"/>
    <w:rsid w:val="00B44718"/>
    <w:rsid w:val="00B504F4"/>
    <w:rsid w:val="00B51272"/>
    <w:rsid w:val="00B51B07"/>
    <w:rsid w:val="00B52020"/>
    <w:rsid w:val="00B53519"/>
    <w:rsid w:val="00B53FBF"/>
    <w:rsid w:val="00B61576"/>
    <w:rsid w:val="00B61B7D"/>
    <w:rsid w:val="00B62119"/>
    <w:rsid w:val="00B622B1"/>
    <w:rsid w:val="00B6289B"/>
    <w:rsid w:val="00B6355D"/>
    <w:rsid w:val="00B63C3C"/>
    <w:rsid w:val="00B656B5"/>
    <w:rsid w:val="00B65EA0"/>
    <w:rsid w:val="00B70730"/>
    <w:rsid w:val="00B70D8C"/>
    <w:rsid w:val="00B73B6E"/>
    <w:rsid w:val="00B741C3"/>
    <w:rsid w:val="00B741CA"/>
    <w:rsid w:val="00B7537F"/>
    <w:rsid w:val="00B76BAC"/>
    <w:rsid w:val="00B76CAB"/>
    <w:rsid w:val="00B77FE3"/>
    <w:rsid w:val="00B80BB8"/>
    <w:rsid w:val="00B8154A"/>
    <w:rsid w:val="00B8178B"/>
    <w:rsid w:val="00B81CC0"/>
    <w:rsid w:val="00B826FE"/>
    <w:rsid w:val="00B83411"/>
    <w:rsid w:val="00B8408C"/>
    <w:rsid w:val="00B84168"/>
    <w:rsid w:val="00B8450E"/>
    <w:rsid w:val="00B84A57"/>
    <w:rsid w:val="00B85C3C"/>
    <w:rsid w:val="00B877BC"/>
    <w:rsid w:val="00B87BD6"/>
    <w:rsid w:val="00B92C84"/>
    <w:rsid w:val="00B92CF5"/>
    <w:rsid w:val="00B93665"/>
    <w:rsid w:val="00B948B4"/>
    <w:rsid w:val="00B96A16"/>
    <w:rsid w:val="00B97177"/>
    <w:rsid w:val="00BA0236"/>
    <w:rsid w:val="00BA063D"/>
    <w:rsid w:val="00BA06C2"/>
    <w:rsid w:val="00BA0A20"/>
    <w:rsid w:val="00BA146D"/>
    <w:rsid w:val="00BA1A28"/>
    <w:rsid w:val="00BA242B"/>
    <w:rsid w:val="00BA393A"/>
    <w:rsid w:val="00BA5A47"/>
    <w:rsid w:val="00BA5CC3"/>
    <w:rsid w:val="00BA7507"/>
    <w:rsid w:val="00BB0E67"/>
    <w:rsid w:val="00BB1967"/>
    <w:rsid w:val="00BB1D70"/>
    <w:rsid w:val="00BB31B8"/>
    <w:rsid w:val="00BB3BC0"/>
    <w:rsid w:val="00BB3CE0"/>
    <w:rsid w:val="00BB6F5F"/>
    <w:rsid w:val="00BC0D11"/>
    <w:rsid w:val="00BC2FCD"/>
    <w:rsid w:val="00BC32AF"/>
    <w:rsid w:val="00BC5204"/>
    <w:rsid w:val="00BD22DC"/>
    <w:rsid w:val="00BD24D1"/>
    <w:rsid w:val="00BD361A"/>
    <w:rsid w:val="00BD5249"/>
    <w:rsid w:val="00BD5262"/>
    <w:rsid w:val="00BD64F3"/>
    <w:rsid w:val="00BD7A10"/>
    <w:rsid w:val="00BE074F"/>
    <w:rsid w:val="00BE0D1E"/>
    <w:rsid w:val="00BE458A"/>
    <w:rsid w:val="00BE56F3"/>
    <w:rsid w:val="00BE666E"/>
    <w:rsid w:val="00BE767E"/>
    <w:rsid w:val="00BE7E94"/>
    <w:rsid w:val="00BF00CA"/>
    <w:rsid w:val="00BF0590"/>
    <w:rsid w:val="00BF0746"/>
    <w:rsid w:val="00BF0FD9"/>
    <w:rsid w:val="00BF1E1E"/>
    <w:rsid w:val="00BF5B30"/>
    <w:rsid w:val="00BF79A3"/>
    <w:rsid w:val="00BF7D0F"/>
    <w:rsid w:val="00C00606"/>
    <w:rsid w:val="00C0132D"/>
    <w:rsid w:val="00C01DC8"/>
    <w:rsid w:val="00C027D4"/>
    <w:rsid w:val="00C03D71"/>
    <w:rsid w:val="00C057B2"/>
    <w:rsid w:val="00C05ACA"/>
    <w:rsid w:val="00C05EE4"/>
    <w:rsid w:val="00C0639C"/>
    <w:rsid w:val="00C06554"/>
    <w:rsid w:val="00C06AC3"/>
    <w:rsid w:val="00C07202"/>
    <w:rsid w:val="00C07B8D"/>
    <w:rsid w:val="00C12C52"/>
    <w:rsid w:val="00C13853"/>
    <w:rsid w:val="00C14A6A"/>
    <w:rsid w:val="00C15327"/>
    <w:rsid w:val="00C1609C"/>
    <w:rsid w:val="00C160D6"/>
    <w:rsid w:val="00C165ED"/>
    <w:rsid w:val="00C1743A"/>
    <w:rsid w:val="00C1749F"/>
    <w:rsid w:val="00C201A2"/>
    <w:rsid w:val="00C21178"/>
    <w:rsid w:val="00C211F2"/>
    <w:rsid w:val="00C2253D"/>
    <w:rsid w:val="00C25589"/>
    <w:rsid w:val="00C264B3"/>
    <w:rsid w:val="00C27983"/>
    <w:rsid w:val="00C27BCB"/>
    <w:rsid w:val="00C27E11"/>
    <w:rsid w:val="00C30E09"/>
    <w:rsid w:val="00C30E57"/>
    <w:rsid w:val="00C31F03"/>
    <w:rsid w:val="00C33B67"/>
    <w:rsid w:val="00C33EA8"/>
    <w:rsid w:val="00C34018"/>
    <w:rsid w:val="00C36CA2"/>
    <w:rsid w:val="00C41A0F"/>
    <w:rsid w:val="00C420BE"/>
    <w:rsid w:val="00C47206"/>
    <w:rsid w:val="00C5058C"/>
    <w:rsid w:val="00C51501"/>
    <w:rsid w:val="00C52FFB"/>
    <w:rsid w:val="00C53BD5"/>
    <w:rsid w:val="00C54497"/>
    <w:rsid w:val="00C55060"/>
    <w:rsid w:val="00C57041"/>
    <w:rsid w:val="00C633B6"/>
    <w:rsid w:val="00C63FDD"/>
    <w:rsid w:val="00C64E8B"/>
    <w:rsid w:val="00C6566E"/>
    <w:rsid w:val="00C664C0"/>
    <w:rsid w:val="00C6672A"/>
    <w:rsid w:val="00C66EBC"/>
    <w:rsid w:val="00C67849"/>
    <w:rsid w:val="00C67BD7"/>
    <w:rsid w:val="00C711E3"/>
    <w:rsid w:val="00C7179A"/>
    <w:rsid w:val="00C717B8"/>
    <w:rsid w:val="00C71B28"/>
    <w:rsid w:val="00C728F5"/>
    <w:rsid w:val="00C72DBA"/>
    <w:rsid w:val="00C738D3"/>
    <w:rsid w:val="00C7536F"/>
    <w:rsid w:val="00C765CA"/>
    <w:rsid w:val="00C77752"/>
    <w:rsid w:val="00C80865"/>
    <w:rsid w:val="00C82661"/>
    <w:rsid w:val="00C82FBF"/>
    <w:rsid w:val="00C831A2"/>
    <w:rsid w:val="00C8376A"/>
    <w:rsid w:val="00C8465C"/>
    <w:rsid w:val="00C87F55"/>
    <w:rsid w:val="00C9182F"/>
    <w:rsid w:val="00C93A4D"/>
    <w:rsid w:val="00C93B78"/>
    <w:rsid w:val="00C95423"/>
    <w:rsid w:val="00C9569D"/>
    <w:rsid w:val="00C97148"/>
    <w:rsid w:val="00CA1E85"/>
    <w:rsid w:val="00CA3EC2"/>
    <w:rsid w:val="00CA4096"/>
    <w:rsid w:val="00CA45CF"/>
    <w:rsid w:val="00CA4D4F"/>
    <w:rsid w:val="00CA657A"/>
    <w:rsid w:val="00CA7EEB"/>
    <w:rsid w:val="00CB01A5"/>
    <w:rsid w:val="00CB2DD7"/>
    <w:rsid w:val="00CB3364"/>
    <w:rsid w:val="00CB3919"/>
    <w:rsid w:val="00CC150B"/>
    <w:rsid w:val="00CC152A"/>
    <w:rsid w:val="00CC1A23"/>
    <w:rsid w:val="00CC674C"/>
    <w:rsid w:val="00CD0A0A"/>
    <w:rsid w:val="00CD21C4"/>
    <w:rsid w:val="00CD2CD1"/>
    <w:rsid w:val="00CD4B76"/>
    <w:rsid w:val="00CD5D40"/>
    <w:rsid w:val="00CD6075"/>
    <w:rsid w:val="00CD71C6"/>
    <w:rsid w:val="00CE26EE"/>
    <w:rsid w:val="00CE32B0"/>
    <w:rsid w:val="00CE32C1"/>
    <w:rsid w:val="00CE39F1"/>
    <w:rsid w:val="00CE5755"/>
    <w:rsid w:val="00CE6466"/>
    <w:rsid w:val="00CE67DF"/>
    <w:rsid w:val="00CE79E0"/>
    <w:rsid w:val="00CF05F7"/>
    <w:rsid w:val="00CF09BA"/>
    <w:rsid w:val="00CF38A0"/>
    <w:rsid w:val="00CF4C06"/>
    <w:rsid w:val="00CF5815"/>
    <w:rsid w:val="00CF5B2B"/>
    <w:rsid w:val="00CF6B5B"/>
    <w:rsid w:val="00CF7B97"/>
    <w:rsid w:val="00D0020B"/>
    <w:rsid w:val="00D00534"/>
    <w:rsid w:val="00D00607"/>
    <w:rsid w:val="00D017BD"/>
    <w:rsid w:val="00D0378C"/>
    <w:rsid w:val="00D04A89"/>
    <w:rsid w:val="00D04D8F"/>
    <w:rsid w:val="00D05CC6"/>
    <w:rsid w:val="00D061D5"/>
    <w:rsid w:val="00D0638F"/>
    <w:rsid w:val="00D11B07"/>
    <w:rsid w:val="00D127FB"/>
    <w:rsid w:val="00D12CA3"/>
    <w:rsid w:val="00D144DF"/>
    <w:rsid w:val="00D14A64"/>
    <w:rsid w:val="00D15323"/>
    <w:rsid w:val="00D15DB4"/>
    <w:rsid w:val="00D15F4E"/>
    <w:rsid w:val="00D165ED"/>
    <w:rsid w:val="00D16F98"/>
    <w:rsid w:val="00D201B0"/>
    <w:rsid w:val="00D219F2"/>
    <w:rsid w:val="00D2210A"/>
    <w:rsid w:val="00D2221D"/>
    <w:rsid w:val="00D226C8"/>
    <w:rsid w:val="00D23489"/>
    <w:rsid w:val="00D23530"/>
    <w:rsid w:val="00D253AC"/>
    <w:rsid w:val="00D25A97"/>
    <w:rsid w:val="00D26749"/>
    <w:rsid w:val="00D3298B"/>
    <w:rsid w:val="00D33A2A"/>
    <w:rsid w:val="00D342FA"/>
    <w:rsid w:val="00D3463D"/>
    <w:rsid w:val="00D34871"/>
    <w:rsid w:val="00D362F2"/>
    <w:rsid w:val="00D403E3"/>
    <w:rsid w:val="00D41268"/>
    <w:rsid w:val="00D41301"/>
    <w:rsid w:val="00D415C8"/>
    <w:rsid w:val="00D421E1"/>
    <w:rsid w:val="00D42534"/>
    <w:rsid w:val="00D456F4"/>
    <w:rsid w:val="00D45A38"/>
    <w:rsid w:val="00D51194"/>
    <w:rsid w:val="00D52002"/>
    <w:rsid w:val="00D52B29"/>
    <w:rsid w:val="00D5561C"/>
    <w:rsid w:val="00D5647A"/>
    <w:rsid w:val="00D5662F"/>
    <w:rsid w:val="00D5703F"/>
    <w:rsid w:val="00D61987"/>
    <w:rsid w:val="00D63F37"/>
    <w:rsid w:val="00D67A56"/>
    <w:rsid w:val="00D700E4"/>
    <w:rsid w:val="00D71319"/>
    <w:rsid w:val="00D7181A"/>
    <w:rsid w:val="00D71F69"/>
    <w:rsid w:val="00D720AC"/>
    <w:rsid w:val="00D7274C"/>
    <w:rsid w:val="00D80CC7"/>
    <w:rsid w:val="00D81B01"/>
    <w:rsid w:val="00D83ACC"/>
    <w:rsid w:val="00D83BD3"/>
    <w:rsid w:val="00D8436F"/>
    <w:rsid w:val="00D848ED"/>
    <w:rsid w:val="00D85D82"/>
    <w:rsid w:val="00D86E13"/>
    <w:rsid w:val="00D941AE"/>
    <w:rsid w:val="00D94833"/>
    <w:rsid w:val="00D95142"/>
    <w:rsid w:val="00D975D8"/>
    <w:rsid w:val="00DA0E7A"/>
    <w:rsid w:val="00DA0F7C"/>
    <w:rsid w:val="00DA1C19"/>
    <w:rsid w:val="00DA1F6A"/>
    <w:rsid w:val="00DA23C1"/>
    <w:rsid w:val="00DA2F4B"/>
    <w:rsid w:val="00DA38C2"/>
    <w:rsid w:val="00DA4E23"/>
    <w:rsid w:val="00DA528E"/>
    <w:rsid w:val="00DA7F8D"/>
    <w:rsid w:val="00DB03A6"/>
    <w:rsid w:val="00DB133D"/>
    <w:rsid w:val="00DB157C"/>
    <w:rsid w:val="00DB2452"/>
    <w:rsid w:val="00DB28E8"/>
    <w:rsid w:val="00DB2A96"/>
    <w:rsid w:val="00DB339E"/>
    <w:rsid w:val="00DB36EC"/>
    <w:rsid w:val="00DB4079"/>
    <w:rsid w:val="00DB4801"/>
    <w:rsid w:val="00DB4AEB"/>
    <w:rsid w:val="00DB6C21"/>
    <w:rsid w:val="00DB7A23"/>
    <w:rsid w:val="00DC0DA2"/>
    <w:rsid w:val="00DC15B9"/>
    <w:rsid w:val="00DC2C8C"/>
    <w:rsid w:val="00DC3BDA"/>
    <w:rsid w:val="00DC48B4"/>
    <w:rsid w:val="00DC6D12"/>
    <w:rsid w:val="00DC71B6"/>
    <w:rsid w:val="00DC7287"/>
    <w:rsid w:val="00DC7357"/>
    <w:rsid w:val="00DD05B0"/>
    <w:rsid w:val="00DD0EA6"/>
    <w:rsid w:val="00DD4119"/>
    <w:rsid w:val="00DD416A"/>
    <w:rsid w:val="00DD4E67"/>
    <w:rsid w:val="00DD4FFC"/>
    <w:rsid w:val="00DD5862"/>
    <w:rsid w:val="00DD7377"/>
    <w:rsid w:val="00DE0960"/>
    <w:rsid w:val="00DE1D3E"/>
    <w:rsid w:val="00DE245F"/>
    <w:rsid w:val="00DE4047"/>
    <w:rsid w:val="00DE509C"/>
    <w:rsid w:val="00DE5A27"/>
    <w:rsid w:val="00DE5FEE"/>
    <w:rsid w:val="00DE6237"/>
    <w:rsid w:val="00DE7725"/>
    <w:rsid w:val="00DE77FC"/>
    <w:rsid w:val="00DF068D"/>
    <w:rsid w:val="00DF4733"/>
    <w:rsid w:val="00DF51E8"/>
    <w:rsid w:val="00DF581A"/>
    <w:rsid w:val="00DF5F9E"/>
    <w:rsid w:val="00DF717E"/>
    <w:rsid w:val="00DF7299"/>
    <w:rsid w:val="00E025C7"/>
    <w:rsid w:val="00E031FA"/>
    <w:rsid w:val="00E032EF"/>
    <w:rsid w:val="00E04486"/>
    <w:rsid w:val="00E04CCB"/>
    <w:rsid w:val="00E051E0"/>
    <w:rsid w:val="00E06602"/>
    <w:rsid w:val="00E0697D"/>
    <w:rsid w:val="00E07ED1"/>
    <w:rsid w:val="00E10EB1"/>
    <w:rsid w:val="00E12700"/>
    <w:rsid w:val="00E13AF5"/>
    <w:rsid w:val="00E14B99"/>
    <w:rsid w:val="00E166F4"/>
    <w:rsid w:val="00E178CB"/>
    <w:rsid w:val="00E17D38"/>
    <w:rsid w:val="00E17F9D"/>
    <w:rsid w:val="00E20EDE"/>
    <w:rsid w:val="00E21046"/>
    <w:rsid w:val="00E21511"/>
    <w:rsid w:val="00E2302D"/>
    <w:rsid w:val="00E231CA"/>
    <w:rsid w:val="00E24108"/>
    <w:rsid w:val="00E250F9"/>
    <w:rsid w:val="00E27018"/>
    <w:rsid w:val="00E2724E"/>
    <w:rsid w:val="00E300E4"/>
    <w:rsid w:val="00E30D3D"/>
    <w:rsid w:val="00E31C29"/>
    <w:rsid w:val="00E31CCD"/>
    <w:rsid w:val="00E31D3C"/>
    <w:rsid w:val="00E32F8C"/>
    <w:rsid w:val="00E36409"/>
    <w:rsid w:val="00E365D6"/>
    <w:rsid w:val="00E403A7"/>
    <w:rsid w:val="00E4055F"/>
    <w:rsid w:val="00E416C9"/>
    <w:rsid w:val="00E41FE5"/>
    <w:rsid w:val="00E4243F"/>
    <w:rsid w:val="00E42462"/>
    <w:rsid w:val="00E4251E"/>
    <w:rsid w:val="00E4253E"/>
    <w:rsid w:val="00E4380D"/>
    <w:rsid w:val="00E44A91"/>
    <w:rsid w:val="00E45658"/>
    <w:rsid w:val="00E5137C"/>
    <w:rsid w:val="00E52678"/>
    <w:rsid w:val="00E5291E"/>
    <w:rsid w:val="00E5312E"/>
    <w:rsid w:val="00E57F1D"/>
    <w:rsid w:val="00E60B74"/>
    <w:rsid w:val="00E60F6D"/>
    <w:rsid w:val="00E62F70"/>
    <w:rsid w:val="00E631B6"/>
    <w:rsid w:val="00E639A3"/>
    <w:rsid w:val="00E640E3"/>
    <w:rsid w:val="00E64C1F"/>
    <w:rsid w:val="00E66B54"/>
    <w:rsid w:val="00E66BC1"/>
    <w:rsid w:val="00E6717A"/>
    <w:rsid w:val="00E67185"/>
    <w:rsid w:val="00E67DBD"/>
    <w:rsid w:val="00E74143"/>
    <w:rsid w:val="00E818AC"/>
    <w:rsid w:val="00E83536"/>
    <w:rsid w:val="00E85EB7"/>
    <w:rsid w:val="00E90791"/>
    <w:rsid w:val="00E92220"/>
    <w:rsid w:val="00E937B7"/>
    <w:rsid w:val="00E93F80"/>
    <w:rsid w:val="00E94641"/>
    <w:rsid w:val="00E95AFF"/>
    <w:rsid w:val="00E96DE7"/>
    <w:rsid w:val="00EA472D"/>
    <w:rsid w:val="00EA54E7"/>
    <w:rsid w:val="00EA717B"/>
    <w:rsid w:val="00EB0E39"/>
    <w:rsid w:val="00EB1C6A"/>
    <w:rsid w:val="00EB1D79"/>
    <w:rsid w:val="00EB21D4"/>
    <w:rsid w:val="00EB2E9F"/>
    <w:rsid w:val="00EB4BA1"/>
    <w:rsid w:val="00EB4CF1"/>
    <w:rsid w:val="00EB7352"/>
    <w:rsid w:val="00EB7C36"/>
    <w:rsid w:val="00EB7DD7"/>
    <w:rsid w:val="00EC0AE0"/>
    <w:rsid w:val="00EC13DB"/>
    <w:rsid w:val="00EC1650"/>
    <w:rsid w:val="00EC1BA6"/>
    <w:rsid w:val="00EC1F48"/>
    <w:rsid w:val="00EC57EB"/>
    <w:rsid w:val="00EC584A"/>
    <w:rsid w:val="00EC7ADC"/>
    <w:rsid w:val="00ED0E47"/>
    <w:rsid w:val="00ED22C0"/>
    <w:rsid w:val="00ED28E9"/>
    <w:rsid w:val="00ED2955"/>
    <w:rsid w:val="00ED2B9A"/>
    <w:rsid w:val="00ED4069"/>
    <w:rsid w:val="00ED52DD"/>
    <w:rsid w:val="00ED54EC"/>
    <w:rsid w:val="00ED56A4"/>
    <w:rsid w:val="00ED5A0E"/>
    <w:rsid w:val="00ED5DEB"/>
    <w:rsid w:val="00ED6A10"/>
    <w:rsid w:val="00EE08A3"/>
    <w:rsid w:val="00EE1125"/>
    <w:rsid w:val="00EE287D"/>
    <w:rsid w:val="00EE3D2F"/>
    <w:rsid w:val="00EE4878"/>
    <w:rsid w:val="00EE4CD5"/>
    <w:rsid w:val="00EE68F2"/>
    <w:rsid w:val="00EE7802"/>
    <w:rsid w:val="00EE7A12"/>
    <w:rsid w:val="00EF0153"/>
    <w:rsid w:val="00EF2D00"/>
    <w:rsid w:val="00EF3851"/>
    <w:rsid w:val="00EF5DB7"/>
    <w:rsid w:val="00EF6027"/>
    <w:rsid w:val="00F00771"/>
    <w:rsid w:val="00F00F3C"/>
    <w:rsid w:val="00F01004"/>
    <w:rsid w:val="00F01132"/>
    <w:rsid w:val="00F01167"/>
    <w:rsid w:val="00F01522"/>
    <w:rsid w:val="00F01C53"/>
    <w:rsid w:val="00F02848"/>
    <w:rsid w:val="00F02BED"/>
    <w:rsid w:val="00F03AFB"/>
    <w:rsid w:val="00F03F38"/>
    <w:rsid w:val="00F04F56"/>
    <w:rsid w:val="00F0529E"/>
    <w:rsid w:val="00F104FC"/>
    <w:rsid w:val="00F124C2"/>
    <w:rsid w:val="00F12561"/>
    <w:rsid w:val="00F13B4D"/>
    <w:rsid w:val="00F141EE"/>
    <w:rsid w:val="00F158DC"/>
    <w:rsid w:val="00F17696"/>
    <w:rsid w:val="00F177E9"/>
    <w:rsid w:val="00F20360"/>
    <w:rsid w:val="00F20FB8"/>
    <w:rsid w:val="00F21094"/>
    <w:rsid w:val="00F21125"/>
    <w:rsid w:val="00F21218"/>
    <w:rsid w:val="00F22CF0"/>
    <w:rsid w:val="00F22D72"/>
    <w:rsid w:val="00F27F9E"/>
    <w:rsid w:val="00F31A10"/>
    <w:rsid w:val="00F325C9"/>
    <w:rsid w:val="00F32E86"/>
    <w:rsid w:val="00F352BB"/>
    <w:rsid w:val="00F37062"/>
    <w:rsid w:val="00F3740B"/>
    <w:rsid w:val="00F41100"/>
    <w:rsid w:val="00F41ECC"/>
    <w:rsid w:val="00F4275A"/>
    <w:rsid w:val="00F43E8D"/>
    <w:rsid w:val="00F440BD"/>
    <w:rsid w:val="00F44883"/>
    <w:rsid w:val="00F45B04"/>
    <w:rsid w:val="00F45EE3"/>
    <w:rsid w:val="00F51877"/>
    <w:rsid w:val="00F54B79"/>
    <w:rsid w:val="00F55348"/>
    <w:rsid w:val="00F5535F"/>
    <w:rsid w:val="00F5585D"/>
    <w:rsid w:val="00F55BEB"/>
    <w:rsid w:val="00F57232"/>
    <w:rsid w:val="00F57415"/>
    <w:rsid w:val="00F62363"/>
    <w:rsid w:val="00F62AAB"/>
    <w:rsid w:val="00F647FC"/>
    <w:rsid w:val="00F667FD"/>
    <w:rsid w:val="00F703FE"/>
    <w:rsid w:val="00F70B82"/>
    <w:rsid w:val="00F7213F"/>
    <w:rsid w:val="00F727EC"/>
    <w:rsid w:val="00F77702"/>
    <w:rsid w:val="00F77AB3"/>
    <w:rsid w:val="00F8124D"/>
    <w:rsid w:val="00F817EB"/>
    <w:rsid w:val="00F84647"/>
    <w:rsid w:val="00F85E38"/>
    <w:rsid w:val="00F86087"/>
    <w:rsid w:val="00F92D78"/>
    <w:rsid w:val="00F93B04"/>
    <w:rsid w:val="00F95F8C"/>
    <w:rsid w:val="00F9617B"/>
    <w:rsid w:val="00F96921"/>
    <w:rsid w:val="00FA024E"/>
    <w:rsid w:val="00FA1EAB"/>
    <w:rsid w:val="00FA1F9A"/>
    <w:rsid w:val="00FA2744"/>
    <w:rsid w:val="00FA2C61"/>
    <w:rsid w:val="00FA3180"/>
    <w:rsid w:val="00FA4821"/>
    <w:rsid w:val="00FA686D"/>
    <w:rsid w:val="00FA7285"/>
    <w:rsid w:val="00FA7D8D"/>
    <w:rsid w:val="00FB2C6A"/>
    <w:rsid w:val="00FB6E6D"/>
    <w:rsid w:val="00FB7DD6"/>
    <w:rsid w:val="00FC0176"/>
    <w:rsid w:val="00FC08BD"/>
    <w:rsid w:val="00FC0DD2"/>
    <w:rsid w:val="00FC0F51"/>
    <w:rsid w:val="00FC228E"/>
    <w:rsid w:val="00FC3B72"/>
    <w:rsid w:val="00FC3D6A"/>
    <w:rsid w:val="00FC4E1B"/>
    <w:rsid w:val="00FC72C2"/>
    <w:rsid w:val="00FD0F83"/>
    <w:rsid w:val="00FD140B"/>
    <w:rsid w:val="00FD2859"/>
    <w:rsid w:val="00FD3EA9"/>
    <w:rsid w:val="00FD4027"/>
    <w:rsid w:val="00FD4B0E"/>
    <w:rsid w:val="00FD6591"/>
    <w:rsid w:val="00FD6AB7"/>
    <w:rsid w:val="00FE0A2D"/>
    <w:rsid w:val="00FE128B"/>
    <w:rsid w:val="00FE1FDD"/>
    <w:rsid w:val="00FE368C"/>
    <w:rsid w:val="00FE5BF8"/>
    <w:rsid w:val="00FE5EDA"/>
    <w:rsid w:val="00FE6580"/>
    <w:rsid w:val="00FE6885"/>
    <w:rsid w:val="00FE6B11"/>
    <w:rsid w:val="00FE6EEE"/>
    <w:rsid w:val="00FE71A4"/>
    <w:rsid w:val="00FF0238"/>
    <w:rsid w:val="00FF311A"/>
    <w:rsid w:val="00FF3180"/>
    <w:rsid w:val="00FF64FA"/>
    <w:rsid w:val="00FF6A19"/>
    <w:rsid w:val="00FF745A"/>
    <w:rsid w:val="00FF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59"/>
    <w:rPr>
      <w:rFonts w:asciiTheme="minorHAnsi" w:hAnsiTheme="minorHAnsi" w:cstheme="minorBidi"/>
      <w:color w:val="auto"/>
      <w:sz w:val="22"/>
      <w:szCs w:val="22"/>
    </w:rPr>
  </w:style>
  <w:style w:type="paragraph" w:styleId="2">
    <w:name w:val="heading 2"/>
    <w:basedOn w:val="a"/>
    <w:next w:val="a"/>
    <w:link w:val="20"/>
    <w:uiPriority w:val="99"/>
    <w:qFormat/>
    <w:rsid w:val="00B1658D"/>
    <w:pPr>
      <w:spacing w:after="0" w:line="240" w:lineRule="auto"/>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1658D"/>
    <w:rPr>
      <w:rFonts w:eastAsia="Times New Roman"/>
      <w:b/>
      <w:bCs/>
      <w:color w:val="auto"/>
      <w:sz w:val="24"/>
      <w:szCs w:val="24"/>
      <w:lang w:eastAsia="ru-RU"/>
    </w:rPr>
  </w:style>
  <w:style w:type="paragraph" w:customStyle="1" w:styleId="TableParagraph">
    <w:name w:val="Table Paragraph"/>
    <w:basedOn w:val="a"/>
    <w:uiPriority w:val="1"/>
    <w:qFormat/>
    <w:rsid w:val="00236D78"/>
    <w:pPr>
      <w:widowControl w:val="0"/>
      <w:spacing w:after="0" w:line="240" w:lineRule="auto"/>
    </w:pPr>
    <w:rPr>
      <w:rFonts w:ascii="Calibri" w:eastAsia="Calibri" w:hAnsi="Calibri" w:cs="Times New Roman"/>
      <w:color w:val="000000"/>
      <w:sz w:val="20"/>
      <w:szCs w:val="20"/>
      <w:lang w:val="en-US"/>
    </w:rPr>
  </w:style>
  <w:style w:type="paragraph" w:styleId="a3">
    <w:name w:val="List Paragraph"/>
    <w:basedOn w:val="a"/>
    <w:link w:val="a4"/>
    <w:uiPriority w:val="34"/>
    <w:qFormat/>
    <w:rsid w:val="00236D78"/>
    <w:pPr>
      <w:spacing w:after="0" w:line="240" w:lineRule="auto"/>
      <w:ind w:left="720"/>
      <w:contextualSpacing/>
    </w:pPr>
    <w:rPr>
      <w:rFonts w:ascii="Cambria" w:eastAsia="MS Mincho" w:hAnsi="Cambria" w:cs="Times New Roman"/>
      <w:color w:val="000000"/>
      <w:sz w:val="24"/>
      <w:szCs w:val="24"/>
      <w:lang w:eastAsia="ru-RU"/>
    </w:rPr>
  </w:style>
  <w:style w:type="character" w:customStyle="1" w:styleId="a4">
    <w:name w:val="Абзац списка Знак"/>
    <w:link w:val="a3"/>
    <w:uiPriority w:val="34"/>
    <w:locked/>
    <w:rsid w:val="0033576F"/>
    <w:rPr>
      <w:rFonts w:ascii="Cambria" w:eastAsia="MS Mincho" w:hAnsi="Cambria"/>
      <w:sz w:val="24"/>
      <w:szCs w:val="24"/>
      <w:lang w:eastAsia="ru-RU"/>
    </w:rPr>
  </w:style>
  <w:style w:type="paragraph" w:customStyle="1" w:styleId="ConsPlusNormal">
    <w:name w:val="ConsPlusNormal"/>
    <w:link w:val="ConsPlusNormal0"/>
    <w:qFormat/>
    <w:rsid w:val="00912F9C"/>
    <w:pPr>
      <w:widowControl w:val="0"/>
      <w:autoSpaceDE w:val="0"/>
      <w:autoSpaceDN w:val="0"/>
      <w:spacing w:after="0" w:line="240" w:lineRule="auto"/>
    </w:pPr>
    <w:rPr>
      <w:rFonts w:ascii="Calibri" w:eastAsia="Times New Roman" w:hAnsi="Calibri" w:cs="Calibri"/>
      <w:color w:val="auto"/>
      <w:sz w:val="22"/>
      <w:lang w:eastAsia="ru-RU"/>
    </w:rPr>
  </w:style>
  <w:style w:type="character" w:customStyle="1" w:styleId="ConsPlusNormal0">
    <w:name w:val="ConsPlusNormal Знак"/>
    <w:link w:val="ConsPlusNormal"/>
    <w:locked/>
    <w:rsid w:val="00A578E7"/>
    <w:rPr>
      <w:rFonts w:ascii="Calibri" w:eastAsia="Times New Roman" w:hAnsi="Calibri" w:cs="Calibri"/>
      <w:color w:val="auto"/>
      <w:sz w:val="22"/>
      <w:lang w:eastAsia="ru-RU"/>
    </w:rPr>
  </w:style>
  <w:style w:type="paragraph" w:styleId="a5">
    <w:name w:val="Balloon Text"/>
    <w:basedOn w:val="a"/>
    <w:link w:val="a6"/>
    <w:uiPriority w:val="99"/>
    <w:semiHidden/>
    <w:unhideWhenUsed/>
    <w:rsid w:val="00F370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062"/>
    <w:rPr>
      <w:rFonts w:ascii="Tahoma" w:hAnsi="Tahoma" w:cs="Tahoma"/>
      <w:color w:val="auto"/>
      <w:sz w:val="16"/>
      <w:szCs w:val="16"/>
    </w:rPr>
  </w:style>
  <w:style w:type="paragraph" w:styleId="a7">
    <w:name w:val="header"/>
    <w:basedOn w:val="a"/>
    <w:link w:val="a8"/>
    <w:uiPriority w:val="99"/>
    <w:unhideWhenUsed/>
    <w:rsid w:val="00D86E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6E13"/>
    <w:rPr>
      <w:rFonts w:asciiTheme="minorHAnsi" w:hAnsiTheme="minorHAnsi" w:cstheme="minorBidi"/>
      <w:color w:val="auto"/>
      <w:sz w:val="22"/>
      <w:szCs w:val="22"/>
    </w:rPr>
  </w:style>
  <w:style w:type="paragraph" w:styleId="a9">
    <w:name w:val="footer"/>
    <w:basedOn w:val="a"/>
    <w:link w:val="aa"/>
    <w:unhideWhenUsed/>
    <w:rsid w:val="00D86E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6E13"/>
    <w:rPr>
      <w:rFonts w:asciiTheme="minorHAnsi" w:hAnsiTheme="minorHAnsi" w:cstheme="minorBidi"/>
      <w:color w:val="auto"/>
      <w:sz w:val="22"/>
      <w:szCs w:val="22"/>
    </w:rPr>
  </w:style>
  <w:style w:type="table" w:styleId="ab">
    <w:name w:val="Table Grid"/>
    <w:basedOn w:val="a1"/>
    <w:uiPriority w:val="59"/>
    <w:rsid w:val="0023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432CC"/>
    <w:pPr>
      <w:widowControl w:val="0"/>
      <w:autoSpaceDE w:val="0"/>
      <w:autoSpaceDN w:val="0"/>
      <w:spacing w:after="0" w:line="240" w:lineRule="auto"/>
    </w:pPr>
    <w:rPr>
      <w:rFonts w:eastAsia="Times New Roman"/>
      <w:b/>
      <w:color w:val="auto"/>
      <w:lang w:eastAsia="ru-RU"/>
    </w:rPr>
  </w:style>
  <w:style w:type="paragraph" w:styleId="ac">
    <w:name w:val="No Spacing"/>
    <w:uiPriority w:val="1"/>
    <w:qFormat/>
    <w:rsid w:val="00142FB5"/>
    <w:pPr>
      <w:spacing w:after="0" w:line="240" w:lineRule="auto"/>
    </w:pPr>
    <w:rPr>
      <w:rFonts w:asciiTheme="minorHAnsi" w:hAnsiTheme="minorHAnsi" w:cstheme="minorBidi"/>
      <w:color w:val="auto"/>
      <w:sz w:val="22"/>
      <w:szCs w:val="22"/>
    </w:rPr>
  </w:style>
  <w:style w:type="character" w:styleId="ad">
    <w:name w:val="Hyperlink"/>
    <w:uiPriority w:val="99"/>
    <w:rsid w:val="00D41268"/>
    <w:rPr>
      <w:color w:val="0000FF"/>
      <w:u w:val="single"/>
    </w:rPr>
  </w:style>
  <w:style w:type="paragraph" w:customStyle="1" w:styleId="ConsPlusDocList">
    <w:name w:val="ConsPlusDocList"/>
    <w:uiPriority w:val="99"/>
    <w:rsid w:val="00F21218"/>
    <w:pPr>
      <w:widowControl w:val="0"/>
      <w:autoSpaceDE w:val="0"/>
      <w:autoSpaceDN w:val="0"/>
      <w:adjustRightInd w:val="0"/>
      <w:spacing w:after="0" w:line="240" w:lineRule="auto"/>
    </w:pPr>
    <w:rPr>
      <w:rFonts w:ascii="Courier New" w:eastAsiaTheme="minorEastAsia" w:hAnsi="Courier New" w:cs="Courier New"/>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59"/>
    <w:rPr>
      <w:rFonts w:asciiTheme="minorHAnsi" w:hAnsiTheme="minorHAnsi" w:cstheme="minorBidi"/>
      <w:color w:val="auto"/>
      <w:sz w:val="22"/>
      <w:szCs w:val="22"/>
    </w:rPr>
  </w:style>
  <w:style w:type="paragraph" w:styleId="2">
    <w:name w:val="heading 2"/>
    <w:basedOn w:val="a"/>
    <w:next w:val="a"/>
    <w:link w:val="20"/>
    <w:uiPriority w:val="99"/>
    <w:qFormat/>
    <w:rsid w:val="00B1658D"/>
    <w:pPr>
      <w:spacing w:after="0" w:line="240" w:lineRule="auto"/>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1658D"/>
    <w:rPr>
      <w:rFonts w:eastAsia="Times New Roman"/>
      <w:b/>
      <w:bCs/>
      <w:color w:val="auto"/>
      <w:sz w:val="24"/>
      <w:szCs w:val="24"/>
      <w:lang w:eastAsia="ru-RU"/>
    </w:rPr>
  </w:style>
  <w:style w:type="paragraph" w:customStyle="1" w:styleId="TableParagraph">
    <w:name w:val="Table Paragraph"/>
    <w:basedOn w:val="a"/>
    <w:uiPriority w:val="1"/>
    <w:qFormat/>
    <w:rsid w:val="00236D78"/>
    <w:pPr>
      <w:widowControl w:val="0"/>
      <w:spacing w:after="0" w:line="240" w:lineRule="auto"/>
    </w:pPr>
    <w:rPr>
      <w:rFonts w:ascii="Calibri" w:eastAsia="Calibri" w:hAnsi="Calibri" w:cs="Times New Roman"/>
      <w:color w:val="000000"/>
      <w:sz w:val="20"/>
      <w:szCs w:val="20"/>
      <w:lang w:val="en-US"/>
    </w:rPr>
  </w:style>
  <w:style w:type="paragraph" w:styleId="a3">
    <w:name w:val="List Paragraph"/>
    <w:basedOn w:val="a"/>
    <w:link w:val="a4"/>
    <w:uiPriority w:val="34"/>
    <w:qFormat/>
    <w:rsid w:val="00236D78"/>
    <w:pPr>
      <w:spacing w:after="0" w:line="240" w:lineRule="auto"/>
      <w:ind w:left="720"/>
      <w:contextualSpacing/>
    </w:pPr>
    <w:rPr>
      <w:rFonts w:ascii="Cambria" w:eastAsia="MS Mincho" w:hAnsi="Cambria" w:cs="Times New Roman"/>
      <w:color w:val="000000"/>
      <w:sz w:val="24"/>
      <w:szCs w:val="24"/>
      <w:lang w:eastAsia="ru-RU"/>
    </w:rPr>
  </w:style>
  <w:style w:type="character" w:customStyle="1" w:styleId="a4">
    <w:name w:val="Абзац списка Знак"/>
    <w:link w:val="a3"/>
    <w:uiPriority w:val="34"/>
    <w:locked/>
    <w:rsid w:val="0033576F"/>
    <w:rPr>
      <w:rFonts w:ascii="Cambria" w:eastAsia="MS Mincho" w:hAnsi="Cambria"/>
      <w:sz w:val="24"/>
      <w:szCs w:val="24"/>
      <w:lang w:eastAsia="ru-RU"/>
    </w:rPr>
  </w:style>
  <w:style w:type="paragraph" w:customStyle="1" w:styleId="ConsPlusNormal">
    <w:name w:val="ConsPlusNormal"/>
    <w:link w:val="ConsPlusNormal0"/>
    <w:qFormat/>
    <w:rsid w:val="00912F9C"/>
    <w:pPr>
      <w:widowControl w:val="0"/>
      <w:autoSpaceDE w:val="0"/>
      <w:autoSpaceDN w:val="0"/>
      <w:spacing w:after="0" w:line="240" w:lineRule="auto"/>
    </w:pPr>
    <w:rPr>
      <w:rFonts w:ascii="Calibri" w:eastAsia="Times New Roman" w:hAnsi="Calibri" w:cs="Calibri"/>
      <w:color w:val="auto"/>
      <w:sz w:val="22"/>
      <w:lang w:eastAsia="ru-RU"/>
    </w:rPr>
  </w:style>
  <w:style w:type="character" w:customStyle="1" w:styleId="ConsPlusNormal0">
    <w:name w:val="ConsPlusNormal Знак"/>
    <w:link w:val="ConsPlusNormal"/>
    <w:locked/>
    <w:rsid w:val="00A578E7"/>
    <w:rPr>
      <w:rFonts w:ascii="Calibri" w:eastAsia="Times New Roman" w:hAnsi="Calibri" w:cs="Calibri"/>
      <w:color w:val="auto"/>
      <w:sz w:val="22"/>
      <w:lang w:eastAsia="ru-RU"/>
    </w:rPr>
  </w:style>
  <w:style w:type="paragraph" w:styleId="a5">
    <w:name w:val="Balloon Text"/>
    <w:basedOn w:val="a"/>
    <w:link w:val="a6"/>
    <w:uiPriority w:val="99"/>
    <w:semiHidden/>
    <w:unhideWhenUsed/>
    <w:rsid w:val="00F370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062"/>
    <w:rPr>
      <w:rFonts w:ascii="Tahoma" w:hAnsi="Tahoma" w:cs="Tahoma"/>
      <w:color w:val="auto"/>
      <w:sz w:val="16"/>
      <w:szCs w:val="16"/>
    </w:rPr>
  </w:style>
  <w:style w:type="paragraph" w:styleId="a7">
    <w:name w:val="header"/>
    <w:basedOn w:val="a"/>
    <w:link w:val="a8"/>
    <w:uiPriority w:val="99"/>
    <w:unhideWhenUsed/>
    <w:rsid w:val="00D86E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6E13"/>
    <w:rPr>
      <w:rFonts w:asciiTheme="minorHAnsi" w:hAnsiTheme="minorHAnsi" w:cstheme="minorBidi"/>
      <w:color w:val="auto"/>
      <w:sz w:val="22"/>
      <w:szCs w:val="22"/>
    </w:rPr>
  </w:style>
  <w:style w:type="paragraph" w:styleId="a9">
    <w:name w:val="footer"/>
    <w:basedOn w:val="a"/>
    <w:link w:val="aa"/>
    <w:unhideWhenUsed/>
    <w:rsid w:val="00D86E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6E13"/>
    <w:rPr>
      <w:rFonts w:asciiTheme="minorHAnsi" w:hAnsiTheme="minorHAnsi" w:cstheme="minorBidi"/>
      <w:color w:val="auto"/>
      <w:sz w:val="22"/>
      <w:szCs w:val="22"/>
    </w:rPr>
  </w:style>
  <w:style w:type="table" w:styleId="ab">
    <w:name w:val="Table Grid"/>
    <w:basedOn w:val="a1"/>
    <w:uiPriority w:val="59"/>
    <w:rsid w:val="0023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432CC"/>
    <w:pPr>
      <w:widowControl w:val="0"/>
      <w:autoSpaceDE w:val="0"/>
      <w:autoSpaceDN w:val="0"/>
      <w:spacing w:after="0" w:line="240" w:lineRule="auto"/>
    </w:pPr>
    <w:rPr>
      <w:rFonts w:eastAsia="Times New Roman"/>
      <w:b/>
      <w:color w:val="auto"/>
      <w:lang w:eastAsia="ru-RU"/>
    </w:rPr>
  </w:style>
  <w:style w:type="paragraph" w:styleId="ac">
    <w:name w:val="No Spacing"/>
    <w:uiPriority w:val="1"/>
    <w:qFormat/>
    <w:rsid w:val="00142FB5"/>
    <w:pPr>
      <w:spacing w:after="0" w:line="240" w:lineRule="auto"/>
    </w:pPr>
    <w:rPr>
      <w:rFonts w:asciiTheme="minorHAnsi" w:hAnsiTheme="minorHAnsi" w:cstheme="minorBidi"/>
      <w:color w:val="auto"/>
      <w:sz w:val="22"/>
      <w:szCs w:val="22"/>
    </w:rPr>
  </w:style>
  <w:style w:type="character" w:styleId="ad">
    <w:name w:val="Hyperlink"/>
    <w:uiPriority w:val="99"/>
    <w:rsid w:val="00D41268"/>
    <w:rPr>
      <w:color w:val="0000FF"/>
      <w:u w:val="single"/>
    </w:rPr>
  </w:style>
  <w:style w:type="paragraph" w:customStyle="1" w:styleId="ConsPlusDocList">
    <w:name w:val="ConsPlusDocList"/>
    <w:uiPriority w:val="99"/>
    <w:rsid w:val="00F21218"/>
    <w:pPr>
      <w:widowControl w:val="0"/>
      <w:autoSpaceDE w:val="0"/>
      <w:autoSpaceDN w:val="0"/>
      <w:adjustRightInd w:val="0"/>
      <w:spacing w:after="0" w:line="240" w:lineRule="auto"/>
    </w:pPr>
    <w:rPr>
      <w:rFonts w:ascii="Courier New" w:eastAsiaTheme="minorEastAsia" w:hAnsi="Courier New" w:cs="Courier New"/>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014">
      <w:bodyDiv w:val="1"/>
      <w:marLeft w:val="0"/>
      <w:marRight w:val="0"/>
      <w:marTop w:val="0"/>
      <w:marBottom w:val="0"/>
      <w:divBdr>
        <w:top w:val="none" w:sz="0" w:space="0" w:color="auto"/>
        <w:left w:val="none" w:sz="0" w:space="0" w:color="auto"/>
        <w:bottom w:val="none" w:sz="0" w:space="0" w:color="auto"/>
        <w:right w:val="none" w:sz="0" w:space="0" w:color="auto"/>
      </w:divBdr>
    </w:div>
    <w:div w:id="146558835">
      <w:bodyDiv w:val="1"/>
      <w:marLeft w:val="0"/>
      <w:marRight w:val="0"/>
      <w:marTop w:val="0"/>
      <w:marBottom w:val="0"/>
      <w:divBdr>
        <w:top w:val="none" w:sz="0" w:space="0" w:color="auto"/>
        <w:left w:val="none" w:sz="0" w:space="0" w:color="auto"/>
        <w:bottom w:val="none" w:sz="0" w:space="0" w:color="auto"/>
        <w:right w:val="none" w:sz="0" w:space="0" w:color="auto"/>
      </w:divBdr>
    </w:div>
    <w:div w:id="281037583">
      <w:bodyDiv w:val="1"/>
      <w:marLeft w:val="0"/>
      <w:marRight w:val="0"/>
      <w:marTop w:val="0"/>
      <w:marBottom w:val="0"/>
      <w:divBdr>
        <w:top w:val="none" w:sz="0" w:space="0" w:color="auto"/>
        <w:left w:val="none" w:sz="0" w:space="0" w:color="auto"/>
        <w:bottom w:val="none" w:sz="0" w:space="0" w:color="auto"/>
        <w:right w:val="none" w:sz="0" w:space="0" w:color="auto"/>
      </w:divBdr>
    </w:div>
    <w:div w:id="344673389">
      <w:bodyDiv w:val="1"/>
      <w:marLeft w:val="0"/>
      <w:marRight w:val="0"/>
      <w:marTop w:val="0"/>
      <w:marBottom w:val="0"/>
      <w:divBdr>
        <w:top w:val="none" w:sz="0" w:space="0" w:color="auto"/>
        <w:left w:val="none" w:sz="0" w:space="0" w:color="auto"/>
        <w:bottom w:val="none" w:sz="0" w:space="0" w:color="auto"/>
        <w:right w:val="none" w:sz="0" w:space="0" w:color="auto"/>
      </w:divBdr>
    </w:div>
    <w:div w:id="415203182">
      <w:bodyDiv w:val="1"/>
      <w:marLeft w:val="0"/>
      <w:marRight w:val="0"/>
      <w:marTop w:val="0"/>
      <w:marBottom w:val="0"/>
      <w:divBdr>
        <w:top w:val="none" w:sz="0" w:space="0" w:color="auto"/>
        <w:left w:val="none" w:sz="0" w:space="0" w:color="auto"/>
        <w:bottom w:val="none" w:sz="0" w:space="0" w:color="auto"/>
        <w:right w:val="none" w:sz="0" w:space="0" w:color="auto"/>
      </w:divBdr>
    </w:div>
    <w:div w:id="426929221">
      <w:bodyDiv w:val="1"/>
      <w:marLeft w:val="0"/>
      <w:marRight w:val="0"/>
      <w:marTop w:val="0"/>
      <w:marBottom w:val="0"/>
      <w:divBdr>
        <w:top w:val="none" w:sz="0" w:space="0" w:color="auto"/>
        <w:left w:val="none" w:sz="0" w:space="0" w:color="auto"/>
        <w:bottom w:val="none" w:sz="0" w:space="0" w:color="auto"/>
        <w:right w:val="none" w:sz="0" w:space="0" w:color="auto"/>
      </w:divBdr>
    </w:div>
    <w:div w:id="515272050">
      <w:bodyDiv w:val="1"/>
      <w:marLeft w:val="0"/>
      <w:marRight w:val="0"/>
      <w:marTop w:val="0"/>
      <w:marBottom w:val="0"/>
      <w:divBdr>
        <w:top w:val="none" w:sz="0" w:space="0" w:color="auto"/>
        <w:left w:val="none" w:sz="0" w:space="0" w:color="auto"/>
        <w:bottom w:val="none" w:sz="0" w:space="0" w:color="auto"/>
        <w:right w:val="none" w:sz="0" w:space="0" w:color="auto"/>
      </w:divBdr>
    </w:div>
    <w:div w:id="585924333">
      <w:bodyDiv w:val="1"/>
      <w:marLeft w:val="0"/>
      <w:marRight w:val="0"/>
      <w:marTop w:val="0"/>
      <w:marBottom w:val="0"/>
      <w:divBdr>
        <w:top w:val="none" w:sz="0" w:space="0" w:color="auto"/>
        <w:left w:val="none" w:sz="0" w:space="0" w:color="auto"/>
        <w:bottom w:val="none" w:sz="0" w:space="0" w:color="auto"/>
        <w:right w:val="none" w:sz="0" w:space="0" w:color="auto"/>
      </w:divBdr>
    </w:div>
    <w:div w:id="660306496">
      <w:bodyDiv w:val="1"/>
      <w:marLeft w:val="0"/>
      <w:marRight w:val="0"/>
      <w:marTop w:val="0"/>
      <w:marBottom w:val="0"/>
      <w:divBdr>
        <w:top w:val="none" w:sz="0" w:space="0" w:color="auto"/>
        <w:left w:val="none" w:sz="0" w:space="0" w:color="auto"/>
        <w:bottom w:val="none" w:sz="0" w:space="0" w:color="auto"/>
        <w:right w:val="none" w:sz="0" w:space="0" w:color="auto"/>
      </w:divBdr>
    </w:div>
    <w:div w:id="716125167">
      <w:bodyDiv w:val="1"/>
      <w:marLeft w:val="0"/>
      <w:marRight w:val="0"/>
      <w:marTop w:val="0"/>
      <w:marBottom w:val="0"/>
      <w:divBdr>
        <w:top w:val="none" w:sz="0" w:space="0" w:color="auto"/>
        <w:left w:val="none" w:sz="0" w:space="0" w:color="auto"/>
        <w:bottom w:val="none" w:sz="0" w:space="0" w:color="auto"/>
        <w:right w:val="none" w:sz="0" w:space="0" w:color="auto"/>
      </w:divBdr>
    </w:div>
    <w:div w:id="744883131">
      <w:bodyDiv w:val="1"/>
      <w:marLeft w:val="0"/>
      <w:marRight w:val="0"/>
      <w:marTop w:val="0"/>
      <w:marBottom w:val="0"/>
      <w:divBdr>
        <w:top w:val="none" w:sz="0" w:space="0" w:color="auto"/>
        <w:left w:val="none" w:sz="0" w:space="0" w:color="auto"/>
        <w:bottom w:val="none" w:sz="0" w:space="0" w:color="auto"/>
        <w:right w:val="none" w:sz="0" w:space="0" w:color="auto"/>
      </w:divBdr>
    </w:div>
    <w:div w:id="814183621">
      <w:bodyDiv w:val="1"/>
      <w:marLeft w:val="0"/>
      <w:marRight w:val="0"/>
      <w:marTop w:val="0"/>
      <w:marBottom w:val="0"/>
      <w:divBdr>
        <w:top w:val="none" w:sz="0" w:space="0" w:color="auto"/>
        <w:left w:val="none" w:sz="0" w:space="0" w:color="auto"/>
        <w:bottom w:val="none" w:sz="0" w:space="0" w:color="auto"/>
        <w:right w:val="none" w:sz="0" w:space="0" w:color="auto"/>
      </w:divBdr>
    </w:div>
    <w:div w:id="866138841">
      <w:bodyDiv w:val="1"/>
      <w:marLeft w:val="0"/>
      <w:marRight w:val="0"/>
      <w:marTop w:val="0"/>
      <w:marBottom w:val="0"/>
      <w:divBdr>
        <w:top w:val="none" w:sz="0" w:space="0" w:color="auto"/>
        <w:left w:val="none" w:sz="0" w:space="0" w:color="auto"/>
        <w:bottom w:val="none" w:sz="0" w:space="0" w:color="auto"/>
        <w:right w:val="none" w:sz="0" w:space="0" w:color="auto"/>
      </w:divBdr>
    </w:div>
    <w:div w:id="905339444">
      <w:bodyDiv w:val="1"/>
      <w:marLeft w:val="0"/>
      <w:marRight w:val="0"/>
      <w:marTop w:val="0"/>
      <w:marBottom w:val="0"/>
      <w:divBdr>
        <w:top w:val="none" w:sz="0" w:space="0" w:color="auto"/>
        <w:left w:val="none" w:sz="0" w:space="0" w:color="auto"/>
        <w:bottom w:val="none" w:sz="0" w:space="0" w:color="auto"/>
        <w:right w:val="none" w:sz="0" w:space="0" w:color="auto"/>
      </w:divBdr>
    </w:div>
    <w:div w:id="1044987653">
      <w:bodyDiv w:val="1"/>
      <w:marLeft w:val="0"/>
      <w:marRight w:val="0"/>
      <w:marTop w:val="0"/>
      <w:marBottom w:val="0"/>
      <w:divBdr>
        <w:top w:val="none" w:sz="0" w:space="0" w:color="auto"/>
        <w:left w:val="none" w:sz="0" w:space="0" w:color="auto"/>
        <w:bottom w:val="none" w:sz="0" w:space="0" w:color="auto"/>
        <w:right w:val="none" w:sz="0" w:space="0" w:color="auto"/>
      </w:divBdr>
    </w:div>
    <w:div w:id="1272855770">
      <w:bodyDiv w:val="1"/>
      <w:marLeft w:val="0"/>
      <w:marRight w:val="0"/>
      <w:marTop w:val="0"/>
      <w:marBottom w:val="0"/>
      <w:divBdr>
        <w:top w:val="none" w:sz="0" w:space="0" w:color="auto"/>
        <w:left w:val="none" w:sz="0" w:space="0" w:color="auto"/>
        <w:bottom w:val="none" w:sz="0" w:space="0" w:color="auto"/>
        <w:right w:val="none" w:sz="0" w:space="0" w:color="auto"/>
      </w:divBdr>
    </w:div>
    <w:div w:id="1882595013">
      <w:bodyDiv w:val="1"/>
      <w:marLeft w:val="0"/>
      <w:marRight w:val="0"/>
      <w:marTop w:val="0"/>
      <w:marBottom w:val="0"/>
      <w:divBdr>
        <w:top w:val="none" w:sz="0" w:space="0" w:color="auto"/>
        <w:left w:val="none" w:sz="0" w:space="0" w:color="auto"/>
        <w:bottom w:val="none" w:sz="0" w:space="0" w:color="auto"/>
        <w:right w:val="none" w:sz="0" w:space="0" w:color="auto"/>
      </w:divBdr>
    </w:div>
    <w:div w:id="1937442551">
      <w:bodyDiv w:val="1"/>
      <w:marLeft w:val="0"/>
      <w:marRight w:val="0"/>
      <w:marTop w:val="0"/>
      <w:marBottom w:val="0"/>
      <w:divBdr>
        <w:top w:val="none" w:sz="0" w:space="0" w:color="auto"/>
        <w:left w:val="none" w:sz="0" w:space="0" w:color="auto"/>
        <w:bottom w:val="none" w:sz="0" w:space="0" w:color="auto"/>
        <w:right w:val="none" w:sz="0" w:space="0" w:color="auto"/>
      </w:divBdr>
    </w:div>
    <w:div w:id="2049647592">
      <w:bodyDiv w:val="1"/>
      <w:marLeft w:val="0"/>
      <w:marRight w:val="0"/>
      <w:marTop w:val="0"/>
      <w:marBottom w:val="0"/>
      <w:divBdr>
        <w:top w:val="none" w:sz="0" w:space="0" w:color="auto"/>
        <w:left w:val="none" w:sz="0" w:space="0" w:color="auto"/>
        <w:bottom w:val="none" w:sz="0" w:space="0" w:color="auto"/>
        <w:right w:val="none" w:sz="0" w:space="0" w:color="auto"/>
      </w:divBdr>
    </w:div>
    <w:div w:id="2079858650">
      <w:bodyDiv w:val="1"/>
      <w:marLeft w:val="0"/>
      <w:marRight w:val="0"/>
      <w:marTop w:val="0"/>
      <w:marBottom w:val="0"/>
      <w:divBdr>
        <w:top w:val="none" w:sz="0" w:space="0" w:color="auto"/>
        <w:left w:val="none" w:sz="0" w:space="0" w:color="auto"/>
        <w:bottom w:val="none" w:sz="0" w:space="0" w:color="auto"/>
        <w:right w:val="none" w:sz="0" w:space="0" w:color="auto"/>
      </w:divBdr>
    </w:div>
    <w:div w:id="21183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A8B2969BEF42CBB16C8B76AE85FC55D88BB804C3E3770E517C4D418B05B2C15A3B0CABA9952CAC8D34A9AF7Dg3p4P"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D73C-25E1-4BE0-AF93-D5D74DBC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6814</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 Анваровна Якубова</cp:lastModifiedBy>
  <cp:revision>8</cp:revision>
  <cp:lastPrinted>2021-01-15T05:43:00Z</cp:lastPrinted>
  <dcterms:created xsi:type="dcterms:W3CDTF">2021-02-20T07:25:00Z</dcterms:created>
  <dcterms:modified xsi:type="dcterms:W3CDTF">2021-02-20T10:04:00Z</dcterms:modified>
</cp:coreProperties>
</file>