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8D" w:rsidRPr="0083378D" w:rsidRDefault="0083378D" w:rsidP="008337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3378D" w:rsidRPr="0083378D" w:rsidRDefault="0083378D" w:rsidP="008337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ПРАВИТЕЛЬСТВО ЛЕНИНГРАДСКОЙ ОБЛАСТИ</w:t>
      </w:r>
    </w:p>
    <w:p w:rsidR="0083378D" w:rsidRPr="0083378D" w:rsidRDefault="0083378D" w:rsidP="0083378D">
      <w:pPr>
        <w:spacing w:after="12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   </w:t>
      </w:r>
    </w:p>
    <w:p w:rsidR="0083378D" w:rsidRPr="0083378D" w:rsidRDefault="0083378D" w:rsidP="0083378D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3378D" w:rsidRPr="00E17212" w:rsidRDefault="008D0C0C" w:rsidP="0083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val="x-none" w:eastAsia="x-none"/>
        </w:rPr>
      </w:pPr>
      <w:bookmarkStart w:id="0" w:name="_GoBack"/>
      <w:r w:rsidRPr="00E172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 внесении изменени</w:t>
      </w:r>
      <w:r w:rsidRPr="00E172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</w:t>
      </w:r>
      <w:r w:rsidR="0083378D" w:rsidRPr="00E172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 постановление Правительства Ленинградской области от 27 июня 2019 года № 292</w:t>
      </w:r>
      <w:r w:rsidR="00E17212" w:rsidRPr="00E172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  <w:bookmarkEnd w:id="0"/>
      <w:r w:rsidR="0083378D" w:rsidRPr="00E172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83378D" w:rsidRPr="0078076E" w:rsidRDefault="0083378D" w:rsidP="00833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9D8" w:rsidRPr="00E17212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</w:t>
      </w:r>
      <w:proofErr w:type="gramEnd"/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Ленинградской области «Развитие транспортной системы Ленинградской области» и признании </w:t>
      </w:r>
      <w:proofErr w:type="gramStart"/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Правительства Ленинградской области от 17 июля 2018 года № 251»</w:t>
      </w:r>
      <w:r w:rsidR="00EE31BC" w:rsidRP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BC"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F049D8"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31BC" w:rsidRDefault="00AA79C6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 w:rsid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изложить в следующей редакции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1BC" w:rsidRP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</w:t>
      </w:r>
      <w:r w:rsid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1BC" w:rsidRP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BC"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ремонта</w:t>
      </w:r>
      <w:r w:rsidR="00EE31BC" w:rsidRPr="00EE31B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EE31BC" w:rsidRP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дорог, по договорам финансовой аренды (лизинга) в рамках </w:t>
      </w:r>
      <w:r w:rsidR="00EE31BC" w:rsidRPr="00790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E31BC" w:rsidRPr="00EE31B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EE31BC" w:rsidRP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«Развитие транспортной системы Ленинградской области» и признании утратившим силу постановления</w:t>
      </w:r>
      <w:proofErr w:type="gramEnd"/>
      <w:r w:rsidR="00EE31BC" w:rsidRP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17 июля 2018 года № 251»</w:t>
      </w:r>
      <w:r w:rsidR="00EE3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12" w:rsidRDefault="00AF1ED9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9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9D8"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8D0C0C"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9D8"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49D8" w:rsidRPr="0078076E" w:rsidRDefault="00E17212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«функционирования и содержания» заменить словами «функционирования, содержания </w:t>
      </w:r>
      <w:proofErr w:type="gramStart"/>
      <w:r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ремонта»</w:t>
      </w:r>
      <w:r w:rsidR="00F049D8" w:rsidRP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ED9" w:rsidRPr="00790060" w:rsidRDefault="00AF1ED9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790060" w:rsidRPr="0079006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«мероприятий  подпрограммы «Поддержание существующей сети автомобильных дорог общего пользования»</w:t>
      </w:r>
      <w:r w:rsid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790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9D8" w:rsidRDefault="00790060" w:rsidP="00F0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49D8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«</w:t>
      </w:r>
      <w:r w:rsidR="00F049D8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049D8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областного бюджета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юридическим лицам на финансовое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при приобретении дорожной техники и иного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необходимого для функционирования и содержания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 по договорам финансовой аренды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(лизинга) в рамках реализации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подпрограммы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существующей сети автомобильных дорог общего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Ленинградской области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9D8"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Ленинградской</w:t>
      </w:r>
      <w:r w:rsid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90060" w:rsidRPr="00FD4CAE" w:rsidRDefault="00790060" w:rsidP="00F0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790060" w:rsidRDefault="00790060" w:rsidP="00F0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юридическим лицам на финансовое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при приобретении дорожной техники и 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необходимого для функционирования</w:t>
      </w:r>
      <w:r w:rsidR="00E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</w:t>
      </w:r>
      <w:proofErr w:type="gramStart"/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ремонта 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 по договорам финансовой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(лизинга) в рамках реализации государственной программы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Ленинградской области.»</w:t>
      </w:r>
      <w:r w:rsid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CAE" w:rsidRDefault="00AA79C6" w:rsidP="00F0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E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1.1,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5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подпункте «в» пункта 3.2, пункте </w:t>
      </w:r>
      <w:r w:rsidR="00FE2C55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C55" w:rsidRPr="00FD4CAE" w:rsidRDefault="00FD4CAE" w:rsidP="00F0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«функционирования и содержания» заменить словами «функционирования, содержания </w:t>
      </w:r>
      <w:proofErr w:type="gramStart"/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ремонта»;</w:t>
      </w:r>
    </w:p>
    <w:p w:rsidR="00FD4CAE" w:rsidRDefault="00A47DDA" w:rsidP="00A47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 w:rsidR="00790060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«</w:t>
      </w: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78076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47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заявок и результатов рассмотрения документов, представляемых участниками отбора для получения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(с последующим переходом права собственности от лизингодателя лизингополучателю)</w:t>
      </w:r>
      <w:r w:rsidR="0079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«функционирования и содержания» заменить</w:t>
      </w:r>
      <w:proofErr w:type="gramEnd"/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«функционирования, содержания </w:t>
      </w:r>
      <w:proofErr w:type="gramStart"/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ремонта»;</w:t>
      </w:r>
    </w:p>
    <w:p w:rsidR="00A47DDA" w:rsidRDefault="00A47DDA" w:rsidP="00A47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263B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первом, четвертом Приложении 2 «З</w:t>
      </w:r>
      <w:r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5A263B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субсидии» </w:t>
      </w:r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«функционирования и содержания» заменить словами «функционирования, содержания </w:t>
      </w:r>
      <w:proofErr w:type="gramStart"/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ремонта»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AE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</w:t>
      </w:r>
      <w:r w:rsidR="00B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</w:t>
      </w:r>
      <w:r w:rsidR="00FD4CAE" w:rsidRP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:rsidR="0083378D" w:rsidRPr="0083378D" w:rsidRDefault="00BF1977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3378D"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378D"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3378D" w:rsidRDefault="0083378D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А.Ю. Дрозденко</w:t>
      </w: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905A8" w:rsidRPr="005A22BA" w:rsidRDefault="005A22BA" w:rsidP="005A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C905A8" w:rsidRPr="00C9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Ленинградской области от 27 июня 2019 года № 292</w:t>
      </w:r>
      <w:r w:rsidR="00FD4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05A8" w:rsidRPr="00C9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2BA" w:rsidRPr="005A22BA" w:rsidRDefault="005A22BA" w:rsidP="005A22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2C" w:rsidRDefault="005A22BA" w:rsidP="0071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 подготовлен </w:t>
      </w:r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Ленинградской области в соответствие с постановлением</w:t>
      </w:r>
      <w:r w:rsidR="00C905A8" w:rsidRPr="00C9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  <w:r w:rsidR="00FE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августа 2021 года № 523 </w:t>
      </w:r>
      <w:r w:rsidR="00C905A8" w:rsidRPr="00C905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</w:t>
      </w:r>
      <w:r w:rsidR="00B55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</w:t>
      </w:r>
      <w:r w:rsidR="00C905A8" w:rsidRPr="00C9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</w:t>
      </w:r>
      <w:r w:rsidR="007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</w:t>
      </w:r>
      <w:r w:rsidR="00DD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0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дополнен возможностью </w:t>
      </w:r>
      <w:r w:rsidR="00C4421E" w:rsidRPr="00C442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использования бюджетных ассигнований дорожного фонда Ленинградской области </w:t>
      </w:r>
      <w:r w:rsidR="00C442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предоставление</w:t>
      </w:r>
      <w:r w:rsidR="000C50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юридическим лицам </w:t>
      </w:r>
      <w:r w:rsidR="007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(государственным предприятиям дорожной отрасли Ленинградской области)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затрат при приобретении дорожной техники и иного имущества, необходимого для функционирования, содержания </w:t>
      </w:r>
      <w:r w:rsidRPr="005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ремонта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по договорам финансовой аренды (лизинга). </w:t>
      </w:r>
    </w:p>
    <w:p w:rsidR="005A22BA" w:rsidRPr="005A22BA" w:rsidRDefault="00715B2C" w:rsidP="000C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Такая необходимость возникла в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значительного роста цен на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дорожных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по дорожному хозяйству Ленинградской области (далее – 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предприятия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выполняющие работы по содержанию и ремонту автомобильных дорог (далее - Предприятия), остро нуждаются в снижении производственных издержек и увеличении своей прибыльности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чего возникла производственная необходимость </w:t>
      </w:r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АБЗ) 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</w:t>
      </w:r>
      <w:r w:rsidR="005A22BA"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 вариантов оптимизации процесса ремонта автомобильных дорог. 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рассматривается вариант приобретения </w:t>
      </w:r>
      <w:r w:rsidR="00DD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подведомственных предприятий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 непрерывного типа STANVERFLOW-150 производительностью 150 тн/ч и дробильно-сортировочного комплекса для получения кубовидного щебня.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данного комплекса планируется на территории площадки АБЗ </w:t>
      </w:r>
      <w:r w:rsidR="00CA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государственного предприятия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«Киришское </w:t>
      </w:r>
      <w:r w:rsidR="00CA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ремонтно-строительное управление (далее – ГП «Киришское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ДРСУ»</w:t>
      </w:r>
      <w:r w:rsidR="00CA3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по адресу: Ленинградская область, Кировский район, за границей г. Кировск, автодорога Магистральная, Южное полукольцо, 3 км по следующим причинам: 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требуется переоформления земельного участка под АБЗ, так как изначально участок оформлен именно под эти нужды; 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обеспечены все требуемые нормативы по удаленности от жилой зоны и экологии;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трансформаторной подстанции на территории площадки для подключения АБЗ; 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возможности подключения к сети газоснабжения; 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оборудованного законного примыкания к Федеральной трассе     А-120 Санкт-Петербург южное полукольцо;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предприятия, на расстоянии 15 км от площадки под АБЗ, причала для приемки и поставки инертных материалов;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оптимальная удаленность площадки от большинства районов Ленинградской области. 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дробильной установки и причала, находящегося на расстоянии             15 км от АБЗ, даст значительный экономический эффект ввиду снижения стоимости разных фракций щебня и отсева, используемых при приготовлении асфальтобетонных смесей по следующим причинам: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доставка инертных материалов речным транспортом является одним из самых дешевых способов;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прямой доступ речного транспорта к гранитным карьерам Республики Карелия и Приозерского района Ленинградской области;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закупка нефракционированного щебеночного материала крупностью зерен до 70 мм значительно дешевле закупки необходимого фракционированного материала с большим диапазоном фракций;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невысокие затраты на перемещение материала от причала до АБЗ ввиду короткого транспортного «плеча»;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качество выпускаемого материала;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самостоятельно получать необходимую фракцию материала как для смесей по новым ГОСТ, так и для смесей по старому ГОСТ;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независимость завода от поставщиков различных фракций щебня.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на предоставление субсидий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 по договорам финансовой аренды (лизинга), предусмотрены в областном законе Ленинградской области «Об областном бюджете Ленинградской области на 2021 год и на плановый период 2022 и 2023 годов» от 22.12.2020 №143-оз и Государственной программе Ленинградской области «Развитие транспортной системы Ленинградской области», утвержденной постановлением Правительства Ленинградской области от 14.11.2013 № 397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программа)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0C0C" w:rsidRPr="008D0C0C" w:rsidRDefault="005A22BA" w:rsidP="008D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 в 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осударственную программу Ленинградской области 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подготовлены и направлены на согласование (согл-214255519-1 от 05.08.2021).</w:t>
      </w:r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проектом предлагается внесение изменений в подраздел 5.2 (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0E1" w:rsidRP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программы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0E1" w:rsidRP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(</w:t>
      </w:r>
      <w:r w:rsidR="000C50E1" w:rsidRP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0E1" w:rsidRPr="000C5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существующей сети автомоб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ильных дорог общего пользования»), изложив </w:t>
      </w:r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седьмой-восьмой абзацы 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(«</w:t>
      </w:r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</w:r>
      <w:r w:rsid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3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следующей редакции:</w:t>
      </w:r>
      <w:proofErr w:type="gramEnd"/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32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средств, направляемых на предоставление субсидий юридическим лицам на финансовое обеспечение затрат при приобретении дорожной техники и иного имущества, необходимого для </w:t>
      </w:r>
      <w:r w:rsidR="008D0C0C" w:rsidRPr="00C4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функционирования, содержания и (или) ремонта </w:t>
      </w:r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 по договорам финансовой аренды (лизинга), осуществляется в соответствии с распоряжением Комитета по дорожному хозяйству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</w:t>
      </w:r>
      <w:proofErr w:type="gramEnd"/>
      <w:r w:rsidR="008D0C0C"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доведенных лимитов бюджетных обязательств на соответствующий финансовый год в соответствии с бюджетной сметой.</w:t>
      </w:r>
    </w:p>
    <w:p w:rsidR="000C50E1" w:rsidRDefault="008D0C0C" w:rsidP="008D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субсидий юридическим лицам на финансовое обеспечение затрат при приобретении дорожной техники и иного имущества, необходимого для </w:t>
      </w:r>
      <w:r w:rsidRPr="00C4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функционирования, содержания и (или) ремонта </w:t>
      </w:r>
      <w:r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 по договорам финансовой аренды (лизинга) устанавливаются в соответствии с постановлением Прави</w:t>
      </w:r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Ленинградской области</w:t>
      </w:r>
      <w:proofErr w:type="gramStart"/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8D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6C94" w:rsidRDefault="00616C94" w:rsidP="008D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Комитетом в августе 2021 года подготовительных мероприятий по предоставлению субсидии </w:t>
      </w:r>
      <w:r w:rsidRPr="006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затрат при приобретении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выше </w:t>
      </w:r>
      <w:r w:rsidRPr="00616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необходимого для ремонта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распространить действие принимаемого постановления на правоотношения, возникшие с 13 августа 2021 года – с </w:t>
      </w:r>
      <w:r w:rsidR="00D10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постановления</w:t>
      </w:r>
      <w:r w:rsidRPr="006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13 августа 2021 года № 523 «О внесении изменений в</w:t>
      </w:r>
      <w:proofErr w:type="gramEnd"/>
      <w:r w:rsidRPr="006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2BA" w:rsidRPr="005A22BA" w:rsidRDefault="005A22BA" w:rsidP="005A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  </w:t>
      </w:r>
    </w:p>
    <w:p w:rsidR="005A22BA" w:rsidRPr="005A22BA" w:rsidRDefault="005A22BA" w:rsidP="005A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22BA" w:rsidRPr="005A22BA" w:rsidRDefault="005A22BA" w:rsidP="005A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5A22BA" w:rsidRPr="005A22BA" w:rsidRDefault="005A22BA" w:rsidP="005A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</w:t>
      </w:r>
    </w:p>
    <w:p w:rsidR="005A22BA" w:rsidRPr="005A22BA" w:rsidRDefault="005A22BA" w:rsidP="005A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Д.С. Седов                    </w:t>
      </w:r>
    </w:p>
    <w:p w:rsidR="005A22BA" w:rsidRPr="005A22BA" w:rsidRDefault="005A22BA" w:rsidP="005A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Default="005A22BA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8B" w:rsidRDefault="00DD7D8B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BA" w:rsidRDefault="00D10FBA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8B" w:rsidRDefault="00DD7D8B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5A22BA" w:rsidRPr="005A22BA" w:rsidRDefault="005A22BA" w:rsidP="005A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Правительства Ленинградской области </w:t>
      </w:r>
      <w:r w:rsidR="00C44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C905A8" w:rsidRPr="00C9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Ленинградской области от 27 июня 2019 года № 292</w:t>
      </w:r>
      <w:r w:rsidR="00616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05A8" w:rsidRPr="00C9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2BA" w:rsidRPr="005A22BA" w:rsidRDefault="005A22BA" w:rsidP="005A2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5A22BA" w:rsidRPr="005A22BA" w:rsidRDefault="005A22BA" w:rsidP="005A22B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2BA" w:rsidRPr="005A22BA" w:rsidRDefault="005A22BA" w:rsidP="005A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Принятие постановления </w:t>
      </w:r>
      <w:r w:rsidR="00C905A8" w:rsidRPr="00C905A8"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Правительства Ленинградск</w:t>
      </w:r>
      <w:r w:rsidR="00C4421E">
        <w:rPr>
          <w:rFonts w:ascii="Times New Roman" w:eastAsia="Times New Roman" w:hAnsi="Times New Roman" w:cs="Arial"/>
          <w:sz w:val="28"/>
          <w:szCs w:val="28"/>
          <w:lang w:eastAsia="ru-RU"/>
        </w:rPr>
        <w:t>ой области «О внесении изменений</w:t>
      </w:r>
      <w:r w:rsidR="00C905A8" w:rsidRPr="00C905A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постановление Правительства Ленинградской области от 27 июня 2019 года № 292  </w:t>
      </w:r>
      <w:r w:rsidRPr="005A22BA">
        <w:rPr>
          <w:rFonts w:ascii="Times New Roman" w:eastAsia="Times New Roman" w:hAnsi="Times New Roman" w:cs="Arial"/>
          <w:sz w:val="28"/>
          <w:szCs w:val="28"/>
          <w:lang w:eastAsia="ru-RU"/>
        </w:rPr>
        <w:t>не потребует дополнительных финансовых и материальных затрат из областного бюджета Ленинградской области.</w:t>
      </w:r>
    </w:p>
    <w:p w:rsidR="005A22BA" w:rsidRPr="005A22BA" w:rsidRDefault="005A22BA" w:rsidP="005A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22BA" w:rsidRPr="005A22BA" w:rsidRDefault="005A22BA" w:rsidP="005A22B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A" w:rsidRPr="005A22BA" w:rsidRDefault="005A22BA" w:rsidP="005A22B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комитета </w:t>
      </w:r>
    </w:p>
    <w:p w:rsidR="005A22BA" w:rsidRPr="005A22BA" w:rsidRDefault="005A22BA" w:rsidP="005A22B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дорожному хозяйству </w:t>
      </w:r>
    </w:p>
    <w:p w:rsidR="005A22BA" w:rsidRPr="005A22BA" w:rsidRDefault="005A22BA" w:rsidP="005A22B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</w:t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Д.С. Седов                             </w:t>
      </w:r>
    </w:p>
    <w:p w:rsidR="005A22BA" w:rsidRPr="005A22BA" w:rsidRDefault="005A22BA" w:rsidP="005A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2BA" w:rsidRPr="005A22BA" w:rsidRDefault="005A22BA" w:rsidP="005A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A22BA" w:rsidRPr="005A22BA" w:rsidSect="004419DD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88" w:rsidRDefault="00A16788">
      <w:pPr>
        <w:spacing w:after="0" w:line="240" w:lineRule="auto"/>
      </w:pPr>
      <w:r>
        <w:separator/>
      </w:r>
    </w:p>
  </w:endnote>
  <w:endnote w:type="continuationSeparator" w:id="0">
    <w:p w:rsidR="00A16788" w:rsidRDefault="00A1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A16788" w:rsidP="00D35F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88" w:rsidRDefault="00A16788">
      <w:pPr>
        <w:spacing w:after="0" w:line="240" w:lineRule="auto"/>
      </w:pPr>
      <w:r>
        <w:separator/>
      </w:r>
    </w:p>
  </w:footnote>
  <w:footnote w:type="continuationSeparator" w:id="0">
    <w:p w:rsidR="00A16788" w:rsidRDefault="00A1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83378D" w:rsidP="0042235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26D" w:rsidRDefault="00A16788" w:rsidP="004544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Pr="00BA6872" w:rsidRDefault="00A16788" w:rsidP="00BA68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F1"/>
    <w:rsid w:val="00006C47"/>
    <w:rsid w:val="0001673E"/>
    <w:rsid w:val="00033214"/>
    <w:rsid w:val="00054938"/>
    <w:rsid w:val="00056657"/>
    <w:rsid w:val="00066D45"/>
    <w:rsid w:val="00070E21"/>
    <w:rsid w:val="0007541E"/>
    <w:rsid w:val="00075E6A"/>
    <w:rsid w:val="000B4B07"/>
    <w:rsid w:val="000B5A5F"/>
    <w:rsid w:val="000C321C"/>
    <w:rsid w:val="000C4832"/>
    <w:rsid w:val="000C4F57"/>
    <w:rsid w:val="000C508C"/>
    <w:rsid w:val="000C50E1"/>
    <w:rsid w:val="000C6ACD"/>
    <w:rsid w:val="000C7D7A"/>
    <w:rsid w:val="000D39C2"/>
    <w:rsid w:val="000D791B"/>
    <w:rsid w:val="001103CA"/>
    <w:rsid w:val="00120C7E"/>
    <w:rsid w:val="00120D25"/>
    <w:rsid w:val="00123749"/>
    <w:rsid w:val="00127FC4"/>
    <w:rsid w:val="00136652"/>
    <w:rsid w:val="00137BC3"/>
    <w:rsid w:val="001502BF"/>
    <w:rsid w:val="001570C4"/>
    <w:rsid w:val="001573B9"/>
    <w:rsid w:val="00165F36"/>
    <w:rsid w:val="00184795"/>
    <w:rsid w:val="00190715"/>
    <w:rsid w:val="00193A0B"/>
    <w:rsid w:val="0019729C"/>
    <w:rsid w:val="0019782D"/>
    <w:rsid w:val="001A0CA8"/>
    <w:rsid w:val="001B1438"/>
    <w:rsid w:val="001E4089"/>
    <w:rsid w:val="001F590B"/>
    <w:rsid w:val="001F7B85"/>
    <w:rsid w:val="001F7C0E"/>
    <w:rsid w:val="00213DAC"/>
    <w:rsid w:val="002275B3"/>
    <w:rsid w:val="00240D52"/>
    <w:rsid w:val="00250E7C"/>
    <w:rsid w:val="00256B70"/>
    <w:rsid w:val="00256C34"/>
    <w:rsid w:val="0026196C"/>
    <w:rsid w:val="00281B03"/>
    <w:rsid w:val="002970FF"/>
    <w:rsid w:val="002B220F"/>
    <w:rsid w:val="002B33C7"/>
    <w:rsid w:val="002E63D4"/>
    <w:rsid w:val="002E6987"/>
    <w:rsid w:val="002F2CE6"/>
    <w:rsid w:val="002F4779"/>
    <w:rsid w:val="003103F8"/>
    <w:rsid w:val="00327B3B"/>
    <w:rsid w:val="00331CD6"/>
    <w:rsid w:val="003377FB"/>
    <w:rsid w:val="0035286D"/>
    <w:rsid w:val="00366B07"/>
    <w:rsid w:val="00396672"/>
    <w:rsid w:val="003A03F7"/>
    <w:rsid w:val="003A4D97"/>
    <w:rsid w:val="003C1530"/>
    <w:rsid w:val="003E01A6"/>
    <w:rsid w:val="003E1252"/>
    <w:rsid w:val="003E4968"/>
    <w:rsid w:val="003E49E9"/>
    <w:rsid w:val="003E7E49"/>
    <w:rsid w:val="003F1E54"/>
    <w:rsid w:val="00410A08"/>
    <w:rsid w:val="00416D31"/>
    <w:rsid w:val="0042146E"/>
    <w:rsid w:val="004218DD"/>
    <w:rsid w:val="00426C8D"/>
    <w:rsid w:val="00431E3F"/>
    <w:rsid w:val="00445C79"/>
    <w:rsid w:val="00472535"/>
    <w:rsid w:val="00482DFA"/>
    <w:rsid w:val="00487D7B"/>
    <w:rsid w:val="004967DB"/>
    <w:rsid w:val="004A5334"/>
    <w:rsid w:val="004A6B66"/>
    <w:rsid w:val="004B4C86"/>
    <w:rsid w:val="004B542D"/>
    <w:rsid w:val="004C6A69"/>
    <w:rsid w:val="004C7E02"/>
    <w:rsid w:val="004D3E88"/>
    <w:rsid w:val="004F7C53"/>
    <w:rsid w:val="0051741E"/>
    <w:rsid w:val="00517888"/>
    <w:rsid w:val="0052153C"/>
    <w:rsid w:val="0052464F"/>
    <w:rsid w:val="0054490C"/>
    <w:rsid w:val="0055530D"/>
    <w:rsid w:val="00555FCA"/>
    <w:rsid w:val="00561E82"/>
    <w:rsid w:val="00575C60"/>
    <w:rsid w:val="0059272F"/>
    <w:rsid w:val="00593A17"/>
    <w:rsid w:val="005A19C3"/>
    <w:rsid w:val="005A22BA"/>
    <w:rsid w:val="005A263B"/>
    <w:rsid w:val="005A4385"/>
    <w:rsid w:val="005A7FF6"/>
    <w:rsid w:val="005B23CC"/>
    <w:rsid w:val="005B6B59"/>
    <w:rsid w:val="005C5E3F"/>
    <w:rsid w:val="005E180A"/>
    <w:rsid w:val="005E4ED7"/>
    <w:rsid w:val="005F5F89"/>
    <w:rsid w:val="00605B5D"/>
    <w:rsid w:val="00605C97"/>
    <w:rsid w:val="00616C94"/>
    <w:rsid w:val="00622C50"/>
    <w:rsid w:val="00633EA6"/>
    <w:rsid w:val="0063416B"/>
    <w:rsid w:val="00636343"/>
    <w:rsid w:val="00654F0F"/>
    <w:rsid w:val="00655058"/>
    <w:rsid w:val="0067385C"/>
    <w:rsid w:val="00673DDC"/>
    <w:rsid w:val="00677A8F"/>
    <w:rsid w:val="006B0E7E"/>
    <w:rsid w:val="006C1F22"/>
    <w:rsid w:val="006D438C"/>
    <w:rsid w:val="00715B2C"/>
    <w:rsid w:val="007166E5"/>
    <w:rsid w:val="00732BCC"/>
    <w:rsid w:val="00732E41"/>
    <w:rsid w:val="007374C8"/>
    <w:rsid w:val="00747DE6"/>
    <w:rsid w:val="00754370"/>
    <w:rsid w:val="00760932"/>
    <w:rsid w:val="007631EC"/>
    <w:rsid w:val="007641CA"/>
    <w:rsid w:val="00772128"/>
    <w:rsid w:val="00773D8E"/>
    <w:rsid w:val="0078076E"/>
    <w:rsid w:val="00785747"/>
    <w:rsid w:val="007867E8"/>
    <w:rsid w:val="007870B3"/>
    <w:rsid w:val="00790060"/>
    <w:rsid w:val="007A2F9B"/>
    <w:rsid w:val="007B384E"/>
    <w:rsid w:val="007B3AC9"/>
    <w:rsid w:val="007C0231"/>
    <w:rsid w:val="007C6308"/>
    <w:rsid w:val="007C682C"/>
    <w:rsid w:val="007D6D1B"/>
    <w:rsid w:val="007D7669"/>
    <w:rsid w:val="007E1F28"/>
    <w:rsid w:val="007E437A"/>
    <w:rsid w:val="0080247E"/>
    <w:rsid w:val="00803F02"/>
    <w:rsid w:val="00811418"/>
    <w:rsid w:val="00812CA1"/>
    <w:rsid w:val="00817869"/>
    <w:rsid w:val="00820C42"/>
    <w:rsid w:val="00825892"/>
    <w:rsid w:val="0083378D"/>
    <w:rsid w:val="008458A9"/>
    <w:rsid w:val="00853EB3"/>
    <w:rsid w:val="00856E0A"/>
    <w:rsid w:val="0086210C"/>
    <w:rsid w:val="008714A9"/>
    <w:rsid w:val="00875810"/>
    <w:rsid w:val="00881D1B"/>
    <w:rsid w:val="00882969"/>
    <w:rsid w:val="00886974"/>
    <w:rsid w:val="008869A6"/>
    <w:rsid w:val="00891810"/>
    <w:rsid w:val="00893680"/>
    <w:rsid w:val="008A5A19"/>
    <w:rsid w:val="008C405A"/>
    <w:rsid w:val="008D0C0C"/>
    <w:rsid w:val="008D5EE8"/>
    <w:rsid w:val="008E64DF"/>
    <w:rsid w:val="008F1C6C"/>
    <w:rsid w:val="008F6305"/>
    <w:rsid w:val="00900E1D"/>
    <w:rsid w:val="00917BBF"/>
    <w:rsid w:val="00930268"/>
    <w:rsid w:val="00936547"/>
    <w:rsid w:val="00941121"/>
    <w:rsid w:val="00942EF1"/>
    <w:rsid w:val="00966E91"/>
    <w:rsid w:val="009719C2"/>
    <w:rsid w:val="0098309A"/>
    <w:rsid w:val="00983973"/>
    <w:rsid w:val="00993276"/>
    <w:rsid w:val="0099360F"/>
    <w:rsid w:val="00995E52"/>
    <w:rsid w:val="00996096"/>
    <w:rsid w:val="009D1BB0"/>
    <w:rsid w:val="009D3663"/>
    <w:rsid w:val="009E1883"/>
    <w:rsid w:val="009E3991"/>
    <w:rsid w:val="009F27AA"/>
    <w:rsid w:val="00A05CAD"/>
    <w:rsid w:val="00A07286"/>
    <w:rsid w:val="00A12FDA"/>
    <w:rsid w:val="00A16788"/>
    <w:rsid w:val="00A22F48"/>
    <w:rsid w:val="00A24665"/>
    <w:rsid w:val="00A2753A"/>
    <w:rsid w:val="00A31C1E"/>
    <w:rsid w:val="00A47DDA"/>
    <w:rsid w:val="00A55E76"/>
    <w:rsid w:val="00A65D8C"/>
    <w:rsid w:val="00A66952"/>
    <w:rsid w:val="00A82713"/>
    <w:rsid w:val="00A84A73"/>
    <w:rsid w:val="00A93E23"/>
    <w:rsid w:val="00A97EE1"/>
    <w:rsid w:val="00AA79C6"/>
    <w:rsid w:val="00AB7B44"/>
    <w:rsid w:val="00AC29C8"/>
    <w:rsid w:val="00AC4A1A"/>
    <w:rsid w:val="00AC56C3"/>
    <w:rsid w:val="00AC5B8B"/>
    <w:rsid w:val="00AF1ED9"/>
    <w:rsid w:val="00B00A94"/>
    <w:rsid w:val="00B02DD2"/>
    <w:rsid w:val="00B03644"/>
    <w:rsid w:val="00B12B98"/>
    <w:rsid w:val="00B1680A"/>
    <w:rsid w:val="00B1747A"/>
    <w:rsid w:val="00B22B28"/>
    <w:rsid w:val="00B34A3D"/>
    <w:rsid w:val="00B3650F"/>
    <w:rsid w:val="00B37E00"/>
    <w:rsid w:val="00B41929"/>
    <w:rsid w:val="00B451F4"/>
    <w:rsid w:val="00B552D2"/>
    <w:rsid w:val="00B749EE"/>
    <w:rsid w:val="00B823FD"/>
    <w:rsid w:val="00B92090"/>
    <w:rsid w:val="00B94D4F"/>
    <w:rsid w:val="00B951B7"/>
    <w:rsid w:val="00BA21AF"/>
    <w:rsid w:val="00BA2BA9"/>
    <w:rsid w:val="00BC66D7"/>
    <w:rsid w:val="00BD6802"/>
    <w:rsid w:val="00BD720B"/>
    <w:rsid w:val="00BF1977"/>
    <w:rsid w:val="00BF4627"/>
    <w:rsid w:val="00C01627"/>
    <w:rsid w:val="00C030FA"/>
    <w:rsid w:val="00C048AD"/>
    <w:rsid w:val="00C150BC"/>
    <w:rsid w:val="00C153FB"/>
    <w:rsid w:val="00C17B1E"/>
    <w:rsid w:val="00C36A3E"/>
    <w:rsid w:val="00C4280E"/>
    <w:rsid w:val="00C4421E"/>
    <w:rsid w:val="00C56928"/>
    <w:rsid w:val="00C56EA0"/>
    <w:rsid w:val="00C61639"/>
    <w:rsid w:val="00C77F97"/>
    <w:rsid w:val="00C905A8"/>
    <w:rsid w:val="00C92709"/>
    <w:rsid w:val="00C960BE"/>
    <w:rsid w:val="00CA2011"/>
    <w:rsid w:val="00CA338F"/>
    <w:rsid w:val="00CA76BA"/>
    <w:rsid w:val="00CB0354"/>
    <w:rsid w:val="00CB28B1"/>
    <w:rsid w:val="00CD2BFC"/>
    <w:rsid w:val="00CD40C1"/>
    <w:rsid w:val="00D04C0E"/>
    <w:rsid w:val="00D063F1"/>
    <w:rsid w:val="00D10FBA"/>
    <w:rsid w:val="00D211FD"/>
    <w:rsid w:val="00D4513A"/>
    <w:rsid w:val="00D45CA2"/>
    <w:rsid w:val="00D538FD"/>
    <w:rsid w:val="00D64EF5"/>
    <w:rsid w:val="00D7452E"/>
    <w:rsid w:val="00D8299B"/>
    <w:rsid w:val="00D942E6"/>
    <w:rsid w:val="00D94A9B"/>
    <w:rsid w:val="00DA2E77"/>
    <w:rsid w:val="00DB3A86"/>
    <w:rsid w:val="00DD1A4E"/>
    <w:rsid w:val="00DD29D3"/>
    <w:rsid w:val="00DD7D8B"/>
    <w:rsid w:val="00DF40DB"/>
    <w:rsid w:val="00E00D60"/>
    <w:rsid w:val="00E02AC6"/>
    <w:rsid w:val="00E06D19"/>
    <w:rsid w:val="00E17212"/>
    <w:rsid w:val="00E442FA"/>
    <w:rsid w:val="00E50AF0"/>
    <w:rsid w:val="00E5337D"/>
    <w:rsid w:val="00E61C96"/>
    <w:rsid w:val="00E63709"/>
    <w:rsid w:val="00E7146B"/>
    <w:rsid w:val="00E9723E"/>
    <w:rsid w:val="00EB00B4"/>
    <w:rsid w:val="00EB13C5"/>
    <w:rsid w:val="00EB1CD4"/>
    <w:rsid w:val="00EB24C7"/>
    <w:rsid w:val="00EB2CE8"/>
    <w:rsid w:val="00EC20CE"/>
    <w:rsid w:val="00EC2823"/>
    <w:rsid w:val="00EE0E92"/>
    <w:rsid w:val="00EE31BC"/>
    <w:rsid w:val="00EE3279"/>
    <w:rsid w:val="00EE653D"/>
    <w:rsid w:val="00EF2E61"/>
    <w:rsid w:val="00EF57AD"/>
    <w:rsid w:val="00EF7DDE"/>
    <w:rsid w:val="00F049D8"/>
    <w:rsid w:val="00F15A1D"/>
    <w:rsid w:val="00F26475"/>
    <w:rsid w:val="00F26FBE"/>
    <w:rsid w:val="00F27D9C"/>
    <w:rsid w:val="00F33DEA"/>
    <w:rsid w:val="00F34F53"/>
    <w:rsid w:val="00F5478C"/>
    <w:rsid w:val="00F6098E"/>
    <w:rsid w:val="00F620E3"/>
    <w:rsid w:val="00F66471"/>
    <w:rsid w:val="00F676E8"/>
    <w:rsid w:val="00F93575"/>
    <w:rsid w:val="00FA5DC3"/>
    <w:rsid w:val="00FA6CBE"/>
    <w:rsid w:val="00FB141E"/>
    <w:rsid w:val="00FC12FA"/>
    <w:rsid w:val="00FC2376"/>
    <w:rsid w:val="00FC6800"/>
    <w:rsid w:val="00FD475F"/>
    <w:rsid w:val="00FD4CAE"/>
    <w:rsid w:val="00FD7AA3"/>
    <w:rsid w:val="00FE0AEE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78D"/>
  </w:style>
  <w:style w:type="paragraph" w:styleId="a5">
    <w:name w:val="footer"/>
    <w:basedOn w:val="a"/>
    <w:link w:val="a6"/>
    <w:uiPriority w:val="99"/>
    <w:unhideWhenUsed/>
    <w:rsid w:val="00833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3378D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83378D"/>
  </w:style>
  <w:style w:type="table" w:styleId="a8">
    <w:name w:val="Table Grid"/>
    <w:basedOn w:val="a1"/>
    <w:uiPriority w:val="59"/>
    <w:rsid w:val="00833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78D"/>
  </w:style>
  <w:style w:type="paragraph" w:styleId="a5">
    <w:name w:val="footer"/>
    <w:basedOn w:val="a"/>
    <w:link w:val="a6"/>
    <w:uiPriority w:val="99"/>
    <w:unhideWhenUsed/>
    <w:rsid w:val="00833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3378D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83378D"/>
  </w:style>
  <w:style w:type="table" w:styleId="a8">
    <w:name w:val="Table Grid"/>
    <w:basedOn w:val="a1"/>
    <w:uiPriority w:val="59"/>
    <w:rsid w:val="00833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B61-2E9F-4EE0-B712-DAC1E250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Заиченко</dc:creator>
  <cp:lastModifiedBy>Светлана Анатольевна Сокол</cp:lastModifiedBy>
  <cp:revision>2</cp:revision>
  <dcterms:created xsi:type="dcterms:W3CDTF">2021-08-24T12:35:00Z</dcterms:created>
  <dcterms:modified xsi:type="dcterms:W3CDTF">2021-08-24T12:35:00Z</dcterms:modified>
</cp:coreProperties>
</file>