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F0" w:rsidRDefault="00F40FF0" w:rsidP="00F40FF0">
      <w:pPr>
        <w:pStyle w:val="ConsPlusTitlePage"/>
      </w:pPr>
      <w:r>
        <w:t xml:space="preserve">Документ предоставлен </w:t>
      </w:r>
      <w:hyperlink r:id="rId5" w:history="1">
        <w:r>
          <w:rPr>
            <w:color w:val="0000FF"/>
          </w:rPr>
          <w:t>КонсультантПлюс</w:t>
        </w:r>
      </w:hyperlink>
      <w:r>
        <w:br/>
      </w:r>
    </w:p>
    <w:p w:rsidR="00F40FF0" w:rsidRDefault="00F40FF0" w:rsidP="00F40FF0">
      <w:pPr>
        <w:pStyle w:val="ConsPlusNormal"/>
        <w:jc w:val="both"/>
        <w:outlineLvl w:val="0"/>
      </w:pPr>
    </w:p>
    <w:p w:rsidR="00F40FF0" w:rsidRDefault="00F40FF0" w:rsidP="00F40FF0">
      <w:pPr>
        <w:pStyle w:val="ConsPlusNormal"/>
        <w:outlineLvl w:val="0"/>
      </w:pPr>
      <w:r>
        <w:t>Зарегистрировано в Минюсте России 21 марта 2017 г. N 46064</w:t>
      </w:r>
    </w:p>
    <w:p w:rsidR="00F40FF0" w:rsidRDefault="00F40FF0" w:rsidP="00F40FF0">
      <w:pPr>
        <w:pStyle w:val="ConsPlusNormal"/>
        <w:pBdr>
          <w:top w:val="single" w:sz="6" w:space="0" w:color="auto"/>
        </w:pBdr>
        <w:spacing w:before="100" w:after="100"/>
        <w:jc w:val="both"/>
        <w:rPr>
          <w:sz w:val="2"/>
          <w:szCs w:val="2"/>
        </w:rPr>
      </w:pPr>
    </w:p>
    <w:p w:rsidR="00F40FF0" w:rsidRDefault="00F40FF0" w:rsidP="00F40FF0">
      <w:pPr>
        <w:pStyle w:val="ConsPlusNormal"/>
        <w:jc w:val="both"/>
      </w:pPr>
    </w:p>
    <w:p w:rsidR="00F40FF0" w:rsidRDefault="00F40FF0" w:rsidP="00F40FF0">
      <w:pPr>
        <w:pStyle w:val="ConsPlusTitle"/>
        <w:jc w:val="center"/>
      </w:pPr>
      <w:r>
        <w:t>МИНИСТЕРСТВО ТРАНСПОРТА РОССИЙСКОЙ ФЕДЕРАЦИИ</w:t>
      </w:r>
    </w:p>
    <w:p w:rsidR="00F40FF0" w:rsidRDefault="00F40FF0" w:rsidP="00F40FF0">
      <w:pPr>
        <w:pStyle w:val="ConsPlusTitle"/>
        <w:jc w:val="center"/>
      </w:pPr>
    </w:p>
    <w:p w:rsidR="00F40FF0" w:rsidRDefault="00F40FF0" w:rsidP="00F40FF0">
      <w:pPr>
        <w:pStyle w:val="ConsPlusTitle"/>
        <w:jc w:val="center"/>
      </w:pPr>
      <w:r>
        <w:t>ПРИКАЗ</w:t>
      </w:r>
    </w:p>
    <w:p w:rsidR="00F40FF0" w:rsidRDefault="00F40FF0" w:rsidP="00F40FF0">
      <w:pPr>
        <w:pStyle w:val="ConsPlusTitle"/>
        <w:jc w:val="center"/>
      </w:pPr>
      <w:r>
        <w:t>от 21 сентября 2016 г. N 272</w:t>
      </w:r>
    </w:p>
    <w:p w:rsidR="00F40FF0" w:rsidRDefault="00F40FF0" w:rsidP="00F40FF0">
      <w:pPr>
        <w:pStyle w:val="ConsPlusTitle"/>
        <w:jc w:val="center"/>
      </w:pPr>
    </w:p>
    <w:p w:rsidR="00F40FF0" w:rsidRDefault="00F40FF0" w:rsidP="00F40FF0">
      <w:pPr>
        <w:pStyle w:val="ConsPlusTitle"/>
        <w:jc w:val="center"/>
      </w:pPr>
      <w:r>
        <w:t>ОБ УТВЕРЖДЕНИИ ПОРЯДКА</w:t>
      </w:r>
    </w:p>
    <w:p w:rsidR="00F40FF0" w:rsidRDefault="00F40FF0" w:rsidP="00F40FF0">
      <w:pPr>
        <w:pStyle w:val="ConsPlusTitle"/>
        <w:jc w:val="center"/>
      </w:pPr>
      <w:r>
        <w:t>ВЫДАЧИ СПЕЦИАЛЬНЫХ РАЗРЕШЕНИЙ НА ПРОЕЗД КРУПНОГАБАРИТНЫХ</w:t>
      </w:r>
    </w:p>
    <w:p w:rsidR="00F40FF0" w:rsidRDefault="00F40FF0" w:rsidP="00F40FF0">
      <w:pPr>
        <w:pStyle w:val="ConsPlusTitle"/>
        <w:jc w:val="center"/>
      </w:pPr>
      <w:r>
        <w:t>ТРАНСПОРТНЫХ СРЕДСТВ И (ИЛИ) ТЯЖЕЛОВЕСНЫХ ТРАНСПОРТНЫХ</w:t>
      </w:r>
    </w:p>
    <w:p w:rsidR="00F40FF0" w:rsidRDefault="00F40FF0" w:rsidP="00F40FF0">
      <w:pPr>
        <w:pStyle w:val="ConsPlusTitle"/>
        <w:jc w:val="center"/>
      </w:pPr>
      <w:r>
        <w:t>СРЕДСТВ, МАССА С ГРУЗОМ ИЛИ БЕЗ ГРУЗА И (ИЛИ) НАГРУЗКА</w:t>
      </w:r>
    </w:p>
    <w:p w:rsidR="00F40FF0" w:rsidRDefault="00F40FF0" w:rsidP="00F40FF0">
      <w:pPr>
        <w:pStyle w:val="ConsPlusTitle"/>
        <w:jc w:val="center"/>
      </w:pPr>
      <w:r>
        <w:t>НА ОСЬ ИЛИ ГРУППУ ОСЕЙ КОТОРЫХ ПРЕВЫШАЮТ БОЛЕЕ ЧЕМ</w:t>
      </w:r>
    </w:p>
    <w:p w:rsidR="00F40FF0" w:rsidRDefault="00F40FF0" w:rsidP="00F40FF0">
      <w:pPr>
        <w:pStyle w:val="ConsPlusTitle"/>
        <w:jc w:val="center"/>
      </w:pPr>
      <w:r>
        <w:t>НА ДВА ПРОЦЕНТА ДОПУСТИМУЮ МАССУ ТРАНСПОРТНОГО СРЕДСТВА</w:t>
      </w:r>
    </w:p>
    <w:p w:rsidR="00F40FF0" w:rsidRDefault="00F40FF0" w:rsidP="00F40FF0">
      <w:pPr>
        <w:pStyle w:val="ConsPlusTitle"/>
        <w:jc w:val="center"/>
      </w:pPr>
      <w:r>
        <w:t>И (ИЛИ) ДОПУСТИМУЮ НАГРУЗКУ НА ОСЬ ИЛИ ГРУППУ ОСЕЙ</w:t>
      </w:r>
    </w:p>
    <w:p w:rsidR="00F40FF0" w:rsidRDefault="00F40FF0" w:rsidP="00F40FF0">
      <w:pPr>
        <w:pStyle w:val="ConsPlusTitle"/>
        <w:jc w:val="center"/>
      </w:pPr>
      <w:r>
        <w:t>ТРАНСПОРТНОГО СРЕДСТВА, ОСУЩЕСТВЛЯЮЩИХ МЕЖДУНАРОДНЫЕ</w:t>
      </w:r>
    </w:p>
    <w:p w:rsidR="00F40FF0" w:rsidRDefault="00F40FF0" w:rsidP="00F40FF0">
      <w:pPr>
        <w:pStyle w:val="ConsPlusTitle"/>
        <w:jc w:val="center"/>
      </w:pPr>
      <w:r>
        <w:t>АВТОМОБИЛЬНЫЕ ПЕРЕВОЗКИ ГРУЗОВ, В ТОМ ЧИСЛЕ ПО ПОСТОЯННЫМ</w:t>
      </w:r>
    </w:p>
    <w:p w:rsidR="00F40FF0" w:rsidRDefault="00F40FF0" w:rsidP="00F40FF0">
      <w:pPr>
        <w:pStyle w:val="ConsPlusTitle"/>
        <w:jc w:val="center"/>
      </w:pPr>
      <w:r>
        <w:t>МАРШРУТАМ, И О ВНЕСЕНИИ ИЗМЕНЕНИЙ В ПРИКАЗ МИНТРАНСА РОССИИ</w:t>
      </w:r>
    </w:p>
    <w:p w:rsidR="00F40FF0" w:rsidRDefault="00F40FF0" w:rsidP="00F40FF0">
      <w:pPr>
        <w:pStyle w:val="ConsPlusTitle"/>
        <w:jc w:val="center"/>
      </w:pPr>
      <w:r>
        <w:t>ОТ 24 ИЮЛЯ 2012 Г. N 258 "ОБ УТВЕРЖДЕНИИ ПОРЯДКА ВЫДАЧИ</w:t>
      </w:r>
    </w:p>
    <w:p w:rsidR="00F40FF0" w:rsidRDefault="00F40FF0" w:rsidP="00F40FF0">
      <w:pPr>
        <w:pStyle w:val="ConsPlusTitle"/>
        <w:jc w:val="center"/>
      </w:pPr>
      <w:r>
        <w:t>СПЕЦИАЛЬНОГО РАЗРЕШЕНИЯ НА ДВИЖЕНИЕ ПО АВТОМОБИЛЬНЫМ</w:t>
      </w:r>
    </w:p>
    <w:p w:rsidR="00F40FF0" w:rsidRDefault="00F40FF0" w:rsidP="00F40FF0">
      <w:pPr>
        <w:pStyle w:val="ConsPlusTitle"/>
        <w:jc w:val="center"/>
      </w:pPr>
      <w:r>
        <w:t>ДОРОГАМ ТРАНСПОРТНОГО СРЕДСТВА, ОСУЩЕСТВЛЯЮЩЕГО ПЕРЕВОЗКИ</w:t>
      </w:r>
    </w:p>
    <w:p w:rsidR="00F40FF0" w:rsidRDefault="00F40FF0" w:rsidP="00F40FF0">
      <w:pPr>
        <w:pStyle w:val="ConsPlusTitle"/>
        <w:jc w:val="center"/>
      </w:pPr>
      <w:r>
        <w:t>ТЯЖЕЛОВЕСНЫХ И (ИЛИ) КРУПНОГАБАРИТНЫХ ГРУЗОВ"</w:t>
      </w:r>
    </w:p>
    <w:p w:rsidR="00F40FF0" w:rsidRDefault="00F40FF0" w:rsidP="00F40FF0">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40FF0" w:rsidTr="000B3F46">
        <w:trPr>
          <w:jc w:val="center"/>
        </w:trPr>
        <w:tc>
          <w:tcPr>
            <w:tcW w:w="8965" w:type="dxa"/>
            <w:tcBorders>
              <w:top w:val="nil"/>
              <w:bottom w:val="nil"/>
            </w:tcBorders>
            <w:shd w:val="clear" w:color="auto" w:fill="F4F3F8"/>
          </w:tcPr>
          <w:p w:rsidR="00F40FF0" w:rsidRDefault="00F40FF0" w:rsidP="000B3F46">
            <w:pPr>
              <w:pStyle w:val="ConsPlusNormal"/>
              <w:jc w:val="center"/>
            </w:pPr>
            <w:r>
              <w:rPr>
                <w:color w:val="392C69"/>
              </w:rPr>
              <w:t>Список изменяющих документов</w:t>
            </w:r>
          </w:p>
          <w:p w:rsidR="00F40FF0" w:rsidRDefault="00F40FF0" w:rsidP="000B3F46">
            <w:pPr>
              <w:pStyle w:val="ConsPlusNormal"/>
              <w:jc w:val="center"/>
            </w:pPr>
            <w:r>
              <w:rPr>
                <w:color w:val="392C69"/>
              </w:rPr>
              <w:t xml:space="preserve">(в ред. Приказов Минтранса России от 24.07.2018 </w:t>
            </w:r>
            <w:hyperlink r:id="rId6" w:history="1">
              <w:r>
                <w:rPr>
                  <w:color w:val="0000FF"/>
                </w:rPr>
                <w:t>N 269</w:t>
              </w:r>
            </w:hyperlink>
            <w:r>
              <w:rPr>
                <w:color w:val="392C69"/>
              </w:rPr>
              <w:t xml:space="preserve">, от 05.06.2019 </w:t>
            </w:r>
            <w:hyperlink r:id="rId7" w:history="1">
              <w:r>
                <w:rPr>
                  <w:color w:val="0000FF"/>
                </w:rPr>
                <w:t>N 167</w:t>
              </w:r>
            </w:hyperlink>
            <w:r>
              <w:rPr>
                <w:color w:val="392C69"/>
              </w:rPr>
              <w:t>)</w:t>
            </w:r>
          </w:p>
        </w:tc>
      </w:tr>
    </w:tbl>
    <w:p w:rsidR="00F40FF0" w:rsidRDefault="00F40FF0" w:rsidP="00F40FF0">
      <w:pPr>
        <w:pStyle w:val="ConsPlusNormal"/>
        <w:jc w:val="both"/>
      </w:pPr>
    </w:p>
    <w:p w:rsidR="00F40FF0" w:rsidRDefault="00F40FF0" w:rsidP="00F40FF0">
      <w:pPr>
        <w:pStyle w:val="ConsPlusNormal"/>
        <w:ind w:firstLine="540"/>
        <w:jc w:val="both"/>
      </w:pPr>
      <w:r>
        <w:t xml:space="preserve">В соответствии с </w:t>
      </w:r>
      <w:hyperlink r:id="rId8" w:history="1">
        <w:r>
          <w:rPr>
            <w:color w:val="0000FF"/>
          </w:rPr>
          <w:t>пунктом 1 статьи 3</w:t>
        </w:r>
      </w:hyperlink>
      <w:r>
        <w:t xml:space="preserve">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2000, N 2, ст. 130; 2002, N 1, ст. 2; 2005, N 52, ст. 5602; 2006, N 52, ст. 5504; 2007, N 1, ст. 29; N 18, ст. 2117; N 46, ст. 5553; N 46, ст. 5554; 2009, N 1, ст. 17; N 14, ст. 1582; N 29, ст. 3582; 2011, N 1, ст. 6; N 30, ст. 4590; 2012, N 15, ст. 1724; 2014, N 48, ст. 6643; 2015, N 51, ст. 7249) и </w:t>
      </w:r>
      <w:hyperlink r:id="rId9" w:history="1">
        <w:r>
          <w:rPr>
            <w:color w:val="0000FF"/>
          </w:rPr>
          <w:t>подпунктом 5.2.53.30</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ст. 5587; 2008, N 8, ст. 740; N 11, ст. 1029; N 17, ст. 1883; N 18, ст. 2060; N 22, ст. 2576; N 42, ст. 4825; N 46, ст. 5337; 2009, N 3, ст. 378; N 4, ст. 506; N 6, ст. 738; N 13, ст. 1558; N 18, ст. 2249; N 32, ст. 4046; N 33, ст. 4088; N 36, ст. 4361; N 51, ст. 6332; 2010, N 6, ст. 650, ст. 652; N 11, ст. 1222; N 12, ст. 1348; N 13, ст. 1502; N 15, ст. 1805; N 25, ст. 3172; N 26, ст. 3350; N 31, ст. 4251; 2011, N 14, ст. 1935; N 26, ст. 3801, ст. 3804; N 32, ст. 4832; N 38, ст. 5389; N 46, ст. 6526; N 47, ст. 6660; N 48, ст. 6922; 2012, N 6, ст. 686; N 14, ст. 1630; N 19, ст. 2439; N 44, ст. 6029; N 49, ст. 6881; 2013, N 5, ст. 388; N 12, ст. 1322; N 26, ст. 3343; N 33, ст. 4386; 2013, N 38, ст. 4821; N 45, ст. 5822; 2014, N 12, ст. 1286; N 18, ст. 2177; N 30, ст. 4311; N 30, ст. 4325; N 37, ст. 4974; N 42, ст. 5736; N 43, ст. 5901; N 43, ст. 5926; 2015, N 2, ст. 491; N 16, ст. 2394; N 17, ст. 2571; N 20, ст. 2925; N 38, ст. 5300; N 47, ст. 6605, N 49, ст. 6976; 2016, N 1, ст. 242; N 2, ст. 325; N 7, ст. 996, ст. 997; N 16, ст. 2229; N 28, ст. 4741), приказываю:</w:t>
      </w:r>
    </w:p>
    <w:p w:rsidR="00F40FF0" w:rsidRDefault="00F40FF0" w:rsidP="00F40FF0">
      <w:pPr>
        <w:pStyle w:val="ConsPlusNormal"/>
        <w:spacing w:before="220"/>
        <w:ind w:firstLine="540"/>
        <w:jc w:val="both"/>
      </w:pPr>
      <w:r>
        <w:lastRenderedPageBreak/>
        <w:t>1. Утвердить Порядок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w:t>
      </w:r>
      <w:hyperlink w:anchor="P44" w:history="1">
        <w:r>
          <w:rPr>
            <w:color w:val="0000FF"/>
          </w:rPr>
          <w:t>приложение N 1</w:t>
        </w:r>
      </w:hyperlink>
      <w:r>
        <w:t xml:space="preserve"> к настоящему приказу).</w:t>
      </w:r>
    </w:p>
    <w:p w:rsidR="00F40FF0" w:rsidRDefault="00F40FF0" w:rsidP="00F40FF0">
      <w:pPr>
        <w:pStyle w:val="ConsPlusNormal"/>
        <w:spacing w:before="220"/>
        <w:ind w:firstLine="540"/>
        <w:jc w:val="both"/>
      </w:pPr>
      <w:r>
        <w:t xml:space="preserve">2. Утратил силу. - </w:t>
      </w:r>
      <w:hyperlink r:id="rId10" w:history="1">
        <w:r>
          <w:rPr>
            <w:color w:val="0000FF"/>
          </w:rPr>
          <w:t>Приказ</w:t>
        </w:r>
      </w:hyperlink>
      <w:r>
        <w:t xml:space="preserve"> Минтранса России от 05.06.2019 N 167.</w:t>
      </w:r>
    </w:p>
    <w:p w:rsidR="00F40FF0" w:rsidRDefault="00F40FF0" w:rsidP="00F40FF0">
      <w:pPr>
        <w:pStyle w:val="ConsPlusNormal"/>
        <w:spacing w:before="220"/>
        <w:ind w:firstLine="540"/>
        <w:jc w:val="both"/>
      </w:pPr>
      <w:r>
        <w:t>3. Настоящий приказ вступает в силу по истечении 120 дней со дня его официального опубликования.</w:t>
      </w:r>
    </w:p>
    <w:p w:rsidR="00F40FF0" w:rsidRDefault="00F40FF0" w:rsidP="00F40FF0">
      <w:pPr>
        <w:pStyle w:val="ConsPlusNormal"/>
        <w:jc w:val="both"/>
      </w:pPr>
    </w:p>
    <w:p w:rsidR="00F40FF0" w:rsidRDefault="00F40FF0" w:rsidP="00F40FF0">
      <w:pPr>
        <w:pStyle w:val="ConsPlusNormal"/>
        <w:jc w:val="right"/>
      </w:pPr>
      <w:r>
        <w:t>Министр</w:t>
      </w:r>
    </w:p>
    <w:p w:rsidR="00F40FF0" w:rsidRDefault="00F40FF0" w:rsidP="00F40FF0">
      <w:pPr>
        <w:pStyle w:val="ConsPlusNormal"/>
        <w:jc w:val="right"/>
      </w:pPr>
      <w:r>
        <w:t>М.Ю.СОКОЛОВ</w:t>
      </w: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right"/>
        <w:outlineLvl w:val="0"/>
      </w:pPr>
      <w:r>
        <w:t>Приложение N 1</w:t>
      </w:r>
    </w:p>
    <w:p w:rsidR="00F40FF0" w:rsidRDefault="00F40FF0" w:rsidP="00F40FF0">
      <w:pPr>
        <w:pStyle w:val="ConsPlusNormal"/>
        <w:jc w:val="both"/>
      </w:pPr>
    </w:p>
    <w:p w:rsidR="00F40FF0" w:rsidRDefault="00F40FF0" w:rsidP="00F40FF0">
      <w:pPr>
        <w:pStyle w:val="ConsPlusNormal"/>
        <w:jc w:val="right"/>
      </w:pPr>
      <w:r>
        <w:t>Утвержден</w:t>
      </w:r>
    </w:p>
    <w:p w:rsidR="00F40FF0" w:rsidRDefault="00F40FF0" w:rsidP="00F40FF0">
      <w:pPr>
        <w:pStyle w:val="ConsPlusNormal"/>
        <w:jc w:val="right"/>
      </w:pPr>
      <w:r>
        <w:t>приказом Минтранса России</w:t>
      </w:r>
    </w:p>
    <w:p w:rsidR="00F40FF0" w:rsidRDefault="00F40FF0" w:rsidP="00F40FF0">
      <w:pPr>
        <w:pStyle w:val="ConsPlusNormal"/>
        <w:jc w:val="right"/>
      </w:pPr>
      <w:r>
        <w:t>от 21 сентября 2016 г. N 272</w:t>
      </w:r>
    </w:p>
    <w:p w:rsidR="00F40FF0" w:rsidRDefault="00F40FF0" w:rsidP="00F40FF0">
      <w:pPr>
        <w:pStyle w:val="ConsPlusNormal"/>
        <w:jc w:val="both"/>
      </w:pPr>
    </w:p>
    <w:p w:rsidR="00F40FF0" w:rsidRDefault="00F40FF0" w:rsidP="00F40FF0">
      <w:pPr>
        <w:pStyle w:val="ConsPlusTitle"/>
        <w:jc w:val="center"/>
      </w:pPr>
      <w:bookmarkStart w:id="0" w:name="P44"/>
      <w:bookmarkEnd w:id="0"/>
      <w:r>
        <w:t>ПОРЯДОК</w:t>
      </w:r>
    </w:p>
    <w:p w:rsidR="00F40FF0" w:rsidRDefault="00F40FF0" w:rsidP="00F40FF0">
      <w:pPr>
        <w:pStyle w:val="ConsPlusTitle"/>
        <w:jc w:val="center"/>
      </w:pPr>
      <w:r>
        <w:t>ВЫДАЧИ СПЕЦИАЛЬНЫХ РАЗРЕШЕНИЙ НА ПРОЕЗД КРУПНОГАБАРИТНЫХ</w:t>
      </w:r>
    </w:p>
    <w:p w:rsidR="00F40FF0" w:rsidRDefault="00F40FF0" w:rsidP="00F40FF0">
      <w:pPr>
        <w:pStyle w:val="ConsPlusTitle"/>
        <w:jc w:val="center"/>
      </w:pPr>
      <w:r>
        <w:t>ТРАНСПОРТНЫХ СРЕДСТВ И (ИЛИ) ТЯЖЕЛОВЕСНЫХ ТРАНСПОРТНЫХ</w:t>
      </w:r>
    </w:p>
    <w:p w:rsidR="00F40FF0" w:rsidRDefault="00F40FF0" w:rsidP="00F40FF0">
      <w:pPr>
        <w:pStyle w:val="ConsPlusTitle"/>
        <w:jc w:val="center"/>
      </w:pPr>
      <w:r>
        <w:t>СРЕДСТВ, МАССА С ГРУЗОМ ИЛИ БЕЗ ГРУЗА И (ИЛИ) НАГРУЗКА</w:t>
      </w:r>
    </w:p>
    <w:p w:rsidR="00F40FF0" w:rsidRDefault="00F40FF0" w:rsidP="00F40FF0">
      <w:pPr>
        <w:pStyle w:val="ConsPlusTitle"/>
        <w:jc w:val="center"/>
      </w:pPr>
      <w:r>
        <w:t>НА ОСЬ ИЛИ ГРУППУ ОСЕЙ КОТОРЫХ ПРЕВЫШАЮТ БОЛЕЕ ЧЕМ</w:t>
      </w:r>
    </w:p>
    <w:p w:rsidR="00F40FF0" w:rsidRDefault="00F40FF0" w:rsidP="00F40FF0">
      <w:pPr>
        <w:pStyle w:val="ConsPlusTitle"/>
        <w:jc w:val="center"/>
      </w:pPr>
      <w:r>
        <w:t>НА ДВА ПРОЦЕНТА ДОПУСТИМУЮ МАССУ ТРАНСПОРТНОГО СРЕДСТВА</w:t>
      </w:r>
    </w:p>
    <w:p w:rsidR="00F40FF0" w:rsidRDefault="00F40FF0" w:rsidP="00F40FF0">
      <w:pPr>
        <w:pStyle w:val="ConsPlusTitle"/>
        <w:jc w:val="center"/>
      </w:pPr>
      <w:r>
        <w:t>И (ИЛИ) ДОПУСТИМУЮ НАГРУЗКУ НА ОСЬ ИЛИ ГРУППУ ОСЕЙ</w:t>
      </w:r>
    </w:p>
    <w:p w:rsidR="00F40FF0" w:rsidRDefault="00F40FF0" w:rsidP="00F40FF0">
      <w:pPr>
        <w:pStyle w:val="ConsPlusTitle"/>
        <w:jc w:val="center"/>
      </w:pPr>
      <w:r>
        <w:t>ТРАНСПОРТНОГО СРЕДСТВА, ОСУЩЕСТВЛЯЮЩИХ МЕЖДУНАРОДНЫЕ</w:t>
      </w:r>
    </w:p>
    <w:p w:rsidR="00F40FF0" w:rsidRDefault="00F40FF0" w:rsidP="00F40FF0">
      <w:pPr>
        <w:pStyle w:val="ConsPlusTitle"/>
        <w:jc w:val="center"/>
      </w:pPr>
      <w:r>
        <w:t>АВТОМОБИЛЬНЫЕ ПЕРЕВОЗКИ ГРУЗОВ, В ТОМ ЧИСЛЕ</w:t>
      </w:r>
    </w:p>
    <w:p w:rsidR="00F40FF0" w:rsidRDefault="00F40FF0" w:rsidP="00F40FF0">
      <w:pPr>
        <w:pStyle w:val="ConsPlusTitle"/>
        <w:jc w:val="center"/>
      </w:pPr>
      <w:r>
        <w:t>ПО ПОСТОЯННЫМ МАРШРУТАМ</w:t>
      </w:r>
    </w:p>
    <w:p w:rsidR="00F40FF0" w:rsidRDefault="00F40FF0" w:rsidP="00F40FF0">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40FF0" w:rsidTr="000B3F46">
        <w:trPr>
          <w:jc w:val="center"/>
        </w:trPr>
        <w:tc>
          <w:tcPr>
            <w:tcW w:w="8965" w:type="dxa"/>
            <w:tcBorders>
              <w:top w:val="nil"/>
              <w:bottom w:val="nil"/>
            </w:tcBorders>
            <w:shd w:val="clear" w:color="auto" w:fill="F4F3F8"/>
          </w:tcPr>
          <w:p w:rsidR="00F40FF0" w:rsidRDefault="00F40FF0" w:rsidP="000B3F46">
            <w:pPr>
              <w:pStyle w:val="ConsPlusNormal"/>
              <w:jc w:val="center"/>
            </w:pPr>
            <w:r>
              <w:rPr>
                <w:color w:val="392C69"/>
              </w:rPr>
              <w:t>Список изменяющих документов</w:t>
            </w:r>
          </w:p>
          <w:p w:rsidR="00F40FF0" w:rsidRDefault="00F40FF0" w:rsidP="000B3F46">
            <w:pPr>
              <w:pStyle w:val="ConsPlusNormal"/>
              <w:jc w:val="center"/>
            </w:pPr>
            <w:r>
              <w:rPr>
                <w:color w:val="392C69"/>
              </w:rPr>
              <w:t xml:space="preserve">(в ред. </w:t>
            </w:r>
            <w:hyperlink r:id="rId11" w:history="1">
              <w:r>
                <w:rPr>
                  <w:color w:val="0000FF"/>
                </w:rPr>
                <w:t>Приказа</w:t>
              </w:r>
            </w:hyperlink>
            <w:r>
              <w:rPr>
                <w:color w:val="392C69"/>
              </w:rPr>
              <w:t xml:space="preserve"> Минтранса России от 24.07.2018 N 269)</w:t>
            </w:r>
          </w:p>
        </w:tc>
      </w:tr>
    </w:tbl>
    <w:p w:rsidR="00F40FF0" w:rsidRDefault="00F40FF0" w:rsidP="00F40FF0">
      <w:pPr>
        <w:pStyle w:val="ConsPlusNormal"/>
        <w:jc w:val="both"/>
      </w:pPr>
    </w:p>
    <w:p w:rsidR="00F40FF0" w:rsidRDefault="00F40FF0" w:rsidP="00F40FF0">
      <w:pPr>
        <w:pStyle w:val="ConsPlusTitle"/>
        <w:jc w:val="center"/>
        <w:outlineLvl w:val="1"/>
      </w:pPr>
      <w:r>
        <w:t>I. Общие положения</w:t>
      </w:r>
    </w:p>
    <w:p w:rsidR="00F40FF0" w:rsidRDefault="00F40FF0" w:rsidP="00F40FF0">
      <w:pPr>
        <w:pStyle w:val="ConsPlusNormal"/>
        <w:jc w:val="both"/>
      </w:pPr>
    </w:p>
    <w:p w:rsidR="00F40FF0" w:rsidRDefault="00F40FF0" w:rsidP="00F40FF0">
      <w:pPr>
        <w:pStyle w:val="ConsPlusNormal"/>
        <w:ind w:firstLine="540"/>
        <w:jc w:val="both"/>
      </w:pPr>
      <w:r>
        <w:t xml:space="preserve">1. Порядок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(далее - Порядок), разработан в соответствии с </w:t>
      </w:r>
      <w:hyperlink r:id="rId12" w:history="1">
        <w:r>
          <w:rPr>
            <w:color w:val="0000FF"/>
          </w:rPr>
          <w:t>пунктом 1 статьи 3</w:t>
        </w:r>
      </w:hyperlink>
      <w:r>
        <w:t xml:space="preserve"> Федерального закона от 24 июля 1998 г. N 127-ФЗ "О государственном контроле за осуществлением международных автомобильных перевозок и об ответственности за нарушение порядка их выполнения" &lt;1&gt; (далее - Федеральный закон от 24 июля 1998 г. N 127-ФЗ) и </w:t>
      </w:r>
      <w:hyperlink r:id="rId13" w:history="1">
        <w:r>
          <w:rPr>
            <w:color w:val="0000FF"/>
          </w:rPr>
          <w:t>частью 5 статьи 31</w:t>
        </w:r>
      </w:hyperlink>
      <w:r>
        <w:t xml:space="preserve"> Федерального закона от 8 ноября 2007 г. N 257-ФЗ "Об </w:t>
      </w:r>
      <w:r>
        <w:lastRenderedPageBreak/>
        <w:t>автомобильных дорогах и о дорожной деятельности в Российской Федерации и о внесении изменений в отдельные законодательные акты Российской Федерации" &lt;2&gt; (далее - Федеральный закон от 8 ноября 2007 г. N 257-ФЗ).</w:t>
      </w:r>
    </w:p>
    <w:p w:rsidR="00F40FF0" w:rsidRDefault="00F40FF0" w:rsidP="00F40FF0">
      <w:pPr>
        <w:pStyle w:val="ConsPlusNormal"/>
        <w:spacing w:before="220"/>
        <w:ind w:firstLine="540"/>
        <w:jc w:val="both"/>
      </w:pPr>
      <w:r>
        <w:t>--------------------------------</w:t>
      </w:r>
    </w:p>
    <w:p w:rsidR="00F40FF0" w:rsidRDefault="00F40FF0" w:rsidP="00F40FF0">
      <w:pPr>
        <w:pStyle w:val="ConsPlusNormal"/>
        <w:spacing w:before="220"/>
        <w:ind w:firstLine="540"/>
        <w:jc w:val="both"/>
      </w:pPr>
      <w:r>
        <w:t>&lt;1&gt; Собрание законодательства Российской Федерации, 1998, N 31, ст. 3805; 2000, N 2, ст. 130; 2002, N 1 (ч. 1), ст. 2; 2005, N 52 (ч. 2), ст. 5602; 2006, N 52 (ч. 2), ст. 5504; 2007, N 1 (ч. 1), ст. 29; N 18, ст. 2117; N 46, ст. 5553; N 46, ст. 5554; 2009, N 1, ст. 17; N 14, ст. 1582; N 29, ст. 3582; 2011, N 1, ст. 6; N 30 (ч. 1), ст. 4590; 2012, N 15, ст. 1724; 2014, N 48, ст. 6643; 2015, N 51, ст. 7249.</w:t>
      </w:r>
    </w:p>
    <w:p w:rsidR="00F40FF0" w:rsidRDefault="00F40FF0" w:rsidP="00F40FF0">
      <w:pPr>
        <w:pStyle w:val="ConsPlusNormal"/>
        <w:spacing w:before="220"/>
        <w:ind w:firstLine="540"/>
        <w:jc w:val="both"/>
      </w:pPr>
      <w:r>
        <w:t>&lt;2&gt; Собрание законодательства Российской Федерации, 2007, N 46, ст. 5553; 2008, N 20, ст. 2251; N 30 (ч. 1), ст. 3597; N 30 (ч. 2), ст. 3616; N 49, ст. 5744; 2009, N 29, ст. 3582; N 39, ст. 4532; N 52 (ч. 1), ст. 6427; 2010, N 45, ст. 5753; N 51 (ч. 3), ст. 6810; 2011, N 7, ст. 901; N 15, ст. 2041; N 17, ст. 2310; N 29, ст. 4284; N 30 (ч. 1), ст. 4590, 4591; N 49 (ч. 1), ст. 7015; 2012, N 26, ст. 3447; N 50 (ч. 5), ст. 6967; 2013, N 14, ст. 1652; N 30 (ч. 1), ст. 4083; N 52 (ч. 1), ст. 7003; 2014, N 6, ст. 566; N 22, ст. 2770; N 26 (ч. 1), ст. 3377; N 43, ст. 5795; 2015, N 1 (ч. I), ст. 72; N 29 (ч. I), ст. 4350; N 29 (ч. I), ст. 4359, ст. 4374; N 48 (ч. I), ст. 6723; N 51 (ч. III), ст. 7249; 2016, N 1 (ч. I), ст. 74; N 7, ст. 914; N 15, ст. 2066; N 27 (ч. I), ст. 4190; N 27 (ч. II), ст. 4294.</w:t>
      </w:r>
    </w:p>
    <w:p w:rsidR="00F40FF0" w:rsidRDefault="00F40FF0" w:rsidP="00F40FF0">
      <w:pPr>
        <w:pStyle w:val="ConsPlusNormal"/>
        <w:jc w:val="both"/>
      </w:pPr>
    </w:p>
    <w:p w:rsidR="00F40FF0" w:rsidRDefault="00F40FF0" w:rsidP="00F40FF0">
      <w:pPr>
        <w:pStyle w:val="ConsPlusNormal"/>
        <w:ind w:firstLine="540"/>
        <w:jc w:val="both"/>
      </w:pPr>
      <w:r>
        <w:t>2. Настоящий Порядок определяет процедуры приема, рассмотрения заявок на получение и выдачу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(далее - крупногабаритное, тяжеловесное транспортное средство), а также согласования, оформления и выдачи (отказа в выдаче) специального разрешения.</w:t>
      </w:r>
    </w:p>
    <w:p w:rsidR="00F40FF0" w:rsidRDefault="00F40FF0" w:rsidP="00F40FF0">
      <w:pPr>
        <w:pStyle w:val="ConsPlusNormal"/>
        <w:spacing w:before="220"/>
        <w:ind w:firstLine="540"/>
        <w:jc w:val="both"/>
      </w:pPr>
      <w:r>
        <w:t>3. Специальное разрешение на проезд крупногабаритного и (или) тяжеловесного транспортного средства, осуществляющего международную автомобильную перевозку груза (далее - специальное разрешение), выдается подведомственными федеральному органу исполнительной власти, осуществляющему функции по предоставлению государственных услуг и управлению государственным имуществом в сфере дорожного хозяйства, организациями, которые расположены в субъектах Российской Федерации и на которые возложены функции управления федеральными автомобильными дорогами (далее - уполномоченные организации).</w:t>
      </w:r>
    </w:p>
    <w:p w:rsidR="00F40FF0" w:rsidRDefault="00F40FF0" w:rsidP="00F40FF0">
      <w:pPr>
        <w:pStyle w:val="ConsPlusNormal"/>
        <w:spacing w:before="220"/>
        <w:ind w:firstLine="540"/>
        <w:jc w:val="both"/>
      </w:pPr>
      <w:r>
        <w:t>Информация об уполномоченных организациях, предоставленных полномочиях по приему, рассмотрению заявок и выдаче специальных разрешений, размещается Федеральным дорожным агентством на официальном сайте: www.rosavtodor.ru.</w:t>
      </w:r>
    </w:p>
    <w:p w:rsidR="00F40FF0" w:rsidRDefault="00F40FF0" w:rsidP="00F40FF0">
      <w:pPr>
        <w:pStyle w:val="ConsPlusNormal"/>
        <w:spacing w:before="220"/>
        <w:ind w:firstLine="540"/>
        <w:jc w:val="both"/>
      </w:pPr>
      <w:bookmarkStart w:id="1" w:name="P67"/>
      <w:bookmarkEnd w:id="1"/>
      <w:r>
        <w:t xml:space="preserve">4. Специальное разрешение на проезд крупногабаритного и (или) тяжеловесного транспортного средства, осуществляющего международную автомобильную перевозку груза, выдается владельцу транспортного средства или его представителю по форме, установленной </w:t>
      </w:r>
      <w:hyperlink w:anchor="P251" w:history="1">
        <w:r>
          <w:rPr>
            <w:color w:val="0000FF"/>
          </w:rPr>
          <w:t>приложением N 1</w:t>
        </w:r>
      </w:hyperlink>
      <w:r>
        <w:t xml:space="preserve"> к настоящему Порядку, согласно </w:t>
      </w:r>
      <w:hyperlink r:id="rId14" w:history="1">
        <w:r>
          <w:rPr>
            <w:color w:val="0000FF"/>
          </w:rPr>
          <w:t>пункту 5 статьи 3</w:t>
        </w:r>
      </w:hyperlink>
      <w:r>
        <w:t xml:space="preserve"> Федерального закона от 24 июля 1998 г. N 127-ФЗ и </w:t>
      </w:r>
      <w:hyperlink r:id="rId15" w:history="1">
        <w:r>
          <w:rPr>
            <w:color w:val="0000FF"/>
          </w:rPr>
          <w:t>части 4 статьи 31</w:t>
        </w:r>
      </w:hyperlink>
      <w:r>
        <w:t xml:space="preserve"> Федерального закона от 8 ноября 2007 г. N 257-ФЗ.</w:t>
      </w:r>
    </w:p>
    <w:p w:rsidR="00F40FF0" w:rsidRDefault="00F40FF0" w:rsidP="00F40FF0">
      <w:pPr>
        <w:pStyle w:val="ConsPlusNormal"/>
        <w:spacing w:before="220"/>
        <w:ind w:firstLine="540"/>
        <w:jc w:val="both"/>
      </w:pPr>
      <w:r>
        <w:t xml:space="preserve">В случае движения тяжеловесного транспортного средства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два процента, но не более чем на десять процентов, по установленному постоянному маршруту специальное разрешение может быть </w:t>
      </w:r>
      <w:r>
        <w:lastRenderedPageBreak/>
        <w:t>выдано в виде электронного документа, подписанного усиленной квалифицированной электронной подписью должностного лица уполномоченного органа.</w:t>
      </w:r>
    </w:p>
    <w:p w:rsidR="00F40FF0" w:rsidRDefault="00F40FF0" w:rsidP="00F40FF0">
      <w:pPr>
        <w:pStyle w:val="ConsPlusNormal"/>
        <w:jc w:val="both"/>
      </w:pPr>
      <w:r>
        <w:t xml:space="preserve">(абзац введен </w:t>
      </w:r>
      <w:hyperlink r:id="rId16" w:history="1">
        <w:r>
          <w:rPr>
            <w:color w:val="0000FF"/>
          </w:rPr>
          <w:t>Приказом</w:t>
        </w:r>
      </w:hyperlink>
      <w:r>
        <w:t xml:space="preserve"> Минтранса России от 24.07.2018 N 269)</w:t>
      </w:r>
    </w:p>
    <w:p w:rsidR="00F40FF0" w:rsidRDefault="00F40FF0" w:rsidP="00F40FF0">
      <w:pPr>
        <w:pStyle w:val="ConsPlusNormal"/>
        <w:spacing w:before="220"/>
        <w:ind w:firstLine="540"/>
        <w:jc w:val="both"/>
      </w:pPr>
      <w:r>
        <w:t>5. Специальное разрешение оформляется на русском языке машинописным текстом (буквами латинского алфавита возможно оформление наименования владельца транспортного средства, груза, марок и моделей транспортных средств, их государственных регистрационных знаков).</w:t>
      </w:r>
    </w:p>
    <w:p w:rsidR="00F40FF0" w:rsidRDefault="00F40FF0" w:rsidP="00F40FF0">
      <w:pPr>
        <w:pStyle w:val="ConsPlusNormal"/>
        <w:spacing w:before="220"/>
        <w:ind w:firstLine="540"/>
        <w:jc w:val="both"/>
      </w:pPr>
      <w:r>
        <w:t>6. Специальное разрешение выдается на одну поездку или на несколько поездок (не более десяти поездок) транспортного средства по определенному маршруту с грузом, имеющим одинаковые характеристики (наименование, габариты, масса). Специальное разрешение выдается на срок до трех месяцев. Специальное разрешение в электронном виде выдается на одну поездку сроком один месяц по определенному маршруту с грузом, имеющим одинаковые характеристики (наименование, габариты, масса) с использованием Единого портала государственных и муниципальных услуг (функций): www.gosuslugi.ru (далее - портал). Специальное разрешение, выданное в виде электронного документа, должно быть распечатано на бумажном носителе.</w:t>
      </w:r>
    </w:p>
    <w:p w:rsidR="00F40FF0" w:rsidRDefault="00F40FF0" w:rsidP="00F40FF0">
      <w:pPr>
        <w:pStyle w:val="ConsPlusNormal"/>
        <w:jc w:val="both"/>
      </w:pPr>
      <w:r>
        <w:t xml:space="preserve">(в ред. </w:t>
      </w:r>
      <w:hyperlink r:id="rId17" w:history="1">
        <w:r>
          <w:rPr>
            <w:color w:val="0000FF"/>
          </w:rPr>
          <w:t>Приказа</w:t>
        </w:r>
      </w:hyperlink>
      <w:r>
        <w:t xml:space="preserve"> Минтранса России от 24.07.2018 N 269)</w:t>
      </w:r>
    </w:p>
    <w:p w:rsidR="00F40FF0" w:rsidRDefault="00F40FF0" w:rsidP="00F40FF0">
      <w:pPr>
        <w:pStyle w:val="ConsPlusNormal"/>
        <w:spacing w:before="220"/>
        <w:ind w:firstLine="540"/>
        <w:jc w:val="both"/>
      </w:pPr>
      <w:r>
        <w:t xml:space="preserve">Необходимое количество поездок транспортного средства и срок, на который выдается специальное разрешение, указывается в заявлении согласно </w:t>
      </w:r>
      <w:hyperlink w:anchor="P83" w:history="1">
        <w:r>
          <w:rPr>
            <w:color w:val="0000FF"/>
          </w:rPr>
          <w:t>абзацу второму пункта 9</w:t>
        </w:r>
      </w:hyperlink>
      <w:r>
        <w:t xml:space="preserve"> настоящего Порядка.</w:t>
      </w:r>
    </w:p>
    <w:p w:rsidR="00F40FF0" w:rsidRDefault="00F40FF0" w:rsidP="00F40FF0">
      <w:pPr>
        <w:pStyle w:val="ConsPlusNormal"/>
        <w:spacing w:before="220"/>
        <w:ind w:firstLine="540"/>
        <w:jc w:val="both"/>
      </w:pPr>
      <w:r>
        <w:t xml:space="preserve">7. Бланки специальных разрешений относятся к защищенной полиграфической продукции уровня "В" согласно требованиям, установленным </w:t>
      </w:r>
      <w:hyperlink r:id="rId18" w:history="1">
        <w:r>
          <w:rPr>
            <w:color w:val="0000FF"/>
          </w:rPr>
          <w:t>приказом</w:t>
        </w:r>
      </w:hyperlink>
      <w:r>
        <w:t xml:space="preserve">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 Минюстом России 2 августа 2005 г., регистрационный N 6860).</w:t>
      </w:r>
    </w:p>
    <w:p w:rsidR="00F40FF0" w:rsidRDefault="00F40FF0" w:rsidP="00F40FF0">
      <w:pPr>
        <w:pStyle w:val="ConsPlusNormal"/>
        <w:jc w:val="both"/>
      </w:pPr>
    </w:p>
    <w:p w:rsidR="00F40FF0" w:rsidRDefault="00F40FF0" w:rsidP="00F40FF0">
      <w:pPr>
        <w:pStyle w:val="ConsPlusTitle"/>
        <w:jc w:val="center"/>
        <w:outlineLvl w:val="1"/>
      </w:pPr>
      <w:r>
        <w:t>II. Подача заявки на получение специального разрешения</w:t>
      </w:r>
    </w:p>
    <w:p w:rsidR="00F40FF0" w:rsidRDefault="00F40FF0" w:rsidP="00F40FF0">
      <w:pPr>
        <w:pStyle w:val="ConsPlusNormal"/>
        <w:jc w:val="both"/>
      </w:pPr>
    </w:p>
    <w:p w:rsidR="00F40FF0" w:rsidRDefault="00F40FF0" w:rsidP="00F40FF0">
      <w:pPr>
        <w:pStyle w:val="ConsPlusNormal"/>
        <w:ind w:firstLine="540"/>
        <w:jc w:val="both"/>
      </w:pPr>
      <w:bookmarkStart w:id="2" w:name="P78"/>
      <w:bookmarkEnd w:id="2"/>
      <w:r>
        <w:t xml:space="preserve">8. Заявка на получение специального разрешения на проезд крупногабаритного и (или) тяжеловесного транспортного средства (далее - заявление) согласно рекомендованному образцу </w:t>
      </w:r>
      <w:hyperlink w:anchor="P353" w:history="1">
        <w:r>
          <w:rPr>
            <w:color w:val="0000FF"/>
          </w:rPr>
          <w:t>приложения N 2</w:t>
        </w:r>
      </w:hyperlink>
      <w:r>
        <w:t xml:space="preserve"> к настоящему Порядку и информация о месте регистрации подаются владельцем транспортного средства или его представителем (далее - заявитель) в уполномоченную организацию по месту регистрации заявителя, либо в случае отсутствия уполномоченной организации по месту регистрации заявителя - в ближайшую уполномоченную организацию, расположенную на маршруте следования транспортного средства.</w:t>
      </w:r>
    </w:p>
    <w:p w:rsidR="00F40FF0" w:rsidRDefault="00F40FF0" w:rsidP="00F40FF0">
      <w:pPr>
        <w:pStyle w:val="ConsPlusNormal"/>
        <w:spacing w:before="220"/>
        <w:ind w:firstLine="540"/>
        <w:jc w:val="both"/>
      </w:pPr>
      <w:r>
        <w:t>Для получения специального разрешения в виде электронного документа заявление подается с использованием портала.</w:t>
      </w:r>
    </w:p>
    <w:p w:rsidR="00F40FF0" w:rsidRDefault="00F40FF0" w:rsidP="00F40FF0">
      <w:pPr>
        <w:pStyle w:val="ConsPlusNormal"/>
        <w:jc w:val="both"/>
      </w:pPr>
      <w:r>
        <w:t xml:space="preserve">(в ред. </w:t>
      </w:r>
      <w:hyperlink r:id="rId19" w:history="1">
        <w:r>
          <w:rPr>
            <w:color w:val="0000FF"/>
          </w:rPr>
          <w:t>Приказа</w:t>
        </w:r>
      </w:hyperlink>
      <w:r>
        <w:t xml:space="preserve"> Минтранса России от 24.07.2018 N 269)</w:t>
      </w:r>
    </w:p>
    <w:p w:rsidR="00F40FF0" w:rsidRDefault="00F40FF0" w:rsidP="00F40FF0">
      <w:pPr>
        <w:pStyle w:val="ConsPlusNormal"/>
        <w:spacing w:before="220"/>
        <w:ind w:firstLine="540"/>
        <w:jc w:val="both"/>
      </w:pPr>
      <w:bookmarkStart w:id="3" w:name="P81"/>
      <w:bookmarkEnd w:id="3"/>
      <w:r>
        <w:t xml:space="preserve">9. В заявлении указываются: наименование уполномоченной организации, в которую подается заявление; наименование и организационно-правовая форма - для юридических лиц; фамилия, имя, отчество - для индивидуальных предпринимателей; адрес (местонахождение) юридических лиц; фамилия, имя, отчество руководителя; телефон; фамилия, имя, отчество, адрес места жительства - для физических лиц и индивидуальных предпринимателей; данные документа, удостоверяющего личность, - для физических лиц; банковские реквизиты (наименование банка, расчетный счет, банковский индивидуальный </w:t>
      </w:r>
      <w:r>
        <w:lastRenderedPageBreak/>
        <w:t>код (далее - р/с, БИК), а также идентификационный номер налогоплательщика (далее - ИНН) и основной государственный регистрационный номер юридического лица (далее - ОГРН) или основной государственный регистрационный номер индивидуального предпринимателя (далее - ОГРНИП).</w:t>
      </w:r>
    </w:p>
    <w:p w:rsidR="00F40FF0" w:rsidRDefault="00F40FF0" w:rsidP="00F40FF0">
      <w:pPr>
        <w:pStyle w:val="ConsPlusNormal"/>
        <w:jc w:val="both"/>
      </w:pPr>
      <w:r>
        <w:t xml:space="preserve">(в ред. </w:t>
      </w:r>
      <w:hyperlink r:id="rId20" w:history="1">
        <w:r>
          <w:rPr>
            <w:color w:val="0000FF"/>
          </w:rPr>
          <w:t>Приказа</w:t>
        </w:r>
      </w:hyperlink>
      <w:r>
        <w:t xml:space="preserve"> Минтранса России от 24.07.2018 N 269)</w:t>
      </w:r>
    </w:p>
    <w:p w:rsidR="00F40FF0" w:rsidRDefault="00F40FF0" w:rsidP="00F40FF0">
      <w:pPr>
        <w:pStyle w:val="ConsPlusNormal"/>
        <w:spacing w:before="220"/>
        <w:ind w:firstLine="540"/>
        <w:jc w:val="both"/>
      </w:pPr>
      <w:bookmarkStart w:id="4" w:name="P83"/>
      <w:bookmarkEnd w:id="4"/>
      <w:r>
        <w:t xml:space="preserve">В заявлении помимо информации, содержащейся в </w:t>
      </w:r>
      <w:hyperlink w:anchor="P81" w:history="1">
        <w:r>
          <w:rPr>
            <w:color w:val="0000FF"/>
          </w:rPr>
          <w:t>абзаце первом</w:t>
        </w:r>
      </w:hyperlink>
      <w:r>
        <w:t xml:space="preserve"> настоящего пункта, также указываются: исходящий номер и дата,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поездки (международная), срок проезда, количество поездок, характеристика груза (наименование, габариты, масса, делимость, марка, модель),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F40FF0" w:rsidRDefault="00F40FF0" w:rsidP="00F40FF0">
      <w:pPr>
        <w:pStyle w:val="ConsPlusNormal"/>
        <w:jc w:val="both"/>
      </w:pPr>
      <w:r>
        <w:t xml:space="preserve">(в ред. </w:t>
      </w:r>
      <w:hyperlink r:id="rId21" w:history="1">
        <w:r>
          <w:rPr>
            <w:color w:val="0000FF"/>
          </w:rPr>
          <w:t>Приказа</w:t>
        </w:r>
      </w:hyperlink>
      <w:r>
        <w:t xml:space="preserve"> Минтранса России от 24.07.2018 N 269)</w:t>
      </w:r>
    </w:p>
    <w:p w:rsidR="00F40FF0" w:rsidRDefault="00F40FF0" w:rsidP="00F40FF0">
      <w:pPr>
        <w:pStyle w:val="ConsPlusNormal"/>
        <w:spacing w:before="220"/>
        <w:ind w:firstLine="540"/>
        <w:jc w:val="both"/>
      </w:pPr>
      <w:r>
        <w:t>--------------------------------</w:t>
      </w:r>
    </w:p>
    <w:p w:rsidR="00F40FF0" w:rsidRDefault="00F40FF0" w:rsidP="00F40FF0">
      <w:pPr>
        <w:pStyle w:val="ConsPlusNormal"/>
        <w:spacing w:before="220"/>
        <w:ind w:firstLine="540"/>
        <w:jc w:val="both"/>
      </w:pPr>
      <w:r>
        <w:t xml:space="preserve">&lt;3&gt; Сноска утратила силу. - </w:t>
      </w:r>
      <w:hyperlink r:id="rId22" w:history="1">
        <w:r>
          <w:rPr>
            <w:color w:val="0000FF"/>
          </w:rPr>
          <w:t>Приказ</w:t>
        </w:r>
      </w:hyperlink>
      <w:r>
        <w:t xml:space="preserve"> Минтранса России от 24.07.2018 N 269.</w:t>
      </w:r>
    </w:p>
    <w:p w:rsidR="00F40FF0" w:rsidRDefault="00F40FF0" w:rsidP="00F40FF0">
      <w:pPr>
        <w:pStyle w:val="ConsPlusNormal"/>
        <w:jc w:val="both"/>
      </w:pPr>
    </w:p>
    <w:p w:rsidR="00F40FF0" w:rsidRDefault="00F40FF0" w:rsidP="00F40FF0">
      <w:pPr>
        <w:pStyle w:val="ConsPlusNormal"/>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F40FF0" w:rsidRDefault="00F40FF0" w:rsidP="00F40FF0">
      <w:pPr>
        <w:pStyle w:val="ConsPlusNormal"/>
        <w:spacing w:before="220"/>
        <w:ind w:firstLine="540"/>
        <w:jc w:val="both"/>
      </w:pPr>
      <w:bookmarkStart w:id="5" w:name="P89"/>
      <w:bookmarkEnd w:id="5"/>
      <w:r>
        <w:t>10. К заявлению прилагаются:</w:t>
      </w:r>
    </w:p>
    <w:p w:rsidR="00F40FF0" w:rsidRDefault="00F40FF0" w:rsidP="00F40FF0">
      <w:pPr>
        <w:pStyle w:val="ConsPlusNormal"/>
        <w:spacing w:before="220"/>
        <w:ind w:firstLine="540"/>
        <w:jc w:val="both"/>
      </w:pPr>
      <w:bookmarkStart w:id="6" w:name="P90"/>
      <w:bookmarkEnd w:id="6"/>
      <w:r>
        <w:t>1) копия документа на каждое транспортное средство (паспорт транспортного средства или свидетельство о регистрации транспортного средства), с использованием которого планируется осуществление поездки;</w:t>
      </w:r>
    </w:p>
    <w:p w:rsidR="00F40FF0" w:rsidRDefault="00F40FF0" w:rsidP="00F40FF0">
      <w:pPr>
        <w:pStyle w:val="ConsPlusNormal"/>
        <w:spacing w:before="220"/>
        <w:ind w:firstLine="540"/>
        <w:jc w:val="both"/>
      </w:pPr>
      <w:r>
        <w:t xml:space="preserve">2) схема крупногабаритного и (или) тяжеловесного транспортного средства (автопоезда) с отображением размещения груза согласно </w:t>
      </w:r>
      <w:hyperlink w:anchor="P436" w:history="1">
        <w:r>
          <w:rPr>
            <w:color w:val="0000FF"/>
          </w:rPr>
          <w:t>приложению N 3</w:t>
        </w:r>
      </w:hyperlink>
      <w:r>
        <w:t xml:space="preserve"> к настоящему Порядку. На схеме транспортного средства указываются его габариты, погрузочная высота, количество осей и колес на них, взаимное расположение осей и колес, в том числе расстояние между осями, распределение нагрузки по осям, а также при наличии груза - габариты груза, размеры выступа (свеса) груза за габариты транспортного средства, способы, места крепления груза;</w:t>
      </w:r>
    </w:p>
    <w:p w:rsidR="00F40FF0" w:rsidRDefault="00F40FF0" w:rsidP="00F40FF0">
      <w:pPr>
        <w:pStyle w:val="ConsPlusNormal"/>
        <w:jc w:val="both"/>
      </w:pPr>
      <w:r>
        <w:t xml:space="preserve">(пп. 2 в ред. </w:t>
      </w:r>
      <w:hyperlink r:id="rId23" w:history="1">
        <w:r>
          <w:rPr>
            <w:color w:val="0000FF"/>
          </w:rPr>
          <w:t>Приказа</w:t>
        </w:r>
      </w:hyperlink>
      <w:r>
        <w:t xml:space="preserve"> Минтранса России от 24.07.2018 N 269)</w:t>
      </w:r>
    </w:p>
    <w:p w:rsidR="00F40FF0" w:rsidRDefault="00F40FF0" w:rsidP="00F40FF0">
      <w:pPr>
        <w:pStyle w:val="ConsPlusNormal"/>
        <w:spacing w:before="220"/>
        <w:ind w:firstLine="540"/>
        <w:jc w:val="both"/>
      </w:pPr>
      <w:r>
        <w:t>--------------------------------</w:t>
      </w:r>
    </w:p>
    <w:p w:rsidR="00F40FF0" w:rsidRDefault="00F40FF0" w:rsidP="00F40FF0">
      <w:pPr>
        <w:pStyle w:val="ConsPlusNormal"/>
        <w:spacing w:before="220"/>
        <w:ind w:firstLine="540"/>
        <w:jc w:val="both"/>
      </w:pPr>
      <w:r>
        <w:t xml:space="preserve">&lt;4&gt; Сноска утратила силу. - </w:t>
      </w:r>
      <w:hyperlink r:id="rId24" w:history="1">
        <w:r>
          <w:rPr>
            <w:color w:val="0000FF"/>
          </w:rPr>
          <w:t>Приказ</w:t>
        </w:r>
      </w:hyperlink>
      <w:r>
        <w:t xml:space="preserve"> Минтранса России от 24.07.2018 N 269.</w:t>
      </w:r>
    </w:p>
    <w:p w:rsidR="00F40FF0" w:rsidRDefault="00F40FF0" w:rsidP="00F40FF0">
      <w:pPr>
        <w:pStyle w:val="ConsPlusNormal"/>
        <w:ind w:firstLine="540"/>
        <w:jc w:val="both"/>
      </w:pPr>
    </w:p>
    <w:p w:rsidR="00F40FF0" w:rsidRDefault="00F40FF0" w:rsidP="00F40FF0">
      <w:pPr>
        <w:pStyle w:val="ConsPlusNormal"/>
        <w:ind w:firstLine="540"/>
        <w:jc w:val="both"/>
      </w:pPr>
      <w:r>
        <w:t>3) сведения о технических требованиях к перевозке заявленного груза в транспортном положении.</w:t>
      </w:r>
    </w:p>
    <w:p w:rsidR="00F40FF0" w:rsidRDefault="00F40FF0" w:rsidP="00F40FF0">
      <w:pPr>
        <w:pStyle w:val="ConsPlusNormal"/>
        <w:spacing w:before="220"/>
        <w:ind w:firstLine="540"/>
        <w:jc w:val="both"/>
      </w:pPr>
      <w:r>
        <w:t xml:space="preserve">В случае подачи заявления представителем владельца транспортного средства к </w:t>
      </w:r>
      <w:r>
        <w:lastRenderedPageBreak/>
        <w:t>заявлению также прилагается документ, подтверждающий полномочия представителя владельца транспортного средства.</w:t>
      </w:r>
    </w:p>
    <w:p w:rsidR="00F40FF0" w:rsidRDefault="00F40FF0" w:rsidP="00F40FF0">
      <w:pPr>
        <w:pStyle w:val="ConsPlusNormal"/>
        <w:spacing w:before="220"/>
        <w:ind w:firstLine="540"/>
        <w:jc w:val="both"/>
      </w:pPr>
      <w:r>
        <w:t>Информацию в отношении владельца транспортного средства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уполномоченная организация, рассматривающая заявление,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о представлении данных заявителем, при этом заявитель вправе представить указанную информацию в составе прилагаемых документов по собственной инициативе.</w:t>
      </w:r>
    </w:p>
    <w:p w:rsidR="00F40FF0" w:rsidRDefault="00F40FF0" w:rsidP="00F40FF0">
      <w:pPr>
        <w:pStyle w:val="ConsPlusNormal"/>
        <w:spacing w:before="220"/>
        <w:ind w:firstLine="540"/>
        <w:jc w:val="both"/>
      </w:pPr>
      <w:bookmarkStart w:id="7" w:name="P99"/>
      <w:bookmarkEnd w:id="7"/>
      <w:r>
        <w:t>11. Заявление и схема транспортного средства (автопоезда) подписываются заявителем (для физических лиц, в том числе индивидуальных предпринимателей, и юридических лиц), а также заверяются печатью (при наличии, для юридических лиц).</w:t>
      </w:r>
    </w:p>
    <w:p w:rsidR="00F40FF0" w:rsidRDefault="00F40FF0" w:rsidP="00F40FF0">
      <w:pPr>
        <w:pStyle w:val="ConsPlusNormal"/>
        <w:spacing w:before="220"/>
        <w:ind w:firstLine="540"/>
        <w:jc w:val="both"/>
      </w:pPr>
      <w:r>
        <w:t xml:space="preserve">Копии документов, указанные в </w:t>
      </w:r>
      <w:hyperlink w:anchor="P90" w:history="1">
        <w:r>
          <w:rPr>
            <w:color w:val="0000FF"/>
          </w:rPr>
          <w:t>подпункте 1 пункта 10</w:t>
        </w:r>
      </w:hyperlink>
      <w:r>
        <w:t xml:space="preserve"> настоящего Порядка, подписываются владельцем транспортного средства (для физических лиц, в том числе индивидуальных предпринимателей, и юридических лиц), а также заверяются печатью (при наличии) владельца транспортного средства (для юридических лиц) или заверяются в установленном порядке.</w:t>
      </w:r>
    </w:p>
    <w:p w:rsidR="00F40FF0" w:rsidRDefault="00F40FF0" w:rsidP="00F40FF0">
      <w:pPr>
        <w:pStyle w:val="ConsPlusNormal"/>
        <w:spacing w:before="220"/>
        <w:ind w:firstLine="540"/>
        <w:jc w:val="both"/>
      </w:pPr>
      <w:r>
        <w:t xml:space="preserve">12. В соответствии с законодательством Российской Федерации &lt;5&gt; допускается подача заявления с приложением документов, указанных в </w:t>
      </w:r>
      <w:hyperlink w:anchor="P89" w:history="1">
        <w:r>
          <w:rPr>
            <w:color w:val="0000FF"/>
          </w:rPr>
          <w:t>пункте 10</w:t>
        </w:r>
      </w:hyperlink>
      <w:r>
        <w:t xml:space="preserve"> настоящего Порядка, путем направления их в адрес уполномоченной организации, рассматривающей заявление, посредством факсимильной связи с последующим представлением оригиналов заявления и схемы транспортного средства (автопоезда), заверенных копий документов и материалов, указанных в </w:t>
      </w:r>
      <w:hyperlink w:anchor="P90" w:history="1">
        <w:r>
          <w:rPr>
            <w:color w:val="0000FF"/>
          </w:rPr>
          <w:t>подпункте 1 пункта 10</w:t>
        </w:r>
      </w:hyperlink>
      <w:r>
        <w:t xml:space="preserve"> настоящего Порядка, или с использованием портала для их рассмотрения в соответствии с настоящим Порядком.</w:t>
      </w:r>
    </w:p>
    <w:p w:rsidR="00F40FF0" w:rsidRDefault="00F40FF0" w:rsidP="00F40FF0">
      <w:pPr>
        <w:pStyle w:val="ConsPlusNormal"/>
        <w:jc w:val="both"/>
      </w:pPr>
      <w:r>
        <w:t xml:space="preserve">(в ред. </w:t>
      </w:r>
      <w:hyperlink r:id="rId25" w:history="1">
        <w:r>
          <w:rPr>
            <w:color w:val="0000FF"/>
          </w:rPr>
          <w:t>Приказа</w:t>
        </w:r>
      </w:hyperlink>
      <w:r>
        <w:t xml:space="preserve"> Минтранса России от 24.07.2018 N 269)</w:t>
      </w:r>
    </w:p>
    <w:p w:rsidR="00F40FF0" w:rsidRDefault="00F40FF0" w:rsidP="00F40FF0">
      <w:pPr>
        <w:pStyle w:val="ConsPlusNormal"/>
        <w:spacing w:before="220"/>
        <w:ind w:firstLine="540"/>
        <w:jc w:val="both"/>
      </w:pPr>
      <w:r>
        <w:t>--------------------------------</w:t>
      </w:r>
    </w:p>
    <w:p w:rsidR="00F40FF0" w:rsidRDefault="00F40FF0" w:rsidP="00F40FF0">
      <w:pPr>
        <w:pStyle w:val="ConsPlusNormal"/>
        <w:spacing w:before="220"/>
        <w:ind w:firstLine="540"/>
        <w:jc w:val="both"/>
      </w:pPr>
      <w:r>
        <w:t xml:space="preserve">&lt;5&gt; Федеральный </w:t>
      </w:r>
      <w:hyperlink r:id="rId26"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(ч. I), ст. 4587; N 49 (ч. V), ст. 7061; 2012, N 31, ст. 4322; 2013, N 14, ст. 1651; N 27, ст. 3477, ст. 3480; N 30 (ч. 1), ст. 4084; N 51, ст. 6679; N 52 (ч. 1), ст. 6952, ст. 6961, ст. 7009; 2014, N 26 (ч. 1), ст. 3366; N 30 (ч. 1), ст. 4264; 2015, N 1 (ч. 1), ст. 72, N 10, ст. 1393, N 29 (ч. I), ст. 4342; N 29 (ч. I), ст. 4376; 2016, N 7, ст. 916; N 27 (ч. II), ст. 4293; N 27 (ч. II), ст. 4294, "Российская газета", N 298, 30.12.2016).</w:t>
      </w:r>
    </w:p>
    <w:p w:rsidR="00F40FF0" w:rsidRDefault="00F40FF0" w:rsidP="00F40FF0">
      <w:pPr>
        <w:pStyle w:val="ConsPlusNormal"/>
        <w:jc w:val="both"/>
      </w:pPr>
    </w:p>
    <w:p w:rsidR="00F40FF0" w:rsidRDefault="00F40FF0" w:rsidP="00F40FF0">
      <w:pPr>
        <w:pStyle w:val="ConsPlusNormal"/>
        <w:ind w:firstLine="540"/>
        <w:jc w:val="both"/>
      </w:pPr>
      <w:r>
        <w:t>13. Уполномоченная организация, рассматривающая заявление, отказывает в регистрации заявления в случаях, если:</w:t>
      </w:r>
    </w:p>
    <w:p w:rsidR="00F40FF0" w:rsidRDefault="00F40FF0" w:rsidP="00F40FF0">
      <w:pPr>
        <w:pStyle w:val="ConsPlusNormal"/>
        <w:spacing w:before="220"/>
        <w:ind w:firstLine="540"/>
        <w:jc w:val="both"/>
      </w:pPr>
      <w:r>
        <w:t>1) заявление подписано лицом, не имеющим полномочий на подписание заявления;</w:t>
      </w:r>
    </w:p>
    <w:p w:rsidR="00F40FF0" w:rsidRDefault="00F40FF0" w:rsidP="00F40FF0">
      <w:pPr>
        <w:pStyle w:val="ConsPlusNormal"/>
        <w:spacing w:before="220"/>
        <w:ind w:firstLine="540"/>
        <w:jc w:val="both"/>
      </w:pPr>
      <w:r>
        <w:t xml:space="preserve">2) заявление не содержит сведений, установленных </w:t>
      </w:r>
      <w:hyperlink w:anchor="P81" w:history="1">
        <w:r>
          <w:rPr>
            <w:color w:val="0000FF"/>
          </w:rPr>
          <w:t>пунктом 9</w:t>
        </w:r>
      </w:hyperlink>
      <w:r>
        <w:t xml:space="preserve"> настоящего Порядка;</w:t>
      </w:r>
    </w:p>
    <w:p w:rsidR="00F40FF0" w:rsidRDefault="00F40FF0" w:rsidP="00F40FF0">
      <w:pPr>
        <w:pStyle w:val="ConsPlusNormal"/>
        <w:spacing w:before="220"/>
        <w:ind w:firstLine="540"/>
        <w:jc w:val="both"/>
      </w:pPr>
      <w:r>
        <w:t xml:space="preserve">3) к заявлению не приложены документы, соответствующие требованиям </w:t>
      </w:r>
      <w:hyperlink w:anchor="P89" w:history="1">
        <w:r>
          <w:rPr>
            <w:color w:val="0000FF"/>
          </w:rPr>
          <w:t>пунктов 10</w:t>
        </w:r>
      </w:hyperlink>
      <w:r>
        <w:t xml:space="preserve">, </w:t>
      </w:r>
      <w:hyperlink w:anchor="P99" w:history="1">
        <w:r>
          <w:rPr>
            <w:color w:val="0000FF"/>
          </w:rPr>
          <w:t>11</w:t>
        </w:r>
      </w:hyperlink>
      <w:r>
        <w:t xml:space="preserve"> настоящего Порядка.</w:t>
      </w:r>
    </w:p>
    <w:p w:rsidR="00F40FF0" w:rsidRDefault="00F40FF0" w:rsidP="00F40FF0">
      <w:pPr>
        <w:pStyle w:val="ConsPlusNormal"/>
        <w:spacing w:before="220"/>
        <w:ind w:firstLine="540"/>
        <w:jc w:val="both"/>
      </w:pPr>
      <w:r>
        <w:t xml:space="preserve">Уполномоченная организация, принявшая решение об отказе в регистрации заявления, </w:t>
      </w:r>
      <w:r>
        <w:lastRenderedPageBreak/>
        <w:t>обязана в течение одного рабочего дня с даты его поступления проинформировать заявителя о принятом решении с указанием оснований принятия решения.</w:t>
      </w:r>
    </w:p>
    <w:p w:rsidR="00F40FF0" w:rsidRDefault="00F40FF0" w:rsidP="00F40FF0">
      <w:pPr>
        <w:pStyle w:val="ConsPlusNormal"/>
        <w:spacing w:before="220"/>
        <w:ind w:firstLine="540"/>
        <w:jc w:val="both"/>
      </w:pPr>
      <w:r>
        <w:t>В случае подачи заявления с использованием портала информирование заявителя о принятом решении также происходит через личный кабинет заявителя на портале.</w:t>
      </w:r>
    </w:p>
    <w:p w:rsidR="00F40FF0" w:rsidRDefault="00F40FF0" w:rsidP="00F40FF0">
      <w:pPr>
        <w:pStyle w:val="ConsPlusNormal"/>
        <w:spacing w:before="220"/>
        <w:ind w:firstLine="540"/>
        <w:jc w:val="both"/>
      </w:pPr>
      <w:r>
        <w:t>14. Заявление регистрируется в журнале регистрации заявлений должностным лицом уполномоченной организации в течение одного рабочего дня с даты его поступления.</w:t>
      </w:r>
    </w:p>
    <w:p w:rsidR="00F40FF0" w:rsidRDefault="00F40FF0" w:rsidP="00F40FF0">
      <w:pPr>
        <w:pStyle w:val="ConsPlusNormal"/>
        <w:spacing w:before="220"/>
        <w:ind w:firstLine="540"/>
        <w:jc w:val="both"/>
      </w:pPr>
      <w:r>
        <w:t>15. По обращению заявителя уполномоченная организация, рассматривающая заявление, предоставляет ему сведения о дате поступления заявления и его регистрационном номере.</w:t>
      </w:r>
    </w:p>
    <w:p w:rsidR="00F40FF0" w:rsidRDefault="00F40FF0" w:rsidP="00F40FF0">
      <w:pPr>
        <w:pStyle w:val="ConsPlusNormal"/>
        <w:spacing w:before="220"/>
        <w:ind w:firstLine="540"/>
        <w:jc w:val="both"/>
      </w:pPr>
      <w:r>
        <w:t>В случае подачи заявления с использованием портала информирование заявителя о его регистрационном номере также происходит через личный кабинет заявителя на портале.</w:t>
      </w:r>
    </w:p>
    <w:p w:rsidR="00F40FF0" w:rsidRDefault="00F40FF0" w:rsidP="00F40FF0">
      <w:pPr>
        <w:pStyle w:val="ConsPlusNormal"/>
        <w:jc w:val="both"/>
      </w:pPr>
    </w:p>
    <w:p w:rsidR="00F40FF0" w:rsidRDefault="00F40FF0" w:rsidP="00F40FF0">
      <w:pPr>
        <w:pStyle w:val="ConsPlusTitle"/>
        <w:jc w:val="center"/>
        <w:outlineLvl w:val="1"/>
      </w:pPr>
      <w:r>
        <w:t>III. Рассмотрение документов</w:t>
      </w:r>
    </w:p>
    <w:p w:rsidR="00F40FF0" w:rsidRDefault="00F40FF0" w:rsidP="00F40FF0">
      <w:pPr>
        <w:pStyle w:val="ConsPlusNormal"/>
        <w:jc w:val="both"/>
      </w:pPr>
    </w:p>
    <w:p w:rsidR="00F40FF0" w:rsidRDefault="00F40FF0" w:rsidP="00F40FF0">
      <w:pPr>
        <w:pStyle w:val="ConsPlusNormal"/>
        <w:ind w:firstLine="540"/>
        <w:jc w:val="both"/>
      </w:pPr>
      <w:r>
        <w:t>16. Уполномоченная организация при рассмотрении представленных документов в течение четырех рабочих дней со дня регистрации заявления проверяет:</w:t>
      </w:r>
    </w:p>
    <w:p w:rsidR="00F40FF0" w:rsidRDefault="00F40FF0" w:rsidP="00F40FF0">
      <w:pPr>
        <w:pStyle w:val="ConsPlusNormal"/>
        <w:spacing w:before="220"/>
        <w:ind w:firstLine="540"/>
        <w:jc w:val="both"/>
      </w:pPr>
      <w:r>
        <w:t>1) сведения, представленные в заявлении и документах, на соответствие техническим характеристикам транспортного средства и груза, а также технической возможности осуществления заявленного маршрута движения крупногабаритного и (или) тяжеловесного транспортного средства;</w:t>
      </w:r>
    </w:p>
    <w:p w:rsidR="00F40FF0" w:rsidRDefault="00F40FF0" w:rsidP="00F40FF0">
      <w:pPr>
        <w:pStyle w:val="ConsPlusNormal"/>
        <w:spacing w:before="220"/>
        <w:ind w:firstLine="540"/>
        <w:jc w:val="both"/>
      </w:pPr>
      <w:r>
        <w:t>2) наличие допуска российского перевозчика к осуществлению международных автомобильных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40FF0" w:rsidRDefault="00F40FF0" w:rsidP="00F40FF0">
      <w:pPr>
        <w:pStyle w:val="ConsPlusNormal"/>
        <w:spacing w:before="220"/>
        <w:ind w:firstLine="540"/>
        <w:jc w:val="both"/>
      </w:pPr>
      <w:r>
        <w:t>3) соблюдение требований законодательства Российской Федерации о перевозке неделимого груза &lt;6&gt;.</w:t>
      </w:r>
    </w:p>
    <w:p w:rsidR="00F40FF0" w:rsidRDefault="00F40FF0" w:rsidP="00F40FF0">
      <w:pPr>
        <w:pStyle w:val="ConsPlusNormal"/>
        <w:spacing w:before="220"/>
        <w:ind w:firstLine="540"/>
        <w:jc w:val="both"/>
      </w:pPr>
      <w:r>
        <w:t>--------------------------------</w:t>
      </w:r>
    </w:p>
    <w:p w:rsidR="00F40FF0" w:rsidRDefault="00F40FF0" w:rsidP="00F40FF0">
      <w:pPr>
        <w:pStyle w:val="ConsPlusNormal"/>
        <w:spacing w:before="220"/>
        <w:ind w:firstLine="540"/>
        <w:jc w:val="both"/>
      </w:pPr>
      <w:r>
        <w:t xml:space="preserve">&lt;6&gt; </w:t>
      </w:r>
      <w:hyperlink r:id="rId27" w:history="1">
        <w:r>
          <w:rPr>
            <w:color w:val="0000FF"/>
          </w:rPr>
          <w:t>Статья 29</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1), ст. 3597; N 30 (ч. 2), ст. 3616; N 49, ст. 5744; 2009, N 29, ст. 3582; N 39, ст. 4532; N 52 (ч. 1), ст. 6427; 2010, N 45, ст. 5753; N 51 (ч. 3), ст. 6810; 2011, N 7, ст. 901; N 15, ст. 2041; N 17, ст. 2310; N 29, ст. 4284; N 30 (ч. 1), ст. 4590, 4591; N 49 (ч. 1), ст. 7015; 2012, N 26, ст. 3447; N 50 (ч. 5), ст. 6967; 2013, N 14, ст. 1652; N 30 (ч. 1), ст. 4083; N 52 (ч. 1), ст. 7003; 2014, N 6, ст. 566; N 22, ст. 2770; N 26 (ч. 1), ст. 3377; N 43, ст. 5795; 2015, N 1 (ч. I), ст. 72; N 29 (ч. I), ст. 4350; N 29 (ч. I), ст. 4359, ст. 4374; N 48 (ч. I), ст. 6723; N 51 (ч. III), ст. 7249; 2016, N 1 (ч. I), ст. 74; N 7, ст. 914; N 15, ст. 2066; N 27 (ч. I), ст. 4190; N 27 (ч. II), ст. 4294).</w:t>
      </w:r>
    </w:p>
    <w:p w:rsidR="00F40FF0" w:rsidRDefault="00F40FF0" w:rsidP="00F40FF0">
      <w:pPr>
        <w:pStyle w:val="ConsPlusNormal"/>
        <w:jc w:val="both"/>
      </w:pPr>
    </w:p>
    <w:p w:rsidR="00F40FF0" w:rsidRDefault="00F40FF0" w:rsidP="00F40FF0">
      <w:pPr>
        <w:pStyle w:val="ConsPlusTitle"/>
        <w:jc w:val="center"/>
        <w:outlineLvl w:val="1"/>
      </w:pPr>
      <w:r>
        <w:t>IV. Согласование маршрута движения</w:t>
      </w:r>
    </w:p>
    <w:p w:rsidR="00F40FF0" w:rsidRDefault="00F40FF0" w:rsidP="00F40FF0">
      <w:pPr>
        <w:pStyle w:val="ConsPlusNormal"/>
        <w:jc w:val="both"/>
      </w:pPr>
    </w:p>
    <w:p w:rsidR="00F40FF0" w:rsidRDefault="00F40FF0" w:rsidP="00F40FF0">
      <w:pPr>
        <w:pStyle w:val="ConsPlusNormal"/>
        <w:ind w:firstLine="540"/>
        <w:jc w:val="both"/>
      </w:pPr>
      <w:bookmarkStart w:id="8" w:name="P127"/>
      <w:bookmarkEnd w:id="8"/>
      <w:r>
        <w:t xml:space="preserve">17. Согласование маршрута движения крупногабаритного и (или) тяжеловесного </w:t>
      </w:r>
      <w:r>
        <w:lastRenderedPageBreak/>
        <w:t>транспортного средства осуществляется уполномоченной организацией, рассматривающей заявление, с владельцами автомобильных дорог, по которым проходит маршрут (далее - владельцы автомобильных дорог).</w:t>
      </w:r>
    </w:p>
    <w:p w:rsidR="00F40FF0" w:rsidRDefault="00F40FF0" w:rsidP="00F40FF0">
      <w:pPr>
        <w:pStyle w:val="ConsPlusNormal"/>
        <w:spacing w:before="220"/>
        <w:ind w:firstLine="540"/>
        <w:jc w:val="both"/>
      </w:pPr>
      <w:r>
        <w:t>Уполномоченной организацией проводится согласование маршрута движения крупногабаритного и (или) тяжеловесного транспортного средства с Государственной инспекцией безопасности дорожного движения Министерства внутренних дел Российской Федерации (далее - Госавтоинспекция):</w:t>
      </w:r>
    </w:p>
    <w:p w:rsidR="00F40FF0" w:rsidRDefault="00F40FF0" w:rsidP="00F40FF0">
      <w:pPr>
        <w:pStyle w:val="ConsPlusNormal"/>
        <w:spacing w:before="220"/>
        <w:ind w:firstLine="540"/>
        <w:jc w:val="both"/>
      </w:pPr>
      <w:r>
        <w:t>в отношении крупногабаритного транспортного средства;</w:t>
      </w:r>
    </w:p>
    <w:p w:rsidR="00F40FF0" w:rsidRDefault="00F40FF0" w:rsidP="00F40FF0">
      <w:pPr>
        <w:pStyle w:val="ConsPlusNormal"/>
        <w:spacing w:before="220"/>
        <w:ind w:firstLine="540"/>
        <w:jc w:val="both"/>
      </w:pPr>
      <w:r>
        <w:t>в случае, если для движения тяжеловесного транспортного средства по заявленному маршруту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движения транспортного средства; изменение организации дорожного движения по маршруту движения крупногабаритного и (или) тяжеловесного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F40FF0" w:rsidRDefault="00F40FF0" w:rsidP="00F40FF0">
      <w:pPr>
        <w:pStyle w:val="ConsPlusNormal"/>
        <w:spacing w:before="220"/>
        <w:ind w:firstLine="540"/>
        <w:jc w:val="both"/>
      </w:pPr>
      <w:r>
        <w:t>Согласование маршрута движения транспортного средства осуществляется путем представления согласования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F40FF0" w:rsidRDefault="00F40FF0" w:rsidP="00F40FF0">
      <w:pPr>
        <w:pStyle w:val="ConsPlusNormal"/>
        <w:spacing w:before="220"/>
        <w:ind w:firstLine="540"/>
        <w:jc w:val="both"/>
      </w:pPr>
      <w:r>
        <w:t>18. Уполномоченная организация в течение четырех рабочих дней со дня регистрации заявления:</w:t>
      </w:r>
    </w:p>
    <w:p w:rsidR="00F40FF0" w:rsidRDefault="00F40FF0" w:rsidP="00F40FF0">
      <w:pPr>
        <w:pStyle w:val="ConsPlusNormal"/>
        <w:spacing w:before="220"/>
        <w:ind w:firstLine="540"/>
        <w:jc w:val="both"/>
      </w:pPr>
      <w:r>
        <w:t>1) устанавливает путь следования по заявленному маршруту;</w:t>
      </w:r>
    </w:p>
    <w:p w:rsidR="00F40FF0" w:rsidRDefault="00F40FF0" w:rsidP="00F40FF0">
      <w:pPr>
        <w:pStyle w:val="ConsPlusNormal"/>
        <w:spacing w:before="220"/>
        <w:ind w:firstLine="540"/>
        <w:jc w:val="both"/>
      </w:pPr>
      <w:r>
        <w:t>2) определяет владельцев автомобильных дорог по заявленному маршруту;</w:t>
      </w:r>
    </w:p>
    <w:p w:rsidR="00F40FF0" w:rsidRDefault="00F40FF0" w:rsidP="00F40FF0">
      <w:pPr>
        <w:pStyle w:val="ConsPlusNormal"/>
        <w:spacing w:before="220"/>
        <w:ind w:firstLine="540"/>
        <w:jc w:val="both"/>
      </w:pPr>
      <w:bookmarkStart w:id="9" w:name="P135"/>
      <w:bookmarkEnd w:id="9"/>
      <w:r>
        <w:t>3) направляет в адрес владельцев автомобильных дорог, по которым проходит маршрут, часть маршрута, запрос на согласование маршрута движения крупногабаритного и (или) тяжеловесного транспортного средства, в котором указываются: наименование уполномоченной организации, направившей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делимость, марка, модель);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сопровождения (прикрытия), предполагаемая скорость движения, подпись должностного лица (в случае направления запроса на бумажном носителе);</w:t>
      </w:r>
    </w:p>
    <w:p w:rsidR="00F40FF0" w:rsidRDefault="00F40FF0" w:rsidP="00F40FF0">
      <w:pPr>
        <w:pStyle w:val="ConsPlusNormal"/>
        <w:spacing w:before="220"/>
        <w:ind w:firstLine="540"/>
        <w:jc w:val="both"/>
      </w:pPr>
      <w:bookmarkStart w:id="10" w:name="P136"/>
      <w:bookmarkEnd w:id="10"/>
      <w:r>
        <w:t xml:space="preserve">4) направляет владельцу автомобильной дороги запрос о размере возмещения вреда по установленному постоянному маршруту, причиняемого тяжеловесным транспортным средством, в случае движения тяжеловесного транспортного средства с общей массой, превышающей допустимую, и (или) с нагрузкой на ось или группу осей тяжеловесного транспортного средства, превышающей допустимую нагрузку на ось или группу осей </w:t>
      </w:r>
      <w:r>
        <w:lastRenderedPageBreak/>
        <w:t>транспортного средства более чем на десять процентов, либо в случае движения тяжеловесного транспортного средства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два процента, но не более чем на десять процентов, по установленному постоянному маршруту.</w:t>
      </w:r>
    </w:p>
    <w:p w:rsidR="00F40FF0" w:rsidRDefault="00F40FF0" w:rsidP="00F40FF0">
      <w:pPr>
        <w:pStyle w:val="ConsPlusNormal"/>
        <w:jc w:val="both"/>
      </w:pPr>
      <w:r>
        <w:t xml:space="preserve">(пп. 4 введен </w:t>
      </w:r>
      <w:hyperlink r:id="rId28" w:history="1">
        <w:r>
          <w:rPr>
            <w:color w:val="0000FF"/>
          </w:rPr>
          <w:t>Приказом</w:t>
        </w:r>
      </w:hyperlink>
      <w:r>
        <w:t xml:space="preserve"> Минтранса России от 24.07.2018 N 269)</w:t>
      </w:r>
    </w:p>
    <w:p w:rsidR="00F40FF0" w:rsidRDefault="00F40FF0" w:rsidP="00F40FF0">
      <w:pPr>
        <w:pStyle w:val="ConsPlusNormal"/>
        <w:spacing w:before="220"/>
        <w:ind w:firstLine="540"/>
        <w:jc w:val="both"/>
      </w:pPr>
      <w:r>
        <w:t xml:space="preserve">19. Запрос, указанный в </w:t>
      </w:r>
      <w:hyperlink w:anchor="P135" w:history="1">
        <w:r>
          <w:rPr>
            <w:color w:val="0000FF"/>
          </w:rPr>
          <w:t>подпункте 3 пункта 18</w:t>
        </w:r>
      </w:hyperlink>
      <w:r>
        <w:t xml:space="preserve"> настоящего Порядка, регистрируется владельцем автомобильной дороги в течение одного рабочего дня с даты его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40FF0" w:rsidRDefault="00F40FF0" w:rsidP="00F40FF0">
      <w:pPr>
        <w:pStyle w:val="ConsPlusNormal"/>
        <w:spacing w:before="220"/>
        <w:ind w:firstLine="540"/>
        <w:jc w:val="both"/>
      </w:pPr>
      <w:r>
        <w:t xml:space="preserve">Запрос, указанный в </w:t>
      </w:r>
      <w:hyperlink w:anchor="P136" w:history="1">
        <w:r>
          <w:rPr>
            <w:color w:val="0000FF"/>
          </w:rPr>
          <w:t>подпункте 4 пункта 18</w:t>
        </w:r>
      </w:hyperlink>
      <w:r>
        <w:t xml:space="preserve"> настоящего Порядка, регистрируется владельцем автомобильной дороги в течение рабочего дня с даты его поступления, в том числе в ведомственных информационных системах при использовании таких систем.</w:t>
      </w:r>
    </w:p>
    <w:p w:rsidR="00F40FF0" w:rsidRDefault="00F40FF0" w:rsidP="00F40FF0">
      <w:pPr>
        <w:pStyle w:val="ConsPlusNormal"/>
        <w:jc w:val="both"/>
      </w:pPr>
      <w:r>
        <w:t xml:space="preserve">(абзац введен </w:t>
      </w:r>
      <w:hyperlink r:id="rId29" w:history="1">
        <w:r>
          <w:rPr>
            <w:color w:val="0000FF"/>
          </w:rPr>
          <w:t>Приказом</w:t>
        </w:r>
      </w:hyperlink>
      <w:r>
        <w:t xml:space="preserve"> Минтранса России от 24.07.2018 N 269)</w:t>
      </w:r>
    </w:p>
    <w:p w:rsidR="00F40FF0" w:rsidRDefault="00F40FF0" w:rsidP="00F40FF0">
      <w:pPr>
        <w:pStyle w:val="ConsPlusNormal"/>
        <w:spacing w:before="220"/>
        <w:ind w:firstLine="540"/>
        <w:jc w:val="both"/>
      </w:pPr>
      <w:bookmarkStart w:id="11" w:name="P141"/>
      <w:bookmarkEnd w:id="11"/>
      <w:r>
        <w:t xml:space="preserve">20. Согласование маршрута движения крупногабаритного и (или) тяжеловесного транспортного средства проводится владельцами автомобильных дорог в течение четырех рабочих дней с даты поступления от уполномоченной организации запроса, указанного в </w:t>
      </w:r>
      <w:hyperlink w:anchor="P135" w:history="1">
        <w:r>
          <w:rPr>
            <w:color w:val="0000FF"/>
          </w:rPr>
          <w:t>подпункте 3 пункта 18</w:t>
        </w:r>
      </w:hyperlink>
      <w:r>
        <w:t xml:space="preserve"> настоящего Порядка.</w:t>
      </w:r>
    </w:p>
    <w:p w:rsidR="00F40FF0" w:rsidRDefault="00F40FF0" w:rsidP="00F40FF0">
      <w:pPr>
        <w:pStyle w:val="ConsPlusNormal"/>
        <w:spacing w:before="220"/>
        <w:ind w:firstLine="540"/>
        <w:jc w:val="both"/>
      </w:pPr>
      <w:r>
        <w:t>При согласовании маршрута движения крупногабаритного и (или) тяжеловесного транспортного средства владельцами автомобильных дорог определяется возможность движения крупногабаритного и (или) тяжеловесного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F40FF0" w:rsidRDefault="00F40FF0" w:rsidP="00F40FF0">
      <w:pPr>
        <w:pStyle w:val="ConsPlusNormal"/>
        <w:spacing w:before="220"/>
        <w:ind w:firstLine="540"/>
        <w:jc w:val="both"/>
      </w:pPr>
      <w:r>
        <w:t>При согласовании маршрута движения тяжеловесного транспортного средства владельцем автомобильной дороги в адрес уполномоченной организации направляется расчет платы в счет возмещения вреда, причиняемого автомобильным дорогам тяжеловесным транспортным средством.</w:t>
      </w:r>
    </w:p>
    <w:p w:rsidR="00F40FF0" w:rsidRDefault="00F40FF0" w:rsidP="00F40FF0">
      <w:pPr>
        <w:pStyle w:val="ConsPlusNormal"/>
        <w:spacing w:before="220"/>
        <w:ind w:firstLine="540"/>
        <w:jc w:val="both"/>
      </w:pPr>
      <w:r>
        <w:t xml:space="preserve">В случае, если будет установлено, что по маршруту, предложенному заявителем, для движения крупногабаритного и (или) тяжеловесного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уполномоченная организация информирует об этом заявителя и дальнейшее согласование маршрута движения крупногабаритного и (или) тяжеловесного транспортного средства осуществляется в соответствии с </w:t>
      </w:r>
      <w:hyperlink w:anchor="P152" w:history="1">
        <w:r>
          <w:rPr>
            <w:color w:val="0000FF"/>
          </w:rPr>
          <w:t>главой V</w:t>
        </w:r>
      </w:hyperlink>
      <w:r>
        <w:t xml:space="preserve"> настоящего Порядка.</w:t>
      </w:r>
    </w:p>
    <w:p w:rsidR="00F40FF0" w:rsidRDefault="00F40FF0" w:rsidP="00F40FF0">
      <w:pPr>
        <w:pStyle w:val="ConsPlusNormal"/>
        <w:spacing w:before="220"/>
        <w:ind w:firstLine="540"/>
        <w:jc w:val="both"/>
      </w:pPr>
      <w:r>
        <w:t xml:space="preserve">Ответ на запрос, указанный в </w:t>
      </w:r>
      <w:hyperlink w:anchor="P136" w:history="1">
        <w:r>
          <w:rPr>
            <w:color w:val="0000FF"/>
          </w:rPr>
          <w:t>подпункте 4 пункта 18</w:t>
        </w:r>
      </w:hyperlink>
      <w:r>
        <w:t xml:space="preserve"> настоящего Порядка, в виде счета о возмещении вреда, причиненного автомобильным дорогам тяжеловесным транспортным средством, осуществляется в течение рабочего дня с даты регистрации запроса владельцем автомобильной дороги.</w:t>
      </w:r>
    </w:p>
    <w:p w:rsidR="00F40FF0" w:rsidRDefault="00F40FF0" w:rsidP="00F40FF0">
      <w:pPr>
        <w:pStyle w:val="ConsPlusNormal"/>
        <w:jc w:val="both"/>
      </w:pPr>
      <w:r>
        <w:t xml:space="preserve">(абзац введен </w:t>
      </w:r>
      <w:hyperlink r:id="rId30" w:history="1">
        <w:r>
          <w:rPr>
            <w:color w:val="0000FF"/>
          </w:rPr>
          <w:t>Приказом</w:t>
        </w:r>
      </w:hyperlink>
      <w:r>
        <w:t xml:space="preserve"> Минтранса России от 24.07.2018 N 269)</w:t>
      </w:r>
    </w:p>
    <w:p w:rsidR="00F40FF0" w:rsidRDefault="00F40FF0" w:rsidP="00F40FF0">
      <w:pPr>
        <w:pStyle w:val="ConsPlusNormal"/>
        <w:spacing w:before="220"/>
        <w:ind w:firstLine="540"/>
        <w:jc w:val="both"/>
      </w:pPr>
      <w:r>
        <w:lastRenderedPageBreak/>
        <w:t xml:space="preserve">21. После согласования маршрута движения крупногабаритного и (или) тяжеловесного транспортного средства владельцами автомобильных дорог, по которым проходит указанный маршрут, а также пересекающих автомобильную дорогу сооружений и инженерных коммуникаций в случаях, установленных </w:t>
      </w:r>
      <w:hyperlink w:anchor="P141" w:history="1">
        <w:r>
          <w:rPr>
            <w:color w:val="0000FF"/>
          </w:rPr>
          <w:t>пунктом 20</w:t>
        </w:r>
      </w:hyperlink>
      <w:r>
        <w:t xml:space="preserve"> настоящего Порядка, уполномоченная организация оформляет специальное разрешение и в случаях, установленных </w:t>
      </w:r>
      <w:hyperlink w:anchor="P127" w:history="1">
        <w:r>
          <w:rPr>
            <w:color w:val="0000FF"/>
          </w:rPr>
          <w:t>пунктом 17</w:t>
        </w:r>
      </w:hyperlink>
      <w:r>
        <w:t xml:space="preserve"> настоящего Порядка, направляет в подразделение Госавтоинспекции на федеральном уровне либо в определенное подразделение Госавтоинспекции на межрегиональном или региональном уровне запрос на согласование маршрута движения крупногабаритного и (или) тяжеловесного транспортного средства, к которому прилагаются оформленное специальное разрешение и копии документов на транспортное средство (паспорт транспортного средства или свидетельство о регистрации транспортного средства), с использованием которого планируется осуществление поездки, схемы транспортного средства (автопоезда) с изображением размещения груза в транспортном положении и способа, мест его крепления, сведений о технических требованиях к перевозке заявленного груза в транспортном положении, копии согласований маршрута движения транспортного средства. Запрос регистрируется Госавтоинспекцией в течение одного рабочего дня с даты его получения</w:t>
      </w:r>
    </w:p>
    <w:p w:rsidR="00F40FF0" w:rsidRDefault="00F40FF0" w:rsidP="00F40FF0">
      <w:pPr>
        <w:pStyle w:val="ConsPlusNormal"/>
        <w:spacing w:before="220"/>
        <w:ind w:firstLine="540"/>
        <w:jc w:val="both"/>
      </w:pPr>
      <w:r>
        <w:t>Согласование маршрута движения крупногабаритного и (или) тяжеловесного транспортного средства производится Госавтоинспекцией в течение четырех рабочих дней с даты регистрации запроса, полученного от уполномоченного органа.</w:t>
      </w:r>
    </w:p>
    <w:p w:rsidR="00F40FF0" w:rsidRDefault="00F40FF0" w:rsidP="00F40FF0">
      <w:pPr>
        <w:pStyle w:val="ConsPlusNormal"/>
        <w:spacing w:before="220"/>
        <w:ind w:firstLine="540"/>
        <w:jc w:val="both"/>
      </w:pPr>
      <w:r>
        <w:t>При согласовании маршрута движения крупногабаритного и (или) тяжеловесного транспортного средства Госавтоинспекцией делаются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Согласованное специальное разрешение направляется в уполномоченную организацию.</w:t>
      </w:r>
    </w:p>
    <w:p w:rsidR="00F40FF0" w:rsidRDefault="00F40FF0" w:rsidP="00F40FF0">
      <w:pPr>
        <w:pStyle w:val="ConsPlusNormal"/>
        <w:spacing w:before="220"/>
        <w:ind w:firstLine="540"/>
        <w:jc w:val="both"/>
      </w:pPr>
      <w:r>
        <w:t>В случае, если в соответствии с законодательством Российской Федерации будет установлена необходимость разработки проекта организации дорожного движения, уполномоченная организация уведомляет об этом заявителя, для предоставления последним данного проекта и направления его в соответствующее подразделение Госавтоинспекции вместе с оформленным специальным разрешением.</w:t>
      </w:r>
    </w:p>
    <w:p w:rsidR="00F40FF0" w:rsidRDefault="00F40FF0" w:rsidP="00F40FF0">
      <w:pPr>
        <w:pStyle w:val="ConsPlusNormal"/>
        <w:jc w:val="both"/>
      </w:pPr>
    </w:p>
    <w:p w:rsidR="00F40FF0" w:rsidRDefault="00F40FF0" w:rsidP="00F40FF0">
      <w:pPr>
        <w:pStyle w:val="ConsPlusTitle"/>
        <w:jc w:val="center"/>
        <w:outlineLvl w:val="1"/>
      </w:pPr>
      <w:bookmarkStart w:id="12" w:name="P152"/>
      <w:bookmarkEnd w:id="12"/>
      <w:r>
        <w:t>V. Особенности согласования маршрута движения</w:t>
      </w:r>
    </w:p>
    <w:p w:rsidR="00F40FF0" w:rsidRDefault="00F40FF0" w:rsidP="00F40FF0">
      <w:pPr>
        <w:pStyle w:val="ConsPlusTitle"/>
        <w:jc w:val="center"/>
      </w:pPr>
      <w:r>
        <w:t>крупногабаритного и (или) тяжеловесного транспортного</w:t>
      </w:r>
    </w:p>
    <w:p w:rsidR="00F40FF0" w:rsidRDefault="00F40FF0" w:rsidP="00F40FF0">
      <w:pPr>
        <w:pStyle w:val="ConsPlusTitle"/>
        <w:jc w:val="center"/>
      </w:pPr>
      <w:r>
        <w:t>средства в случае, когда требуется оценка технического</w:t>
      </w:r>
    </w:p>
    <w:p w:rsidR="00F40FF0" w:rsidRDefault="00F40FF0" w:rsidP="00F40FF0">
      <w:pPr>
        <w:pStyle w:val="ConsPlusTitle"/>
        <w:jc w:val="center"/>
      </w:pPr>
      <w:r>
        <w:t>состояния автомобильных дорог, их укрепление или принятие</w:t>
      </w:r>
    </w:p>
    <w:p w:rsidR="00F40FF0" w:rsidRDefault="00F40FF0" w:rsidP="00F40FF0">
      <w:pPr>
        <w:pStyle w:val="ConsPlusTitle"/>
        <w:jc w:val="center"/>
      </w:pPr>
      <w:r>
        <w:t>специальных мер по обустройству автомобильных дорог,</w:t>
      </w:r>
    </w:p>
    <w:p w:rsidR="00F40FF0" w:rsidRDefault="00F40FF0" w:rsidP="00F40FF0">
      <w:pPr>
        <w:pStyle w:val="ConsPlusTitle"/>
        <w:jc w:val="center"/>
      </w:pPr>
      <w:r>
        <w:t>их участков, а также пересекающих автомобильную</w:t>
      </w:r>
    </w:p>
    <w:p w:rsidR="00F40FF0" w:rsidRDefault="00F40FF0" w:rsidP="00F40FF0">
      <w:pPr>
        <w:pStyle w:val="ConsPlusTitle"/>
        <w:jc w:val="center"/>
      </w:pPr>
      <w:r>
        <w:t>дорогу сооружений и инженерных коммуникаций</w:t>
      </w:r>
    </w:p>
    <w:p w:rsidR="00F40FF0" w:rsidRDefault="00F40FF0" w:rsidP="00F40FF0">
      <w:pPr>
        <w:pStyle w:val="ConsPlusNormal"/>
        <w:jc w:val="both"/>
      </w:pPr>
    </w:p>
    <w:p w:rsidR="00F40FF0" w:rsidRDefault="00F40FF0" w:rsidP="00F40FF0">
      <w:pPr>
        <w:pStyle w:val="ConsPlusNormal"/>
        <w:ind w:firstLine="540"/>
        <w:jc w:val="both"/>
      </w:pPr>
      <w:r>
        <w:t>22. В случае, если для движения крупногабаритного и (или) тяжеловесного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запроса от уполномоченной организации соответствующий запрос владельцам данных сооружений и инженерных коммуникаций и информирует об этом уполномоченную организацию.</w:t>
      </w:r>
    </w:p>
    <w:p w:rsidR="00F40FF0" w:rsidRDefault="00F40FF0" w:rsidP="00F40FF0">
      <w:pPr>
        <w:pStyle w:val="ConsPlusNormal"/>
        <w:spacing w:before="220"/>
        <w:ind w:firstLine="540"/>
        <w:jc w:val="both"/>
      </w:pPr>
      <w:r>
        <w:lastRenderedPageBreak/>
        <w:t>Владельцы пересекающих автомобильную дорогу сооружений и инженерных коммуникаций в течение двух рабочих дней со дня регистрации запроса направляют владельцу автомобильной дороги и уполномоченной организации информацию о предполагаемом размере расходов на принятие указанных мер и условиях их проведения.</w:t>
      </w:r>
    </w:p>
    <w:p w:rsidR="00F40FF0" w:rsidRDefault="00F40FF0" w:rsidP="00F40FF0">
      <w:pPr>
        <w:pStyle w:val="ConsPlusNormal"/>
        <w:spacing w:before="220"/>
        <w:ind w:firstLine="540"/>
        <w:jc w:val="both"/>
      </w:pPr>
      <w:r>
        <w:t>Уполномоченная организация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40FF0" w:rsidRDefault="00F40FF0" w:rsidP="00F40FF0">
      <w:pPr>
        <w:pStyle w:val="ConsPlusNormal"/>
        <w:spacing w:before="220"/>
        <w:ind w:firstLine="540"/>
        <w:jc w:val="both"/>
      </w:pPr>
      <w:r>
        <w:t>При согласовании заявителем уполномоченная организация направляет документ, подтверждающий согласование, владельцу пересекающих автомобильную дорогу сооружений и инженерных коммуникаций.</w:t>
      </w:r>
    </w:p>
    <w:p w:rsidR="00F40FF0" w:rsidRDefault="00F40FF0" w:rsidP="00F40FF0">
      <w:pPr>
        <w:pStyle w:val="ConsPlusNormal"/>
        <w:spacing w:before="220"/>
        <w:ind w:firstLine="540"/>
        <w:jc w:val="both"/>
      </w:pPr>
      <w:r>
        <w:t>23. В случае, если маршрут движения крупногабаритного и (или) тяжеловесного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запроса соответствующий запрос владельцам инфраструктуры железнодорожного транспорта, в ведении которых находятся железнодорожные переезды, если:</w:t>
      </w:r>
    </w:p>
    <w:p w:rsidR="00F40FF0" w:rsidRDefault="00F40FF0" w:rsidP="00F40FF0">
      <w:pPr>
        <w:pStyle w:val="ConsPlusNormal"/>
        <w:spacing w:before="220"/>
        <w:ind w:firstLine="540"/>
        <w:jc w:val="both"/>
      </w:pPr>
      <w:r>
        <w:t>ширина транспортного средства с грузом или без груза составляет 5 м и более и (или) высота от поверхности дороги 4,5 м и более;</w:t>
      </w:r>
    </w:p>
    <w:p w:rsidR="00F40FF0" w:rsidRDefault="00F40FF0" w:rsidP="00F40FF0">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rsidR="00F40FF0" w:rsidRDefault="00F40FF0" w:rsidP="00F40FF0">
      <w:pPr>
        <w:pStyle w:val="ConsPlusNormal"/>
        <w:spacing w:before="220"/>
        <w:ind w:firstLine="540"/>
        <w:jc w:val="both"/>
      </w:pPr>
      <w:r>
        <w:t>скорость движения транспортного средства менее 8 км/ч.</w:t>
      </w:r>
    </w:p>
    <w:p w:rsidR="00F40FF0" w:rsidRDefault="00F40FF0" w:rsidP="00F40FF0">
      <w:pPr>
        <w:pStyle w:val="ConsPlusNormal"/>
        <w:spacing w:before="220"/>
        <w:ind w:firstLine="540"/>
        <w:jc w:val="both"/>
      </w:pPr>
      <w:r>
        <w:t>В указанном случае согласование владельцами инфраструктуры железнодорожного транспорта осуществляется в течение трех рабочих дней с даты получения запроса.</w:t>
      </w:r>
    </w:p>
    <w:p w:rsidR="00F40FF0" w:rsidRDefault="00F40FF0" w:rsidP="00F40FF0">
      <w:pPr>
        <w:pStyle w:val="ConsPlusNormal"/>
        <w:spacing w:before="220"/>
        <w:ind w:firstLine="540"/>
        <w:jc w:val="both"/>
      </w:pPr>
      <w:r>
        <w:t>24.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движения крупногабаритного и (или) тяжеловесного транспортного средства проходит через железнодорожные переезды, согласование владельцев сооружений и инженерных коммуникаций либо владельцев инфраструктуры железнодорожного транспорта может направляться непосредственно в уполномоченную организацию.</w:t>
      </w:r>
    </w:p>
    <w:p w:rsidR="00F40FF0" w:rsidRDefault="00F40FF0" w:rsidP="00F40FF0">
      <w:pPr>
        <w:pStyle w:val="ConsPlusNormal"/>
        <w:spacing w:before="220"/>
        <w:ind w:firstLine="540"/>
        <w:jc w:val="both"/>
      </w:pPr>
      <w:r>
        <w:t>25. В случае, если требуется оценка технического состояния автомобильных дорог &lt;7&gt;, в том числе в случае когда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запроса, полученного от уполномоченной организации, направляют в уполномоченную организацию информацию о необходимости проведения оценки технического состояния автомобильных дорог или их участков, а также необходимости возмещения расходов на осуществление такой оценки.</w:t>
      </w:r>
    </w:p>
    <w:p w:rsidR="00F40FF0" w:rsidRDefault="00F40FF0" w:rsidP="00F40FF0">
      <w:pPr>
        <w:pStyle w:val="ConsPlusNormal"/>
        <w:spacing w:before="220"/>
        <w:ind w:firstLine="540"/>
        <w:jc w:val="both"/>
      </w:pPr>
      <w:r>
        <w:t>--------------------------------</w:t>
      </w:r>
    </w:p>
    <w:p w:rsidR="00F40FF0" w:rsidRDefault="00F40FF0" w:rsidP="00F40FF0">
      <w:pPr>
        <w:pStyle w:val="ConsPlusNormal"/>
        <w:spacing w:before="220"/>
        <w:ind w:firstLine="540"/>
        <w:jc w:val="both"/>
      </w:pPr>
      <w:r>
        <w:t xml:space="preserve">&lt;7&gt; </w:t>
      </w:r>
      <w:hyperlink r:id="rId31"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F40FF0" w:rsidRDefault="00F40FF0" w:rsidP="00F40FF0">
      <w:pPr>
        <w:pStyle w:val="ConsPlusNormal"/>
        <w:jc w:val="both"/>
      </w:pPr>
    </w:p>
    <w:p w:rsidR="00F40FF0" w:rsidRDefault="00F40FF0" w:rsidP="00F40FF0">
      <w:pPr>
        <w:pStyle w:val="ConsPlusNormal"/>
        <w:ind w:firstLine="540"/>
        <w:jc w:val="both"/>
      </w:pPr>
      <w:r>
        <w:t>26. Уполномоченная организация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а также необходимости возмещения расходов на осуществление такой оценки уведомляет об этом заявителя.</w:t>
      </w:r>
    </w:p>
    <w:p w:rsidR="00F40FF0" w:rsidRDefault="00F40FF0" w:rsidP="00F40FF0">
      <w:pPr>
        <w:pStyle w:val="ConsPlusNormal"/>
        <w:spacing w:before="220"/>
        <w:ind w:firstLine="540"/>
        <w:jc w:val="both"/>
      </w:pPr>
      <w:bookmarkStart w:id="13" w:name="P175"/>
      <w:bookmarkEnd w:id="13"/>
      <w:r>
        <w:t>27. Заявитель в срок до пяти рабочих дней направляет в уполномоченную организацию согласование на проведение оценки технического состояния автомобильных дорог или их участков и на оплату возможных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уполномоченная организация принимает решение об отказе в оформлении специального разрешения, о чем сообщает заявителю.</w:t>
      </w:r>
    </w:p>
    <w:p w:rsidR="00F40FF0" w:rsidRDefault="00F40FF0" w:rsidP="00F40FF0">
      <w:pPr>
        <w:pStyle w:val="ConsPlusNormal"/>
        <w:spacing w:before="220"/>
        <w:ind w:firstLine="540"/>
        <w:jc w:val="both"/>
      </w:pPr>
      <w:r>
        <w:t>28. Срок проведения оценки технического состояния автомобильных дорог и (или) их участков не должен превышать 30 рабочих дней.</w:t>
      </w:r>
    </w:p>
    <w:p w:rsidR="00F40FF0" w:rsidRDefault="00F40FF0" w:rsidP="00F40FF0">
      <w:pPr>
        <w:pStyle w:val="ConsPlusNormal"/>
        <w:spacing w:before="220"/>
        <w:ind w:firstLine="540"/>
        <w:jc w:val="both"/>
      </w:pPr>
      <w:r>
        <w:t>29. По результатам оценки технического состояния автомобильных дорог или их участков определяются: возможность осуществления движения крупногабаритного и (или) тяжеловесного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F40FF0" w:rsidRDefault="00F40FF0" w:rsidP="00F40FF0">
      <w:pPr>
        <w:pStyle w:val="ConsPlusNormal"/>
        <w:spacing w:before="220"/>
        <w:ind w:firstLine="540"/>
        <w:jc w:val="both"/>
      </w:pPr>
      <w:r>
        <w:t>Заявитель возмещает юридическим лицам и индивидуальным предпринимателям, проводившим такую оценку, расходы на осуществление такой оценки до получения специального разрешения &lt;8&gt;.</w:t>
      </w:r>
    </w:p>
    <w:p w:rsidR="00F40FF0" w:rsidRDefault="00F40FF0" w:rsidP="00F40FF0">
      <w:pPr>
        <w:pStyle w:val="ConsPlusNormal"/>
        <w:spacing w:before="220"/>
        <w:ind w:firstLine="540"/>
        <w:jc w:val="both"/>
      </w:pPr>
      <w:r>
        <w:t>--------------------------------</w:t>
      </w:r>
    </w:p>
    <w:p w:rsidR="00F40FF0" w:rsidRDefault="00F40FF0" w:rsidP="00F40FF0">
      <w:pPr>
        <w:pStyle w:val="ConsPlusNormal"/>
        <w:spacing w:before="220"/>
        <w:ind w:firstLine="540"/>
        <w:jc w:val="both"/>
      </w:pPr>
      <w:r>
        <w:t xml:space="preserve">&lt;8&gt; </w:t>
      </w:r>
      <w:hyperlink r:id="rId32" w:history="1">
        <w:r>
          <w:rPr>
            <w:color w:val="0000FF"/>
          </w:rPr>
          <w:t>Часть 14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1), ст. 3597; N 30 (ч. 2), ст. 3616; N 49, ст. 5744; 2009, N 29, ст. 3582; N 39, ст. 4532; N 52 (ч. 1), ст. 6427; 2010, N 45, ст. 5753; N 51 (ч. 3), ст. 6810; 2011, N 7, ст. 901; N 15, ст. 2041; N 17, ст. 2310; N 29, ст. 4284; N 30 (ч. 1), ст. 4590, 4591; N 49 (ч. 1), ст. 7015; 2012, N 26, ст. 3447; N 50 (ч. 5), ст. 6967; 2013, N 14, ст. 1652; N 30 (ч. 1), ст. 4083; N 52 (ч. 1), ст. 7003; 2014, N 6, ст. 566; N 22, ст. 2770; N 26 (ч. 1), ст. 3377; N 43, ст. 5795; 2015, N 1 (ч. I), ст. 72; N 29 (ч. I), ст. 4350; N 29 (ч. I), ст. 4359, ст. 4374; N 48 (ч. I), ст. 6723; N 51 (ч. III), ст. 7249; 2016, N 1 (ч. I), ст. 74; N 7, ст. 914; N 15, ст. 2066; N 27 (ч. I), ст. 4190; N 27 (ч. II), ст. 4294).</w:t>
      </w:r>
    </w:p>
    <w:p w:rsidR="00F40FF0" w:rsidRDefault="00F40FF0" w:rsidP="00F40FF0">
      <w:pPr>
        <w:pStyle w:val="ConsPlusNormal"/>
        <w:jc w:val="both"/>
      </w:pPr>
    </w:p>
    <w:p w:rsidR="00F40FF0" w:rsidRDefault="00F40FF0" w:rsidP="00F40FF0">
      <w:pPr>
        <w:pStyle w:val="ConsPlusNormal"/>
        <w:ind w:firstLine="540"/>
        <w:jc w:val="both"/>
      </w:pPr>
      <w:r>
        <w:t>30. Информация о результатах оценки технического состояния автомобильных дорог или их участков направляется заявителем владельцам автомобильных дорог и (или) в адрес уполномоченной организации.</w:t>
      </w:r>
    </w:p>
    <w:p w:rsidR="00F40FF0" w:rsidRDefault="00F40FF0" w:rsidP="00F40FF0">
      <w:pPr>
        <w:pStyle w:val="ConsPlusNormal"/>
        <w:spacing w:before="220"/>
        <w:ind w:firstLine="540"/>
        <w:jc w:val="both"/>
      </w:pPr>
      <w:r>
        <w:t>Уполномоченная организация в течение трех рабочих дней со дня получения ответов от владельцев автомобильных дорог информирует об этом заявителя.</w:t>
      </w:r>
    </w:p>
    <w:p w:rsidR="00F40FF0" w:rsidRDefault="00F40FF0" w:rsidP="00F40FF0">
      <w:pPr>
        <w:pStyle w:val="ConsPlusNormal"/>
        <w:spacing w:before="220"/>
        <w:ind w:firstLine="540"/>
        <w:jc w:val="both"/>
      </w:pPr>
      <w:r>
        <w:t>31. Заявитель в срок до пяти рабочих дней направляет в уполномоченную организацию, рассматривающую заявление, согласие на проведение укрепления автомобильных дорог или принятие специальных мер по обустройству автомобильных дорог или их участков.</w:t>
      </w:r>
    </w:p>
    <w:p w:rsidR="00F40FF0" w:rsidRDefault="00F40FF0" w:rsidP="00F40FF0">
      <w:pPr>
        <w:pStyle w:val="ConsPlusNormal"/>
        <w:spacing w:before="220"/>
        <w:ind w:firstLine="540"/>
        <w:jc w:val="both"/>
      </w:pPr>
      <w:r>
        <w:lastRenderedPageBreak/>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уполномоченная организация принимает решение об отказе в оформлении специального разрешения, о чем сообщает заявителю.</w:t>
      </w:r>
    </w:p>
    <w:p w:rsidR="00F40FF0" w:rsidRDefault="00F40FF0" w:rsidP="00F40FF0">
      <w:pPr>
        <w:pStyle w:val="ConsPlusNormal"/>
        <w:spacing w:before="220"/>
        <w:ind w:firstLine="540"/>
        <w:jc w:val="both"/>
      </w:pPr>
      <w:r>
        <w:t>32.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F40FF0" w:rsidRDefault="00F40FF0" w:rsidP="00F40FF0">
      <w:pPr>
        <w:pStyle w:val="ConsPlusNormal"/>
        <w:spacing w:before="220"/>
        <w:ind w:firstLine="540"/>
        <w:jc w:val="both"/>
      </w:pPr>
      <w:r>
        <w:t>33.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уполномоченную организацию согласование маршрута движения крупногабаритного и (или) тяжеловесного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F40FF0" w:rsidRDefault="00F40FF0" w:rsidP="00F40FF0">
      <w:pPr>
        <w:pStyle w:val="ConsPlusNormal"/>
        <w:spacing w:before="220"/>
        <w:ind w:firstLine="540"/>
        <w:jc w:val="both"/>
      </w:pPr>
      <w:r>
        <w:t>34.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крупногабаритного и (или) тяжеловесного транспортного средства по указанному в заявлении маршруту, владельцы автомобильных дорог направляют в уполномоченную организацию отказ в согласовании заявления с указанием причин такого отказа.</w:t>
      </w:r>
    </w:p>
    <w:p w:rsidR="00F40FF0" w:rsidRDefault="00F40FF0" w:rsidP="00F40FF0">
      <w:pPr>
        <w:pStyle w:val="ConsPlusNormal"/>
        <w:jc w:val="both"/>
      </w:pPr>
    </w:p>
    <w:p w:rsidR="00F40FF0" w:rsidRDefault="00F40FF0" w:rsidP="00F40FF0">
      <w:pPr>
        <w:pStyle w:val="ConsPlusTitle"/>
        <w:jc w:val="center"/>
        <w:outlineLvl w:val="1"/>
      </w:pPr>
      <w:r>
        <w:t>VI. Выдача специального разрешения</w:t>
      </w:r>
    </w:p>
    <w:p w:rsidR="00F40FF0" w:rsidRDefault="00F40FF0" w:rsidP="00F40FF0">
      <w:pPr>
        <w:pStyle w:val="ConsPlusNormal"/>
        <w:jc w:val="both"/>
      </w:pPr>
    </w:p>
    <w:p w:rsidR="00F40FF0" w:rsidRDefault="00F40FF0" w:rsidP="00F40FF0">
      <w:pPr>
        <w:pStyle w:val="ConsPlusNormal"/>
        <w:ind w:firstLine="540"/>
        <w:jc w:val="both"/>
      </w:pPr>
      <w:r>
        <w:t xml:space="preserve">35. Уполномоченная организация, рассматривающая заявление, при получении необходимых согласований в соответствии с </w:t>
      </w:r>
      <w:hyperlink w:anchor="P127" w:history="1">
        <w:r>
          <w:rPr>
            <w:color w:val="0000FF"/>
          </w:rPr>
          <w:t>пунктом 17</w:t>
        </w:r>
      </w:hyperlink>
      <w:r>
        <w:t xml:space="preserve"> настоящего Порядка доводит до заявителя размер платы в счет возмещения вреда, причиняемого автомобильным дорогам тяжеловесным транспортным средством, в виде счета.</w:t>
      </w:r>
    </w:p>
    <w:p w:rsidR="00F40FF0" w:rsidRDefault="00F40FF0" w:rsidP="00F40FF0">
      <w:pPr>
        <w:pStyle w:val="ConsPlusNormal"/>
        <w:spacing w:before="220"/>
        <w:ind w:firstLine="540"/>
        <w:jc w:val="both"/>
      </w:pPr>
      <w:r>
        <w:t xml:space="preserve">Уполномоченная организация, рассматривающая заявление на проезд тяжеловесного транспортного средства с общей массой, превышающей допустимую массу транспортного средства, и (или)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десять процентов, либо в случае движения тяжеловесного транспортного средства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два процента, но не более чем на десять процентов, по установленному постоянному маршруту при получении необходимых ответов на запрос, указанный в </w:t>
      </w:r>
      <w:hyperlink w:anchor="P136" w:history="1">
        <w:r>
          <w:rPr>
            <w:color w:val="0000FF"/>
          </w:rPr>
          <w:t>подпункте 4 пункта 18</w:t>
        </w:r>
      </w:hyperlink>
      <w:r>
        <w:t xml:space="preserve"> настоящего Порядка, доводит до заявителя размер платы в счет возмещения вреда, причиняемого автомобильным дорогам тяжеловесным транспортным средством, в виде счета.</w:t>
      </w:r>
    </w:p>
    <w:p w:rsidR="00F40FF0" w:rsidRDefault="00F40FF0" w:rsidP="00F40FF0">
      <w:pPr>
        <w:pStyle w:val="ConsPlusNormal"/>
        <w:jc w:val="both"/>
      </w:pPr>
      <w:r>
        <w:t xml:space="preserve">(абзац введен </w:t>
      </w:r>
      <w:hyperlink r:id="rId33" w:history="1">
        <w:r>
          <w:rPr>
            <w:color w:val="0000FF"/>
          </w:rPr>
          <w:t>Приказом</w:t>
        </w:r>
      </w:hyperlink>
      <w:r>
        <w:t xml:space="preserve"> Минтранса России от 24.07.2018 N 269)</w:t>
      </w:r>
    </w:p>
    <w:p w:rsidR="00F40FF0" w:rsidRDefault="00F40FF0" w:rsidP="00F40FF0">
      <w:pPr>
        <w:pStyle w:val="ConsPlusNormal"/>
        <w:spacing w:before="220"/>
        <w:ind w:firstLine="540"/>
        <w:jc w:val="both"/>
      </w:pPr>
      <w:r>
        <w:t xml:space="preserve">36. Выдача специального разрешения осуществляется после представления заявителем копий платежных документов, подтверждающих платежи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w:t>
      </w:r>
      <w:hyperlink w:anchor="P90" w:history="1">
        <w:r>
          <w:rPr>
            <w:color w:val="0000FF"/>
          </w:rPr>
          <w:t>подпункте 1 пункта 10</w:t>
        </w:r>
      </w:hyperlink>
      <w:r>
        <w:t xml:space="preserve"> настоящего Порядка, в случае подачи заявления посредством факсимильной связи.</w:t>
      </w:r>
    </w:p>
    <w:p w:rsidR="00F40FF0" w:rsidRDefault="00F40FF0" w:rsidP="00F40FF0">
      <w:pPr>
        <w:pStyle w:val="ConsPlusNormal"/>
        <w:spacing w:before="220"/>
        <w:ind w:firstLine="540"/>
        <w:jc w:val="both"/>
      </w:pPr>
      <w:r>
        <w:t xml:space="preserve">37. По письменному обращению заявителя в течение одного рабочего дня до выдачи </w:t>
      </w:r>
      <w:r>
        <w:lastRenderedPageBreak/>
        <w:t>специального разрешения, если не требуется согласование маршрута движения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 транспортного средства).</w:t>
      </w:r>
    </w:p>
    <w:p w:rsidR="00F40FF0" w:rsidRDefault="00F40FF0" w:rsidP="00F40FF0">
      <w:pPr>
        <w:pStyle w:val="ConsPlusNormal"/>
        <w:spacing w:before="220"/>
        <w:ind w:firstLine="540"/>
        <w:jc w:val="both"/>
      </w:pPr>
      <w:r>
        <w:t xml:space="preserve">38. По постоянному маршруту движения тяжеловесного транспортного средства по автомобильным дорогам, установленному в соответствии с </w:t>
      </w:r>
      <w:hyperlink r:id="rId34" w:history="1">
        <w:r>
          <w:rPr>
            <w:color w:val="0000FF"/>
          </w:rPr>
          <w:t>пунктом 6 статьи 3</w:t>
        </w:r>
      </w:hyperlink>
      <w:r>
        <w:t xml:space="preserve"> Федерального закона от 24 июля 1998 г. N 127-ФЗ, выдача специального разрешения на проезд тяжеловесного транспортного средства по маршруту осуществляется в срок не более трех часов с момента подтверждения внесения платы в счет возмещения вреда, который будет причинен транспортным средством автомобильным дорогам.</w:t>
      </w:r>
    </w:p>
    <w:p w:rsidR="00F40FF0" w:rsidRDefault="00F40FF0" w:rsidP="00F40FF0">
      <w:pPr>
        <w:pStyle w:val="ConsPlusNormal"/>
        <w:spacing w:before="220"/>
        <w:ind w:firstLine="540"/>
        <w:jc w:val="both"/>
      </w:pPr>
      <w:r>
        <w:t>По постоянному маршруту движения крупногабаритного транспортного средства - в срок не более трех рабочих дней со дня согласования Госавтоинспекцией.</w:t>
      </w:r>
    </w:p>
    <w:p w:rsidR="00F40FF0" w:rsidRDefault="00F40FF0" w:rsidP="00F40FF0">
      <w:pPr>
        <w:pStyle w:val="ConsPlusNormal"/>
        <w:jc w:val="both"/>
      </w:pPr>
      <w:r>
        <w:t xml:space="preserve">(п. 38 в ред. </w:t>
      </w:r>
      <w:hyperlink r:id="rId35" w:history="1">
        <w:r>
          <w:rPr>
            <w:color w:val="0000FF"/>
          </w:rPr>
          <w:t>Приказа</w:t>
        </w:r>
      </w:hyperlink>
      <w:r>
        <w:t xml:space="preserve"> Минтранса России от 24.07.2018 N 269)</w:t>
      </w:r>
    </w:p>
    <w:p w:rsidR="00F40FF0" w:rsidRDefault="00F40FF0" w:rsidP="00F40FF0">
      <w:pPr>
        <w:pStyle w:val="ConsPlusNormal"/>
        <w:spacing w:before="220"/>
        <w:ind w:firstLine="540"/>
        <w:jc w:val="both"/>
      </w:pPr>
      <w:r>
        <w:t>39. Уполномоченная организация, рассматривающая заявление, принимает решение об отказе в выдаче специального разрешения в случаях, если:</w:t>
      </w:r>
    </w:p>
    <w:p w:rsidR="00F40FF0" w:rsidRDefault="00F40FF0" w:rsidP="00F40FF0">
      <w:pPr>
        <w:pStyle w:val="ConsPlusNormal"/>
        <w:spacing w:before="220"/>
        <w:ind w:firstLine="540"/>
        <w:jc w:val="both"/>
      </w:pPr>
      <w:bookmarkStart w:id="14" w:name="P201"/>
      <w:bookmarkEnd w:id="14"/>
      <w:r>
        <w:t>1) отсутствует допуск у российского перевозчика к осуществлению международных автомобильных перевозок;</w:t>
      </w:r>
    </w:p>
    <w:p w:rsidR="00F40FF0" w:rsidRDefault="00F40FF0" w:rsidP="00F40FF0">
      <w:pPr>
        <w:pStyle w:val="ConsPlusNormal"/>
        <w:spacing w:before="220"/>
        <w:ind w:firstLine="540"/>
        <w:jc w:val="both"/>
      </w:pPr>
      <w: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заявленного движения крупногабаритного и (или) тяжеловесного транспортного средства;</w:t>
      </w:r>
    </w:p>
    <w:p w:rsidR="00F40FF0" w:rsidRDefault="00F40FF0" w:rsidP="00F40FF0">
      <w:pPr>
        <w:pStyle w:val="ConsPlusNormal"/>
        <w:spacing w:before="220"/>
        <w:ind w:firstLine="540"/>
        <w:jc w:val="both"/>
      </w:pPr>
      <w:bookmarkStart w:id="15" w:name="P203"/>
      <w:bookmarkEnd w:id="15"/>
      <w:r>
        <w:t>3) не соблюдены установленные требования законодательства Российской Федерации о перевозке неделимого груза &lt;9&gt;;</w:t>
      </w:r>
    </w:p>
    <w:p w:rsidR="00F40FF0" w:rsidRDefault="00F40FF0" w:rsidP="00F40FF0">
      <w:pPr>
        <w:pStyle w:val="ConsPlusNormal"/>
        <w:spacing w:before="220"/>
        <w:ind w:firstLine="540"/>
        <w:jc w:val="both"/>
      </w:pPr>
      <w:r>
        <w:t>--------------------------------</w:t>
      </w:r>
    </w:p>
    <w:p w:rsidR="00F40FF0" w:rsidRDefault="00F40FF0" w:rsidP="00F40FF0">
      <w:pPr>
        <w:pStyle w:val="ConsPlusNormal"/>
        <w:spacing w:before="220"/>
        <w:ind w:firstLine="540"/>
        <w:jc w:val="both"/>
      </w:pPr>
      <w:r>
        <w:t xml:space="preserve">&lt;9&gt; </w:t>
      </w:r>
      <w:hyperlink r:id="rId36" w:history="1">
        <w:r>
          <w:rPr>
            <w:color w:val="0000FF"/>
          </w:rPr>
          <w:t>Статья 29</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N 30 (ч. 1), ст. 3597; N 30 (ч. 2), ст. 3616; N 49, ст. 5744; 2009, N 29, ст. 3582; N 39, ст. 4532; N 52 (ч. 1), ст. 6427; 2010, N 45, ст. 5753; N 51 (ч. 3), ст. 6810; 2011, N 7, ст. 901; N 15, ст. 2041; N 17, ст. 2310; N 29, ст. 4284; N 30 (ч. 1), ст. 4590, 4591; N 49 (ч. 1), ст. 7015; 2012, N 26, ст. 3447; N 50 (ч. 5), ст. 6967; 2013, N 14, ст. 1652; N 30 (ч. 1), ст. 4083; N 52 (ч. 1), ст. 7003; 2014, N 6, ст. 566; N 22, ст. 2770; N 26 (ч. 1), ст. 3377; N 43, ст. 5795; 2015, N 1 (ч. I), ст. 72; N 29 (ч. I), ст. 4350; N 29 (ч. I), ст. 4359, ст. 4374; N 48 (ч. I), ст. 6723; N 51 (ч. III), ст. 7249; 2016, N 1 (ч. I), ст. 74; N 7, ст. 914; N 15, ст. 2066; N 27 (ч. I), ст. 4190; N 27 (ч. II), ст. 4294).</w:t>
      </w:r>
    </w:p>
    <w:p w:rsidR="00F40FF0" w:rsidRDefault="00F40FF0" w:rsidP="00F40FF0">
      <w:pPr>
        <w:pStyle w:val="ConsPlusNormal"/>
        <w:jc w:val="both"/>
      </w:pPr>
    </w:p>
    <w:p w:rsidR="00F40FF0" w:rsidRDefault="00F40FF0" w:rsidP="00F40FF0">
      <w:pPr>
        <w:pStyle w:val="ConsPlusNormal"/>
        <w:ind w:firstLine="540"/>
        <w:jc w:val="both"/>
      </w:pPr>
      <w:bookmarkStart w:id="16" w:name="P207"/>
      <w:bookmarkEnd w:id="16"/>
      <w:r>
        <w:t>4) при согласовании маршрута установлена невозможность осуществления движения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F40FF0" w:rsidRDefault="00F40FF0" w:rsidP="00F40FF0">
      <w:pPr>
        <w:pStyle w:val="ConsPlusNormal"/>
        <w:spacing w:before="220"/>
        <w:ind w:firstLine="540"/>
        <w:jc w:val="both"/>
      </w:pPr>
      <w:bookmarkStart w:id="17" w:name="P208"/>
      <w:bookmarkEnd w:id="17"/>
      <w:r>
        <w:t>5) отсутствует согласие заявителя на:</w:t>
      </w:r>
    </w:p>
    <w:p w:rsidR="00F40FF0" w:rsidRDefault="00F40FF0" w:rsidP="00F40FF0">
      <w:pPr>
        <w:pStyle w:val="ConsPlusNormal"/>
        <w:spacing w:before="220"/>
        <w:ind w:firstLine="540"/>
        <w:jc w:val="both"/>
      </w:pPr>
      <w:r>
        <w:lastRenderedPageBreak/>
        <w:t xml:space="preserve">проведение оценки технического состояния автомобильной дороги согласно </w:t>
      </w:r>
      <w:hyperlink w:anchor="P175" w:history="1">
        <w:r>
          <w:rPr>
            <w:color w:val="0000FF"/>
          </w:rPr>
          <w:t>пункту 27</w:t>
        </w:r>
      </w:hyperlink>
      <w:r>
        <w:t xml:space="preserve"> настоящего Порядка;</w:t>
      </w:r>
    </w:p>
    <w:p w:rsidR="00F40FF0" w:rsidRDefault="00F40FF0" w:rsidP="00F40FF0">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Российской Федерации случаях;</w:t>
      </w:r>
    </w:p>
    <w:p w:rsidR="00F40FF0" w:rsidRDefault="00F40FF0" w:rsidP="00F40FF0">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Российской Федерации случаях;</w:t>
      </w:r>
    </w:p>
    <w:p w:rsidR="00F40FF0" w:rsidRDefault="00F40FF0" w:rsidP="00F40FF0">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F40FF0" w:rsidRDefault="00F40FF0" w:rsidP="00F40FF0">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F40FF0" w:rsidRDefault="00F40FF0" w:rsidP="00F40FF0">
      <w:pPr>
        <w:pStyle w:val="ConsPlusNormal"/>
        <w:spacing w:before="220"/>
        <w:ind w:firstLine="540"/>
        <w:jc w:val="both"/>
      </w:pPr>
      <w:r>
        <w:t>8) заявитель не внес плату в счет возмещения вреда, причиняемого автомобильным дорогам тяжеловесным транспортным средством;</w:t>
      </w:r>
    </w:p>
    <w:p w:rsidR="00F40FF0" w:rsidRDefault="00F40FF0" w:rsidP="00F40FF0">
      <w:pPr>
        <w:pStyle w:val="ConsPlusNormal"/>
        <w:spacing w:before="220"/>
        <w:ind w:firstLine="540"/>
        <w:jc w:val="both"/>
      </w:pPr>
      <w:r>
        <w:t>9) отсутствуют оригинал заявления и схема транспортного средства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с использованием факсимильной связи;</w:t>
      </w:r>
    </w:p>
    <w:p w:rsidR="00F40FF0" w:rsidRDefault="00F40FF0" w:rsidP="00F40FF0">
      <w:pPr>
        <w:pStyle w:val="ConsPlusNormal"/>
        <w:spacing w:before="220"/>
        <w:ind w:firstLine="540"/>
        <w:jc w:val="both"/>
      </w:pPr>
      <w:r>
        <w:t>10) отсутствует специальный проект, проект организации дорожного движения (в случае необходимости);</w:t>
      </w:r>
    </w:p>
    <w:p w:rsidR="00F40FF0" w:rsidRDefault="00F40FF0" w:rsidP="00F40FF0">
      <w:pPr>
        <w:pStyle w:val="ConsPlusNormal"/>
        <w:spacing w:before="220"/>
        <w:ind w:firstLine="540"/>
        <w:jc w:val="both"/>
      </w:pPr>
      <w:r>
        <w:t xml:space="preserve">11) отсутствует согласование владельцев автомобильных дорог или согласующих организаций на дату выдачи специального разрешения в соответствии со сроками, установленными </w:t>
      </w:r>
      <w:hyperlink w:anchor="P225" w:history="1">
        <w:r>
          <w:rPr>
            <w:color w:val="0000FF"/>
          </w:rPr>
          <w:t>пунктом 40</w:t>
        </w:r>
      </w:hyperlink>
      <w:r>
        <w:t xml:space="preserve"> настоящего Порядка;</w:t>
      </w:r>
    </w:p>
    <w:p w:rsidR="00F40FF0" w:rsidRDefault="00F40FF0" w:rsidP="00F40FF0">
      <w:pPr>
        <w:pStyle w:val="ConsPlusNormal"/>
        <w:jc w:val="both"/>
      </w:pPr>
      <w:r>
        <w:t xml:space="preserve">(пп. 11 в ред. </w:t>
      </w:r>
      <w:hyperlink r:id="rId37" w:history="1">
        <w:r>
          <w:rPr>
            <w:color w:val="0000FF"/>
          </w:rPr>
          <w:t>Приказа</w:t>
        </w:r>
      </w:hyperlink>
      <w:r>
        <w:t xml:space="preserve"> Минтранса России от 24.07.2018 N 269)</w:t>
      </w:r>
    </w:p>
    <w:p w:rsidR="00F40FF0" w:rsidRDefault="00F40FF0" w:rsidP="00F40FF0">
      <w:pPr>
        <w:pStyle w:val="ConsPlusNormal"/>
        <w:spacing w:before="220"/>
        <w:ind w:firstLine="540"/>
        <w:jc w:val="both"/>
      </w:pPr>
      <w:bookmarkStart w:id="18" w:name="P219"/>
      <w:bookmarkEnd w:id="18"/>
      <w:r>
        <w:t>12) отсутствует информация о государственной регистрации в качестве индивидуального предпринимателя или юридического лица (для российских перевозчиков) или такая информация не совпадает с указанной в заявлении.</w:t>
      </w:r>
    </w:p>
    <w:p w:rsidR="00F40FF0" w:rsidRDefault="00F40FF0" w:rsidP="00F40FF0">
      <w:pPr>
        <w:pStyle w:val="ConsPlusNormal"/>
        <w:jc w:val="both"/>
      </w:pPr>
      <w:r>
        <w:t xml:space="preserve">(пп. 12 введен </w:t>
      </w:r>
      <w:hyperlink r:id="rId38" w:history="1">
        <w:r>
          <w:rPr>
            <w:color w:val="0000FF"/>
          </w:rPr>
          <w:t>Приказом</w:t>
        </w:r>
      </w:hyperlink>
      <w:r>
        <w:t xml:space="preserve"> Минтранса России от 24.07.2018 N 269)</w:t>
      </w:r>
    </w:p>
    <w:p w:rsidR="00F40FF0" w:rsidRDefault="00F40FF0" w:rsidP="00F40FF0">
      <w:pPr>
        <w:pStyle w:val="ConsPlusNormal"/>
        <w:spacing w:before="220"/>
        <w:ind w:firstLine="540"/>
        <w:jc w:val="both"/>
      </w:pPr>
      <w:r>
        <w:t>Уполномоченная организация, принявшая решение об отказе в выдаче специального разрешения, информирует заявителя о принятом решении с указанием основания принятия решения.</w:t>
      </w:r>
    </w:p>
    <w:p w:rsidR="00F40FF0" w:rsidRDefault="00F40FF0" w:rsidP="00F40FF0">
      <w:pPr>
        <w:pStyle w:val="ConsPlusNormal"/>
        <w:spacing w:before="220"/>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F40FF0" w:rsidRDefault="00F40FF0" w:rsidP="00F40FF0">
      <w:pPr>
        <w:pStyle w:val="ConsPlusNormal"/>
        <w:spacing w:before="220"/>
        <w:ind w:firstLine="540"/>
        <w:jc w:val="both"/>
      </w:pPr>
      <w:r>
        <w:t xml:space="preserve">Уполномоченная организация в случае принятия решения об отказе в выдаче специального разрешения по основаниям, указанным в </w:t>
      </w:r>
      <w:hyperlink w:anchor="P201" w:history="1">
        <w:r>
          <w:rPr>
            <w:color w:val="0000FF"/>
          </w:rPr>
          <w:t>подпунктах 1</w:t>
        </w:r>
      </w:hyperlink>
      <w:r>
        <w:t xml:space="preserve"> - </w:t>
      </w:r>
      <w:hyperlink w:anchor="P203" w:history="1">
        <w:r>
          <w:rPr>
            <w:color w:val="0000FF"/>
          </w:rPr>
          <w:t>3</w:t>
        </w:r>
      </w:hyperlink>
      <w:r>
        <w:t xml:space="preserve">, </w:t>
      </w:r>
      <w:hyperlink w:anchor="P219" w:history="1">
        <w:r>
          <w:rPr>
            <w:color w:val="0000FF"/>
          </w:rPr>
          <w:t>12</w:t>
        </w:r>
      </w:hyperlink>
      <w:r>
        <w:t xml:space="preserve"> настоящего пункта, информирует заявителя в течение четырех рабочих дней со дня регистрации заявления и в течение одного рабочего дня с даты поступления информации о событиях, указанных в </w:t>
      </w:r>
      <w:hyperlink w:anchor="P207" w:history="1">
        <w:r>
          <w:rPr>
            <w:color w:val="0000FF"/>
          </w:rPr>
          <w:t>подпунктах 4</w:t>
        </w:r>
      </w:hyperlink>
      <w:r>
        <w:t xml:space="preserve"> - </w:t>
      </w:r>
      <w:hyperlink w:anchor="P208" w:history="1">
        <w:r>
          <w:rPr>
            <w:color w:val="0000FF"/>
          </w:rPr>
          <w:t>5</w:t>
        </w:r>
      </w:hyperlink>
      <w:r>
        <w:t xml:space="preserve"> настоящего пункта.</w:t>
      </w:r>
    </w:p>
    <w:p w:rsidR="00F40FF0" w:rsidRDefault="00F40FF0" w:rsidP="00F40FF0">
      <w:pPr>
        <w:pStyle w:val="ConsPlusNormal"/>
        <w:jc w:val="both"/>
      </w:pPr>
      <w:r>
        <w:lastRenderedPageBreak/>
        <w:t xml:space="preserve">(в ред. </w:t>
      </w:r>
      <w:hyperlink r:id="rId39" w:history="1">
        <w:r>
          <w:rPr>
            <w:color w:val="0000FF"/>
          </w:rPr>
          <w:t>Приказа</w:t>
        </w:r>
      </w:hyperlink>
      <w:r>
        <w:t xml:space="preserve"> Минтранса России от 24.07.2018 N 269)</w:t>
      </w:r>
    </w:p>
    <w:p w:rsidR="00F40FF0" w:rsidRDefault="00F40FF0" w:rsidP="00F40FF0">
      <w:pPr>
        <w:pStyle w:val="ConsPlusNormal"/>
        <w:spacing w:before="220"/>
        <w:ind w:firstLine="540"/>
        <w:jc w:val="both"/>
      </w:pPr>
      <w:bookmarkStart w:id="19" w:name="P225"/>
      <w:bookmarkEnd w:id="19"/>
      <w:r>
        <w:t>40. Специальное разрешение при наличии соответствующих согласований выдается в срок:</w:t>
      </w:r>
    </w:p>
    <w:p w:rsidR="00F40FF0" w:rsidRDefault="00F40FF0" w:rsidP="00F40FF0">
      <w:pPr>
        <w:pStyle w:val="ConsPlusNormal"/>
        <w:spacing w:before="220"/>
        <w:ind w:firstLine="540"/>
        <w:jc w:val="both"/>
      </w:pPr>
      <w:r>
        <w:t>не превышающий 11 рабочих дней с даты регистрации заявления - в случае, если требуется согласование маршрута движения транспортного средства только с владельцами автомобильных дорог;</w:t>
      </w:r>
    </w:p>
    <w:p w:rsidR="00F40FF0" w:rsidRDefault="00F40FF0" w:rsidP="00F40FF0">
      <w:pPr>
        <w:pStyle w:val="ConsPlusNormal"/>
        <w:spacing w:before="220"/>
        <w:ind w:firstLine="540"/>
        <w:jc w:val="both"/>
      </w:pPr>
      <w:r>
        <w:t>в течение 15 рабочих дней с даты регистрации заявления - в случае необходимости согласования маршрута движения транспортного средства с Госавтоинспекцией.</w:t>
      </w:r>
    </w:p>
    <w:p w:rsidR="00F40FF0" w:rsidRDefault="00F40FF0" w:rsidP="00F40FF0">
      <w:pPr>
        <w:pStyle w:val="ConsPlusNormal"/>
        <w:spacing w:before="220"/>
        <w:ind w:firstLine="540"/>
        <w:jc w:val="both"/>
      </w:pPr>
      <w:r>
        <w:t>В случае, если для осуществления движения крупногабаритного и (или) тяжеловесного транспортного средства требуются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40FF0" w:rsidRDefault="00F40FF0" w:rsidP="00F40FF0">
      <w:pPr>
        <w:pStyle w:val="ConsPlusNormal"/>
        <w:spacing w:before="220"/>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его доставки организацией почтовой связи &lt;10&gt;.</w:t>
      </w:r>
    </w:p>
    <w:p w:rsidR="00F40FF0" w:rsidRDefault="00F40FF0" w:rsidP="00F40FF0">
      <w:pPr>
        <w:pStyle w:val="ConsPlusNormal"/>
        <w:spacing w:before="220"/>
        <w:ind w:firstLine="540"/>
        <w:jc w:val="both"/>
      </w:pPr>
      <w:r>
        <w:t>--------------------------------</w:t>
      </w:r>
    </w:p>
    <w:p w:rsidR="00F40FF0" w:rsidRDefault="00F40FF0" w:rsidP="00F40FF0">
      <w:pPr>
        <w:pStyle w:val="ConsPlusNormal"/>
        <w:spacing w:before="220"/>
        <w:ind w:firstLine="540"/>
        <w:jc w:val="both"/>
      </w:pPr>
      <w:r>
        <w:t xml:space="preserve">&lt;10&gt; </w:t>
      </w:r>
      <w:hyperlink r:id="rId40" w:history="1">
        <w:r>
          <w:rPr>
            <w:color w:val="0000FF"/>
          </w:rPr>
          <w:t>Постановление</w:t>
        </w:r>
      </w:hyperlink>
      <w:r>
        <w:t xml:space="preserve"> Правительства Российской Федерации от 24 марта 2006 г. N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(Собрание законодательства Российской Федерации, 2006, N 14, ст. 1540).</w:t>
      </w:r>
    </w:p>
    <w:p w:rsidR="00F40FF0" w:rsidRDefault="00F40FF0" w:rsidP="00F40FF0">
      <w:pPr>
        <w:pStyle w:val="ConsPlusNormal"/>
        <w:jc w:val="both"/>
      </w:pPr>
    </w:p>
    <w:p w:rsidR="00F40FF0" w:rsidRDefault="00F40FF0" w:rsidP="00F40FF0">
      <w:pPr>
        <w:pStyle w:val="ConsPlusNormal"/>
        <w:ind w:firstLine="540"/>
        <w:jc w:val="both"/>
      </w:pPr>
      <w:r>
        <w:t>41. Уполномоченная организация ведет журнал выданных специальных разрешений, в котором указываются:</w:t>
      </w:r>
    </w:p>
    <w:p w:rsidR="00F40FF0" w:rsidRDefault="00F40FF0" w:rsidP="00F40FF0">
      <w:pPr>
        <w:pStyle w:val="ConsPlusNormal"/>
        <w:spacing w:before="220"/>
        <w:ind w:firstLine="540"/>
        <w:jc w:val="both"/>
      </w:pPr>
      <w:r>
        <w:t>1) номер специального разрешения;</w:t>
      </w:r>
    </w:p>
    <w:p w:rsidR="00F40FF0" w:rsidRDefault="00F40FF0" w:rsidP="00F40FF0">
      <w:pPr>
        <w:pStyle w:val="ConsPlusNormal"/>
        <w:spacing w:before="220"/>
        <w:ind w:firstLine="540"/>
        <w:jc w:val="both"/>
      </w:pPr>
      <w:r>
        <w:t>2) дата выдачи и срок действия специального разрешения;</w:t>
      </w:r>
    </w:p>
    <w:p w:rsidR="00F40FF0" w:rsidRDefault="00F40FF0" w:rsidP="00F40FF0">
      <w:pPr>
        <w:pStyle w:val="ConsPlusNormal"/>
        <w:spacing w:before="220"/>
        <w:ind w:firstLine="540"/>
        <w:jc w:val="both"/>
      </w:pPr>
      <w:r>
        <w:t>3) маршрут движения крупногабаритного и (или) тяжеловесного транспортного средства;</w:t>
      </w:r>
    </w:p>
    <w:p w:rsidR="00F40FF0" w:rsidRDefault="00F40FF0" w:rsidP="00F40FF0">
      <w:pPr>
        <w:pStyle w:val="ConsPlusNormal"/>
        <w:spacing w:before="220"/>
        <w:ind w:firstLine="540"/>
        <w:jc w:val="both"/>
      </w:pPr>
      <w:r>
        <w:t>4) сведения о владельце транспортного средства:</w:t>
      </w:r>
    </w:p>
    <w:p w:rsidR="00F40FF0" w:rsidRDefault="00F40FF0" w:rsidP="00F40FF0">
      <w:pPr>
        <w:pStyle w:val="ConsPlusNormal"/>
        <w:spacing w:before="220"/>
        <w:ind w:firstLine="540"/>
        <w:jc w:val="both"/>
      </w:pPr>
      <w:r>
        <w:t>наименование, организационно-правовая форма, адрес (местонахождение) юридического лица - для юридического лица;</w:t>
      </w:r>
    </w:p>
    <w:p w:rsidR="00F40FF0" w:rsidRDefault="00F40FF0" w:rsidP="00F40FF0">
      <w:pPr>
        <w:pStyle w:val="ConsPlusNormal"/>
        <w:spacing w:before="220"/>
        <w:ind w:firstLine="540"/>
        <w:jc w:val="both"/>
      </w:pPr>
      <w:r>
        <w:t>фамилия, имя, отчество, адрес места жительства - для физических лиц, в том числе индивидуальных предпринимателей;</w:t>
      </w:r>
    </w:p>
    <w:p w:rsidR="00F40FF0" w:rsidRDefault="00F40FF0" w:rsidP="00F40FF0">
      <w:pPr>
        <w:pStyle w:val="ConsPlusNormal"/>
        <w:spacing w:before="220"/>
        <w:ind w:firstLine="540"/>
        <w:jc w:val="both"/>
      </w:pPr>
      <w:r>
        <w:t>5) подпись лица, получившего специальное разрешение.</w:t>
      </w: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right"/>
        <w:outlineLvl w:val="1"/>
      </w:pPr>
      <w:r>
        <w:lastRenderedPageBreak/>
        <w:t>Приложение N 1</w:t>
      </w:r>
    </w:p>
    <w:p w:rsidR="00F40FF0" w:rsidRDefault="00F40FF0" w:rsidP="00F40FF0">
      <w:pPr>
        <w:pStyle w:val="ConsPlusNormal"/>
        <w:jc w:val="right"/>
      </w:pPr>
      <w:r>
        <w:t xml:space="preserve">к Порядку </w:t>
      </w:r>
      <w:hyperlink w:anchor="P67" w:history="1">
        <w:r>
          <w:rPr>
            <w:color w:val="0000FF"/>
          </w:rPr>
          <w:t>(пункт 4)</w:t>
        </w:r>
      </w:hyperlink>
    </w:p>
    <w:p w:rsidR="00F40FF0" w:rsidRDefault="00F40FF0" w:rsidP="00F40FF0">
      <w:pPr>
        <w:pStyle w:val="ConsPlusNormal"/>
        <w:jc w:val="both"/>
      </w:pPr>
    </w:p>
    <w:p w:rsidR="00F40FF0" w:rsidRDefault="00F40FF0" w:rsidP="00F40FF0">
      <w:pPr>
        <w:pStyle w:val="ConsPlusNormal"/>
        <w:jc w:val="right"/>
      </w:pPr>
      <w:r>
        <w:t>Форма</w:t>
      </w:r>
    </w:p>
    <w:p w:rsidR="00F40FF0" w:rsidRDefault="00F40FF0" w:rsidP="00F40FF0">
      <w:pPr>
        <w:pStyle w:val="ConsPlusNormal"/>
        <w:jc w:val="both"/>
      </w:pPr>
    </w:p>
    <w:p w:rsidR="00F40FF0" w:rsidRDefault="00F40FF0" w:rsidP="00F40FF0">
      <w:pPr>
        <w:pStyle w:val="ConsPlusNormal"/>
        <w:jc w:val="center"/>
      </w:pPr>
      <w:bookmarkStart w:id="20" w:name="P251"/>
      <w:bookmarkEnd w:id="20"/>
      <w:r>
        <w:t>СПЕЦИАЛЬНОЕ РАЗРЕШЕНИЕ N</w:t>
      </w:r>
    </w:p>
    <w:p w:rsidR="00F40FF0" w:rsidRDefault="00F40FF0" w:rsidP="00F40FF0">
      <w:pPr>
        <w:pStyle w:val="ConsPlusNormal"/>
        <w:jc w:val="center"/>
      </w:pPr>
      <w:r>
        <w:t>на проезд крупногабаритного и (или) тяжеловесного</w:t>
      </w:r>
    </w:p>
    <w:p w:rsidR="00F40FF0" w:rsidRDefault="00F40FF0" w:rsidP="00F40FF0">
      <w:pPr>
        <w:pStyle w:val="ConsPlusNormal"/>
        <w:jc w:val="center"/>
      </w:pPr>
      <w:r>
        <w:t>транспортного средства, осуществляющего международную</w:t>
      </w:r>
    </w:p>
    <w:p w:rsidR="00F40FF0" w:rsidRDefault="00F40FF0" w:rsidP="00F40FF0">
      <w:pPr>
        <w:pStyle w:val="ConsPlusNormal"/>
        <w:jc w:val="center"/>
      </w:pPr>
      <w:r>
        <w:t>автомобильную перевозку груза</w:t>
      </w:r>
    </w:p>
    <w:p w:rsidR="00F40FF0" w:rsidRDefault="00F40FF0" w:rsidP="00F40FF0">
      <w:pPr>
        <w:pStyle w:val="ConsPlusNormal"/>
        <w:jc w:val="both"/>
      </w:pPr>
    </w:p>
    <w:p w:rsidR="00F40FF0" w:rsidRDefault="00F40FF0" w:rsidP="00F40FF0">
      <w:pPr>
        <w:pStyle w:val="ConsPlusNormal"/>
        <w:jc w:val="center"/>
        <w:outlineLvl w:val="2"/>
      </w:pPr>
      <w:r>
        <w:t>(лицевая сторона)</w:t>
      </w:r>
    </w:p>
    <w:p w:rsidR="00F40FF0" w:rsidRDefault="00F40FF0" w:rsidP="00F40FF0">
      <w:pPr>
        <w:pStyle w:val="ConsPlusNormal"/>
        <w:jc w:val="both"/>
      </w:pPr>
    </w:p>
    <w:p w:rsidR="00F40FF0" w:rsidRDefault="00F40FF0" w:rsidP="00F40FF0">
      <w:pPr>
        <w:sectPr w:rsidR="00F40FF0" w:rsidSect="00AC2002">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566"/>
        <w:gridCol w:w="1077"/>
        <w:gridCol w:w="623"/>
        <w:gridCol w:w="1474"/>
        <w:gridCol w:w="360"/>
        <w:gridCol w:w="396"/>
        <w:gridCol w:w="360"/>
        <w:gridCol w:w="623"/>
        <w:gridCol w:w="793"/>
      </w:tblGrid>
      <w:tr w:rsidR="00F40FF0" w:rsidTr="000B3F46">
        <w:tc>
          <w:tcPr>
            <w:tcW w:w="4477" w:type="dxa"/>
            <w:gridSpan w:val="3"/>
          </w:tcPr>
          <w:p w:rsidR="00F40FF0" w:rsidRDefault="00F40FF0" w:rsidP="000B3F46">
            <w:pPr>
              <w:pStyle w:val="ConsPlusNormal"/>
            </w:pPr>
            <w:r>
              <w:lastRenderedPageBreak/>
              <w:t>Вид перевозки (международная)</w:t>
            </w:r>
          </w:p>
        </w:tc>
        <w:tc>
          <w:tcPr>
            <w:tcW w:w="2097" w:type="dxa"/>
            <w:gridSpan w:val="2"/>
          </w:tcPr>
          <w:p w:rsidR="00F40FF0" w:rsidRDefault="00F40FF0" w:rsidP="000B3F46">
            <w:pPr>
              <w:pStyle w:val="ConsPlusNormal"/>
            </w:pPr>
          </w:p>
        </w:tc>
        <w:tc>
          <w:tcPr>
            <w:tcW w:w="1116" w:type="dxa"/>
            <w:gridSpan w:val="3"/>
          </w:tcPr>
          <w:p w:rsidR="00F40FF0" w:rsidRDefault="00F40FF0" w:rsidP="000B3F46">
            <w:pPr>
              <w:pStyle w:val="ConsPlusNormal"/>
            </w:pPr>
            <w:r>
              <w:t>Год</w:t>
            </w:r>
          </w:p>
        </w:tc>
        <w:tc>
          <w:tcPr>
            <w:tcW w:w="1416" w:type="dxa"/>
            <w:gridSpan w:val="2"/>
          </w:tcPr>
          <w:p w:rsidR="00F40FF0" w:rsidRDefault="00F40FF0" w:rsidP="000B3F46">
            <w:pPr>
              <w:pStyle w:val="ConsPlusNormal"/>
            </w:pPr>
          </w:p>
        </w:tc>
      </w:tr>
      <w:tr w:rsidR="00F40FF0" w:rsidTr="000B3F46">
        <w:tc>
          <w:tcPr>
            <w:tcW w:w="2834" w:type="dxa"/>
          </w:tcPr>
          <w:p w:rsidR="00F40FF0" w:rsidRDefault="00F40FF0" w:rsidP="000B3F46">
            <w:pPr>
              <w:pStyle w:val="ConsPlusNormal"/>
            </w:pPr>
            <w:r>
              <w:t>Разрешено выполнить</w:t>
            </w:r>
          </w:p>
        </w:tc>
        <w:tc>
          <w:tcPr>
            <w:tcW w:w="566" w:type="dxa"/>
          </w:tcPr>
          <w:p w:rsidR="00F40FF0" w:rsidRDefault="00F40FF0" w:rsidP="000B3F46">
            <w:pPr>
              <w:pStyle w:val="ConsPlusNormal"/>
            </w:pPr>
          </w:p>
        </w:tc>
        <w:tc>
          <w:tcPr>
            <w:tcW w:w="3174" w:type="dxa"/>
            <w:gridSpan w:val="3"/>
          </w:tcPr>
          <w:p w:rsidR="00F40FF0" w:rsidRDefault="00F40FF0" w:rsidP="000B3F46">
            <w:pPr>
              <w:pStyle w:val="ConsPlusNormal"/>
            </w:pPr>
            <w:r>
              <w:t>Поездок в период с</w:t>
            </w:r>
          </w:p>
        </w:tc>
        <w:tc>
          <w:tcPr>
            <w:tcW w:w="1116" w:type="dxa"/>
            <w:gridSpan w:val="3"/>
          </w:tcPr>
          <w:p w:rsidR="00F40FF0" w:rsidRDefault="00F40FF0" w:rsidP="000B3F46">
            <w:pPr>
              <w:pStyle w:val="ConsPlusNormal"/>
            </w:pPr>
          </w:p>
        </w:tc>
        <w:tc>
          <w:tcPr>
            <w:tcW w:w="623" w:type="dxa"/>
          </w:tcPr>
          <w:p w:rsidR="00F40FF0" w:rsidRDefault="00F40FF0" w:rsidP="000B3F46">
            <w:pPr>
              <w:pStyle w:val="ConsPlusNormal"/>
            </w:pPr>
            <w:r>
              <w:t>по</w:t>
            </w:r>
          </w:p>
        </w:tc>
        <w:tc>
          <w:tcPr>
            <w:tcW w:w="793" w:type="dxa"/>
          </w:tcPr>
          <w:p w:rsidR="00F40FF0" w:rsidRDefault="00F40FF0" w:rsidP="000B3F46">
            <w:pPr>
              <w:pStyle w:val="ConsPlusNormal"/>
            </w:pPr>
          </w:p>
        </w:tc>
      </w:tr>
      <w:tr w:rsidR="00F40FF0" w:rsidTr="000B3F46">
        <w:tc>
          <w:tcPr>
            <w:tcW w:w="9106" w:type="dxa"/>
            <w:gridSpan w:val="10"/>
          </w:tcPr>
          <w:p w:rsidR="00F40FF0" w:rsidRDefault="00F40FF0" w:rsidP="000B3F46">
            <w:pPr>
              <w:pStyle w:val="ConsPlusNormal"/>
            </w:pPr>
            <w:r>
              <w:t>По маршруту</w:t>
            </w:r>
          </w:p>
        </w:tc>
      </w:tr>
      <w:tr w:rsidR="00F40FF0" w:rsidTr="000B3F46">
        <w:tc>
          <w:tcPr>
            <w:tcW w:w="9106" w:type="dxa"/>
            <w:gridSpan w:val="10"/>
          </w:tcPr>
          <w:p w:rsidR="00F40FF0" w:rsidRDefault="00F40FF0" w:rsidP="000B3F46">
            <w:pPr>
              <w:pStyle w:val="ConsPlusNormal"/>
            </w:pPr>
          </w:p>
        </w:tc>
      </w:tr>
      <w:tr w:rsidR="00F40FF0" w:rsidTr="000B3F46">
        <w:tc>
          <w:tcPr>
            <w:tcW w:w="9106" w:type="dxa"/>
            <w:gridSpan w:val="10"/>
          </w:tcPr>
          <w:p w:rsidR="00F40FF0" w:rsidRDefault="00F40FF0" w:rsidP="000B3F46">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40FF0" w:rsidTr="000B3F46">
        <w:tc>
          <w:tcPr>
            <w:tcW w:w="9106" w:type="dxa"/>
            <w:gridSpan w:val="10"/>
          </w:tcPr>
          <w:p w:rsidR="00F40FF0" w:rsidRDefault="00F40FF0" w:rsidP="000B3F46">
            <w:pPr>
              <w:pStyle w:val="ConsPlusNormal"/>
            </w:pPr>
          </w:p>
        </w:tc>
      </w:tr>
      <w:tr w:rsidR="00F40FF0" w:rsidTr="000B3F46">
        <w:tc>
          <w:tcPr>
            <w:tcW w:w="9106" w:type="dxa"/>
            <w:gridSpan w:val="10"/>
          </w:tcPr>
          <w:p w:rsidR="00F40FF0" w:rsidRDefault="00F40FF0" w:rsidP="000B3F46">
            <w:pPr>
              <w:pStyle w:val="ConsPlusNormal"/>
            </w:pPr>
            <w:r>
              <w:t>Наименование, адрес и телефон владельца транспортного средства</w:t>
            </w:r>
          </w:p>
        </w:tc>
      </w:tr>
      <w:tr w:rsidR="00F40FF0" w:rsidTr="000B3F46">
        <w:tc>
          <w:tcPr>
            <w:tcW w:w="9106" w:type="dxa"/>
            <w:gridSpan w:val="10"/>
          </w:tcPr>
          <w:p w:rsidR="00F40FF0" w:rsidRDefault="00F40FF0" w:rsidP="000B3F46">
            <w:pPr>
              <w:pStyle w:val="ConsPlusNormal"/>
            </w:pPr>
          </w:p>
        </w:tc>
      </w:tr>
      <w:tr w:rsidR="00F40FF0" w:rsidTr="000B3F46">
        <w:tc>
          <w:tcPr>
            <w:tcW w:w="9106" w:type="dxa"/>
            <w:gridSpan w:val="10"/>
          </w:tcPr>
          <w:p w:rsidR="00F40FF0" w:rsidRDefault="00F40FF0" w:rsidP="000B3F46">
            <w:pPr>
              <w:pStyle w:val="ConsPlusNormal"/>
            </w:pPr>
            <w:r>
              <w:t>Характеристика груза (наименование, габариты, масса)</w:t>
            </w:r>
          </w:p>
        </w:tc>
      </w:tr>
      <w:tr w:rsidR="00F40FF0" w:rsidTr="000B3F46">
        <w:tc>
          <w:tcPr>
            <w:tcW w:w="9106" w:type="dxa"/>
            <w:gridSpan w:val="10"/>
          </w:tcPr>
          <w:p w:rsidR="00F40FF0" w:rsidRDefault="00F40FF0" w:rsidP="000B3F46">
            <w:pPr>
              <w:pStyle w:val="ConsPlusNormal"/>
            </w:pPr>
          </w:p>
        </w:tc>
      </w:tr>
      <w:tr w:rsidR="00F40FF0" w:rsidTr="000B3F46">
        <w:tc>
          <w:tcPr>
            <w:tcW w:w="9106" w:type="dxa"/>
            <w:gridSpan w:val="10"/>
          </w:tcPr>
          <w:p w:rsidR="00F40FF0" w:rsidRDefault="00F40FF0" w:rsidP="000B3F46">
            <w:pPr>
              <w:pStyle w:val="ConsPlusNormal"/>
            </w:pPr>
            <w:r>
              <w:t>Параметры транспортного средства (автопоезда)</w:t>
            </w:r>
          </w:p>
        </w:tc>
      </w:tr>
      <w:tr w:rsidR="00F40FF0" w:rsidTr="000B3F46">
        <w:tc>
          <w:tcPr>
            <w:tcW w:w="2834" w:type="dxa"/>
            <w:vMerge w:val="restart"/>
          </w:tcPr>
          <w:p w:rsidR="00F40FF0" w:rsidRDefault="00F40FF0" w:rsidP="000B3F46">
            <w:pPr>
              <w:pStyle w:val="ConsPlusNormal"/>
            </w:pPr>
            <w:r>
              <w:t>Масса транспортного средства (автопоезда) без груза/с грузом (т)</w:t>
            </w:r>
          </w:p>
        </w:tc>
        <w:tc>
          <w:tcPr>
            <w:tcW w:w="1643" w:type="dxa"/>
            <w:gridSpan w:val="2"/>
            <w:vMerge w:val="restart"/>
          </w:tcPr>
          <w:p w:rsidR="00F40FF0" w:rsidRDefault="00F40FF0" w:rsidP="000B3F46">
            <w:pPr>
              <w:pStyle w:val="ConsPlusNormal"/>
            </w:pPr>
          </w:p>
        </w:tc>
        <w:tc>
          <w:tcPr>
            <w:tcW w:w="2097" w:type="dxa"/>
            <w:gridSpan w:val="2"/>
          </w:tcPr>
          <w:p w:rsidR="00F40FF0" w:rsidRDefault="00F40FF0" w:rsidP="000B3F46">
            <w:pPr>
              <w:pStyle w:val="ConsPlusNormal"/>
            </w:pPr>
            <w:r>
              <w:t>Масса тягача (т)</w:t>
            </w:r>
          </w:p>
        </w:tc>
        <w:tc>
          <w:tcPr>
            <w:tcW w:w="2532" w:type="dxa"/>
            <w:gridSpan w:val="5"/>
          </w:tcPr>
          <w:p w:rsidR="00F40FF0" w:rsidRDefault="00F40FF0" w:rsidP="000B3F46">
            <w:pPr>
              <w:pStyle w:val="ConsPlusNormal"/>
            </w:pPr>
            <w:r>
              <w:t>Масса прицепа (полуприцепа) (т)</w:t>
            </w:r>
          </w:p>
        </w:tc>
      </w:tr>
      <w:tr w:rsidR="00F40FF0" w:rsidTr="000B3F46">
        <w:tc>
          <w:tcPr>
            <w:tcW w:w="2834" w:type="dxa"/>
            <w:vMerge/>
          </w:tcPr>
          <w:p w:rsidR="00F40FF0" w:rsidRDefault="00F40FF0" w:rsidP="000B3F46"/>
        </w:tc>
        <w:tc>
          <w:tcPr>
            <w:tcW w:w="1643" w:type="dxa"/>
            <w:gridSpan w:val="2"/>
            <w:vMerge/>
          </w:tcPr>
          <w:p w:rsidR="00F40FF0" w:rsidRDefault="00F40FF0" w:rsidP="000B3F46"/>
        </w:tc>
        <w:tc>
          <w:tcPr>
            <w:tcW w:w="2097" w:type="dxa"/>
            <w:gridSpan w:val="2"/>
          </w:tcPr>
          <w:p w:rsidR="00F40FF0" w:rsidRDefault="00F40FF0" w:rsidP="000B3F46">
            <w:pPr>
              <w:pStyle w:val="ConsPlusNormal"/>
            </w:pPr>
          </w:p>
        </w:tc>
        <w:tc>
          <w:tcPr>
            <w:tcW w:w="2532" w:type="dxa"/>
            <w:gridSpan w:val="5"/>
          </w:tcPr>
          <w:p w:rsidR="00F40FF0" w:rsidRDefault="00F40FF0" w:rsidP="000B3F46">
            <w:pPr>
              <w:pStyle w:val="ConsPlusNormal"/>
            </w:pPr>
          </w:p>
        </w:tc>
      </w:tr>
      <w:tr w:rsidR="00F40FF0" w:rsidTr="000B3F46">
        <w:tc>
          <w:tcPr>
            <w:tcW w:w="2834" w:type="dxa"/>
          </w:tcPr>
          <w:p w:rsidR="00F40FF0" w:rsidRDefault="00F40FF0" w:rsidP="000B3F46">
            <w:pPr>
              <w:pStyle w:val="ConsPlusNormal"/>
            </w:pPr>
            <w:r>
              <w:t>Расстояния между осями</w:t>
            </w:r>
          </w:p>
        </w:tc>
        <w:tc>
          <w:tcPr>
            <w:tcW w:w="6272" w:type="dxa"/>
            <w:gridSpan w:val="9"/>
          </w:tcPr>
          <w:p w:rsidR="00F40FF0" w:rsidRDefault="00F40FF0" w:rsidP="000B3F46">
            <w:pPr>
              <w:pStyle w:val="ConsPlusNormal"/>
            </w:pPr>
          </w:p>
        </w:tc>
      </w:tr>
      <w:tr w:rsidR="00F40FF0" w:rsidTr="000B3F46">
        <w:tc>
          <w:tcPr>
            <w:tcW w:w="2834" w:type="dxa"/>
          </w:tcPr>
          <w:p w:rsidR="00F40FF0" w:rsidRDefault="00F40FF0" w:rsidP="000B3F46">
            <w:pPr>
              <w:pStyle w:val="ConsPlusNormal"/>
            </w:pPr>
            <w:r>
              <w:t>Нагрузки на оси (т)</w:t>
            </w:r>
          </w:p>
        </w:tc>
        <w:tc>
          <w:tcPr>
            <w:tcW w:w="6272" w:type="dxa"/>
            <w:gridSpan w:val="9"/>
          </w:tcPr>
          <w:p w:rsidR="00F40FF0" w:rsidRDefault="00F40FF0" w:rsidP="000B3F46">
            <w:pPr>
              <w:pStyle w:val="ConsPlusNormal"/>
            </w:pPr>
          </w:p>
        </w:tc>
      </w:tr>
      <w:tr w:rsidR="00F40FF0" w:rsidTr="000B3F46">
        <w:tc>
          <w:tcPr>
            <w:tcW w:w="2834" w:type="dxa"/>
          </w:tcPr>
          <w:p w:rsidR="00F40FF0" w:rsidRDefault="00F40FF0" w:rsidP="000B3F46">
            <w:pPr>
              <w:pStyle w:val="ConsPlusNormal"/>
            </w:pPr>
            <w:r>
              <w:t>Габариты транспортного средства (автопоезда):</w:t>
            </w:r>
          </w:p>
        </w:tc>
        <w:tc>
          <w:tcPr>
            <w:tcW w:w="2266" w:type="dxa"/>
            <w:gridSpan w:val="3"/>
          </w:tcPr>
          <w:p w:rsidR="00F40FF0" w:rsidRDefault="00F40FF0" w:rsidP="000B3F46">
            <w:pPr>
              <w:pStyle w:val="ConsPlusNormal"/>
            </w:pPr>
            <w:r>
              <w:t>Длина (м)</w:t>
            </w:r>
          </w:p>
        </w:tc>
        <w:tc>
          <w:tcPr>
            <w:tcW w:w="2230" w:type="dxa"/>
            <w:gridSpan w:val="3"/>
          </w:tcPr>
          <w:p w:rsidR="00F40FF0" w:rsidRDefault="00F40FF0" w:rsidP="000B3F46">
            <w:pPr>
              <w:pStyle w:val="ConsPlusNormal"/>
            </w:pPr>
            <w:r>
              <w:t>Ширина (м)</w:t>
            </w:r>
          </w:p>
        </w:tc>
        <w:tc>
          <w:tcPr>
            <w:tcW w:w="1776" w:type="dxa"/>
            <w:gridSpan w:val="3"/>
          </w:tcPr>
          <w:p w:rsidR="00F40FF0" w:rsidRDefault="00F40FF0" w:rsidP="000B3F46">
            <w:pPr>
              <w:pStyle w:val="ConsPlusNormal"/>
            </w:pPr>
            <w:r>
              <w:t>Высота (м)</w:t>
            </w:r>
          </w:p>
        </w:tc>
      </w:tr>
      <w:tr w:rsidR="00F40FF0" w:rsidTr="000B3F46">
        <w:tc>
          <w:tcPr>
            <w:tcW w:w="2834" w:type="dxa"/>
          </w:tcPr>
          <w:p w:rsidR="00F40FF0" w:rsidRDefault="00F40FF0" w:rsidP="000B3F46">
            <w:pPr>
              <w:pStyle w:val="ConsPlusNormal"/>
            </w:pPr>
          </w:p>
        </w:tc>
        <w:tc>
          <w:tcPr>
            <w:tcW w:w="2266" w:type="dxa"/>
            <w:gridSpan w:val="3"/>
          </w:tcPr>
          <w:p w:rsidR="00F40FF0" w:rsidRDefault="00F40FF0" w:rsidP="000B3F46">
            <w:pPr>
              <w:pStyle w:val="ConsPlusNormal"/>
            </w:pPr>
          </w:p>
        </w:tc>
        <w:tc>
          <w:tcPr>
            <w:tcW w:w="2230" w:type="dxa"/>
            <w:gridSpan w:val="3"/>
          </w:tcPr>
          <w:p w:rsidR="00F40FF0" w:rsidRDefault="00F40FF0" w:rsidP="000B3F46">
            <w:pPr>
              <w:pStyle w:val="ConsPlusNormal"/>
            </w:pPr>
          </w:p>
        </w:tc>
        <w:tc>
          <w:tcPr>
            <w:tcW w:w="1776" w:type="dxa"/>
            <w:gridSpan w:val="3"/>
          </w:tcPr>
          <w:p w:rsidR="00F40FF0" w:rsidRDefault="00F40FF0" w:rsidP="000B3F46">
            <w:pPr>
              <w:pStyle w:val="ConsPlusNormal"/>
            </w:pPr>
          </w:p>
        </w:tc>
      </w:tr>
      <w:tr w:rsidR="00F40FF0" w:rsidTr="000B3F46">
        <w:tc>
          <w:tcPr>
            <w:tcW w:w="6934" w:type="dxa"/>
            <w:gridSpan w:val="6"/>
          </w:tcPr>
          <w:p w:rsidR="00F40FF0" w:rsidRDefault="00F40FF0" w:rsidP="000B3F46">
            <w:pPr>
              <w:pStyle w:val="ConsPlusNormal"/>
            </w:pPr>
            <w:r>
              <w:t>Разрешение выдано (наименование уполномоченного органа)</w:t>
            </w:r>
          </w:p>
        </w:tc>
        <w:tc>
          <w:tcPr>
            <w:tcW w:w="2172" w:type="dxa"/>
            <w:gridSpan w:val="4"/>
          </w:tcPr>
          <w:p w:rsidR="00F40FF0" w:rsidRDefault="00F40FF0" w:rsidP="000B3F46">
            <w:pPr>
              <w:pStyle w:val="ConsPlusNormal"/>
            </w:pPr>
          </w:p>
        </w:tc>
      </w:tr>
      <w:tr w:rsidR="00F40FF0" w:rsidTr="000B3F46">
        <w:tc>
          <w:tcPr>
            <w:tcW w:w="9106" w:type="dxa"/>
            <w:gridSpan w:val="10"/>
          </w:tcPr>
          <w:p w:rsidR="00F40FF0" w:rsidRDefault="00F40FF0" w:rsidP="000B3F46">
            <w:pPr>
              <w:pStyle w:val="ConsPlusNormal"/>
            </w:pPr>
          </w:p>
        </w:tc>
      </w:tr>
      <w:tr w:rsidR="00F40FF0" w:rsidTr="000B3F46">
        <w:tc>
          <w:tcPr>
            <w:tcW w:w="4477" w:type="dxa"/>
            <w:gridSpan w:val="3"/>
          </w:tcPr>
          <w:p w:rsidR="00F40FF0" w:rsidRDefault="00F40FF0" w:rsidP="000B3F46">
            <w:pPr>
              <w:pStyle w:val="ConsPlusNormal"/>
            </w:pPr>
          </w:p>
        </w:tc>
        <w:tc>
          <w:tcPr>
            <w:tcW w:w="2097" w:type="dxa"/>
            <w:gridSpan w:val="2"/>
          </w:tcPr>
          <w:p w:rsidR="00F40FF0" w:rsidRDefault="00F40FF0" w:rsidP="000B3F46">
            <w:pPr>
              <w:pStyle w:val="ConsPlusNormal"/>
            </w:pPr>
          </w:p>
        </w:tc>
        <w:tc>
          <w:tcPr>
            <w:tcW w:w="2532" w:type="dxa"/>
            <w:gridSpan w:val="5"/>
          </w:tcPr>
          <w:p w:rsidR="00F40FF0" w:rsidRDefault="00F40FF0" w:rsidP="000B3F46">
            <w:pPr>
              <w:pStyle w:val="ConsPlusNormal"/>
            </w:pPr>
          </w:p>
        </w:tc>
      </w:tr>
      <w:tr w:rsidR="00F40FF0" w:rsidTr="000B3F46">
        <w:tc>
          <w:tcPr>
            <w:tcW w:w="4477" w:type="dxa"/>
            <w:gridSpan w:val="3"/>
          </w:tcPr>
          <w:p w:rsidR="00F40FF0" w:rsidRDefault="00F40FF0" w:rsidP="000B3F46">
            <w:pPr>
              <w:pStyle w:val="ConsPlusNormal"/>
            </w:pPr>
            <w:r>
              <w:t>(должность)</w:t>
            </w:r>
          </w:p>
        </w:tc>
        <w:tc>
          <w:tcPr>
            <w:tcW w:w="2097" w:type="dxa"/>
            <w:gridSpan w:val="2"/>
          </w:tcPr>
          <w:p w:rsidR="00F40FF0" w:rsidRDefault="00F40FF0" w:rsidP="000B3F46">
            <w:pPr>
              <w:pStyle w:val="ConsPlusNormal"/>
            </w:pPr>
            <w:r>
              <w:t>(подпись)</w:t>
            </w:r>
          </w:p>
        </w:tc>
        <w:tc>
          <w:tcPr>
            <w:tcW w:w="2532" w:type="dxa"/>
            <w:gridSpan w:val="5"/>
          </w:tcPr>
          <w:p w:rsidR="00F40FF0" w:rsidRDefault="00F40FF0" w:rsidP="000B3F46">
            <w:pPr>
              <w:pStyle w:val="ConsPlusNormal"/>
            </w:pPr>
            <w:r>
              <w:t>(Ф.И.О.)</w:t>
            </w:r>
          </w:p>
        </w:tc>
      </w:tr>
      <w:tr w:rsidR="00F40FF0" w:rsidTr="000B3F46">
        <w:tc>
          <w:tcPr>
            <w:tcW w:w="9106" w:type="dxa"/>
            <w:gridSpan w:val="10"/>
          </w:tcPr>
          <w:p w:rsidR="00F40FF0" w:rsidRDefault="00F40FF0" w:rsidP="000B3F46">
            <w:pPr>
              <w:pStyle w:val="ConsPlusNormal"/>
            </w:pPr>
            <w:r>
              <w:t>"__" ______________ 20__ г.</w:t>
            </w:r>
          </w:p>
        </w:tc>
      </w:tr>
    </w:tbl>
    <w:p w:rsidR="00F40FF0" w:rsidRDefault="00F40FF0" w:rsidP="00F40FF0">
      <w:pPr>
        <w:pStyle w:val="ConsPlusNormal"/>
        <w:jc w:val="both"/>
      </w:pPr>
    </w:p>
    <w:p w:rsidR="00F40FF0" w:rsidRDefault="00F40FF0" w:rsidP="00F40FF0">
      <w:pPr>
        <w:pStyle w:val="ConsPlusNormal"/>
        <w:jc w:val="center"/>
        <w:outlineLvl w:val="2"/>
      </w:pPr>
      <w:r>
        <w:t>(оборотная сторона)</w:t>
      </w:r>
    </w:p>
    <w:p w:rsidR="00F40FF0" w:rsidRDefault="00F40FF0" w:rsidP="00F40F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644"/>
        <w:gridCol w:w="680"/>
        <w:gridCol w:w="737"/>
        <w:gridCol w:w="3458"/>
      </w:tblGrid>
      <w:tr w:rsidR="00F40FF0" w:rsidTr="000B3F46">
        <w:tc>
          <w:tcPr>
            <w:tcW w:w="2551" w:type="dxa"/>
          </w:tcPr>
          <w:p w:rsidR="00F40FF0" w:rsidRDefault="00F40FF0" w:rsidP="000B3F46">
            <w:pPr>
              <w:pStyle w:val="ConsPlusNormal"/>
            </w:pPr>
            <w:r>
              <w:t>Вид сопровождения</w:t>
            </w:r>
          </w:p>
        </w:tc>
        <w:tc>
          <w:tcPr>
            <w:tcW w:w="6519" w:type="dxa"/>
            <w:gridSpan w:val="4"/>
          </w:tcPr>
          <w:p w:rsidR="00F40FF0" w:rsidRDefault="00F40FF0" w:rsidP="000B3F46">
            <w:pPr>
              <w:pStyle w:val="ConsPlusNormal"/>
            </w:pPr>
          </w:p>
        </w:tc>
      </w:tr>
      <w:tr w:rsidR="00F40FF0" w:rsidTr="000B3F46">
        <w:tc>
          <w:tcPr>
            <w:tcW w:w="9070" w:type="dxa"/>
            <w:gridSpan w:val="5"/>
          </w:tcPr>
          <w:p w:rsidR="00F40FF0" w:rsidRDefault="00F40FF0" w:rsidP="000B3F46">
            <w:pPr>
              <w:pStyle w:val="ConsPlusNormal"/>
            </w:pPr>
            <w:r>
              <w:t xml:space="preserve">Особые условия движения </w:t>
            </w:r>
            <w:hyperlink w:anchor="P335" w:history="1">
              <w:r>
                <w:rPr>
                  <w:color w:val="0000FF"/>
                </w:rPr>
                <w:t>&lt;*&gt;</w:t>
              </w:r>
            </w:hyperlink>
          </w:p>
        </w:tc>
      </w:tr>
      <w:tr w:rsidR="00F40FF0" w:rsidTr="000B3F46">
        <w:tc>
          <w:tcPr>
            <w:tcW w:w="9070" w:type="dxa"/>
            <w:gridSpan w:val="5"/>
          </w:tcPr>
          <w:p w:rsidR="00F40FF0" w:rsidRDefault="00F40FF0" w:rsidP="000B3F46">
            <w:pPr>
              <w:pStyle w:val="ConsPlusNormal"/>
            </w:pPr>
          </w:p>
        </w:tc>
      </w:tr>
      <w:tr w:rsidR="00F40FF0" w:rsidTr="000B3F46">
        <w:tc>
          <w:tcPr>
            <w:tcW w:w="9070" w:type="dxa"/>
            <w:gridSpan w:val="5"/>
          </w:tcPr>
          <w:p w:rsidR="00F40FF0" w:rsidRDefault="00F40FF0" w:rsidP="000B3F46">
            <w:pPr>
              <w:pStyle w:val="ConsPlusNormal"/>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F40FF0" w:rsidTr="000B3F46">
        <w:tc>
          <w:tcPr>
            <w:tcW w:w="9070" w:type="dxa"/>
            <w:gridSpan w:val="5"/>
          </w:tcPr>
          <w:p w:rsidR="00F40FF0" w:rsidRDefault="00F40FF0" w:rsidP="000B3F46">
            <w:pPr>
              <w:pStyle w:val="ConsPlusNormal"/>
            </w:pPr>
          </w:p>
        </w:tc>
      </w:tr>
      <w:tr w:rsidR="00F40FF0" w:rsidTr="000B3F46">
        <w:tc>
          <w:tcPr>
            <w:tcW w:w="9070" w:type="dxa"/>
            <w:gridSpan w:val="5"/>
          </w:tcPr>
          <w:p w:rsidR="00F40FF0" w:rsidRDefault="00F40FF0" w:rsidP="000B3F46">
            <w:pPr>
              <w:pStyle w:val="ConsPlusNormal"/>
            </w:pPr>
            <w:r>
              <w:t>А. С нормативными требованиями в области движения крупногабаритных и (или) тяжеловесных транспортных средств по дорогам Российской Федерации и настоящего специального разрешения ознакомлен:</w:t>
            </w:r>
          </w:p>
        </w:tc>
      </w:tr>
      <w:tr w:rsidR="00F40FF0" w:rsidTr="000B3F46">
        <w:tc>
          <w:tcPr>
            <w:tcW w:w="4195" w:type="dxa"/>
            <w:gridSpan w:val="2"/>
          </w:tcPr>
          <w:p w:rsidR="00F40FF0" w:rsidRDefault="00F40FF0" w:rsidP="000B3F46">
            <w:pPr>
              <w:pStyle w:val="ConsPlusNormal"/>
            </w:pPr>
            <w:r>
              <w:t>Водитель(и) транспортного средства</w:t>
            </w:r>
          </w:p>
        </w:tc>
        <w:tc>
          <w:tcPr>
            <w:tcW w:w="4875" w:type="dxa"/>
            <w:gridSpan w:val="3"/>
          </w:tcPr>
          <w:p w:rsidR="00F40FF0" w:rsidRDefault="00F40FF0" w:rsidP="000B3F46">
            <w:pPr>
              <w:pStyle w:val="ConsPlusNormal"/>
            </w:pPr>
          </w:p>
        </w:tc>
      </w:tr>
      <w:tr w:rsidR="00F40FF0" w:rsidTr="000B3F46">
        <w:tc>
          <w:tcPr>
            <w:tcW w:w="4195" w:type="dxa"/>
            <w:gridSpan w:val="2"/>
          </w:tcPr>
          <w:p w:rsidR="00F40FF0" w:rsidRDefault="00F40FF0" w:rsidP="000B3F46">
            <w:pPr>
              <w:pStyle w:val="ConsPlusNormal"/>
            </w:pPr>
          </w:p>
        </w:tc>
        <w:tc>
          <w:tcPr>
            <w:tcW w:w="4875" w:type="dxa"/>
            <w:gridSpan w:val="3"/>
          </w:tcPr>
          <w:p w:rsidR="00F40FF0" w:rsidRDefault="00F40FF0" w:rsidP="000B3F46">
            <w:pPr>
              <w:pStyle w:val="ConsPlusNormal"/>
            </w:pPr>
            <w:r>
              <w:t>(Ф.И.О.) подпись</w:t>
            </w:r>
          </w:p>
        </w:tc>
      </w:tr>
      <w:tr w:rsidR="00F40FF0" w:rsidTr="000B3F46">
        <w:tc>
          <w:tcPr>
            <w:tcW w:w="9070" w:type="dxa"/>
            <w:gridSpan w:val="5"/>
          </w:tcPr>
          <w:p w:rsidR="00F40FF0" w:rsidRDefault="00F40FF0" w:rsidP="000B3F46">
            <w:pPr>
              <w:pStyle w:val="ConsPlusNormal"/>
            </w:pPr>
            <w:r>
              <w:lastRenderedPageBreak/>
              <w:t>Б. Транспортное средство с грузом/без груза соответствует нормативным требованиям в области крупногабаритных и (или) тяжеловесных транспортных средств и параметрам, указанным в настоящем специальном разрешении</w:t>
            </w:r>
          </w:p>
        </w:tc>
      </w:tr>
      <w:tr w:rsidR="00F40FF0" w:rsidTr="000B3F46">
        <w:tc>
          <w:tcPr>
            <w:tcW w:w="4875" w:type="dxa"/>
            <w:gridSpan w:val="3"/>
          </w:tcPr>
          <w:p w:rsidR="00F40FF0" w:rsidRDefault="00F40FF0" w:rsidP="000B3F46">
            <w:pPr>
              <w:pStyle w:val="ConsPlusNormal"/>
            </w:pPr>
          </w:p>
        </w:tc>
        <w:tc>
          <w:tcPr>
            <w:tcW w:w="4195" w:type="dxa"/>
            <w:gridSpan w:val="2"/>
          </w:tcPr>
          <w:p w:rsidR="00F40FF0" w:rsidRDefault="00F40FF0" w:rsidP="000B3F46">
            <w:pPr>
              <w:pStyle w:val="ConsPlusNormal"/>
            </w:pPr>
          </w:p>
        </w:tc>
      </w:tr>
      <w:tr w:rsidR="00F40FF0" w:rsidTr="000B3F46">
        <w:tc>
          <w:tcPr>
            <w:tcW w:w="4875" w:type="dxa"/>
            <w:gridSpan w:val="3"/>
          </w:tcPr>
          <w:p w:rsidR="00F40FF0" w:rsidRDefault="00F40FF0" w:rsidP="000B3F46">
            <w:pPr>
              <w:pStyle w:val="ConsPlusNormal"/>
            </w:pPr>
            <w:r>
              <w:t>Подпись владельца транспортного средства</w:t>
            </w:r>
          </w:p>
        </w:tc>
        <w:tc>
          <w:tcPr>
            <w:tcW w:w="4195" w:type="dxa"/>
            <w:gridSpan w:val="2"/>
          </w:tcPr>
          <w:p w:rsidR="00F40FF0" w:rsidRDefault="00F40FF0" w:rsidP="000B3F46">
            <w:pPr>
              <w:pStyle w:val="ConsPlusNormal"/>
            </w:pPr>
            <w:r>
              <w:t>(Ф.И.О.)</w:t>
            </w:r>
          </w:p>
        </w:tc>
      </w:tr>
      <w:tr w:rsidR="00F40FF0" w:rsidTr="000B3F46">
        <w:tc>
          <w:tcPr>
            <w:tcW w:w="5612" w:type="dxa"/>
            <w:gridSpan w:val="4"/>
          </w:tcPr>
          <w:p w:rsidR="00F40FF0" w:rsidRDefault="00F40FF0" w:rsidP="000B3F46">
            <w:pPr>
              <w:pStyle w:val="ConsPlusNormal"/>
            </w:pPr>
            <w:r>
              <w:t>"__" ______________ 20__ г.</w:t>
            </w:r>
          </w:p>
        </w:tc>
        <w:tc>
          <w:tcPr>
            <w:tcW w:w="3458" w:type="dxa"/>
          </w:tcPr>
          <w:p w:rsidR="00F40FF0" w:rsidRDefault="00F40FF0" w:rsidP="000B3F46">
            <w:pPr>
              <w:pStyle w:val="ConsPlusNormal"/>
            </w:pPr>
            <w:r>
              <w:t>М.П. (при наличии)</w:t>
            </w:r>
          </w:p>
        </w:tc>
      </w:tr>
      <w:tr w:rsidR="00F40FF0" w:rsidTr="000B3F46">
        <w:tc>
          <w:tcPr>
            <w:tcW w:w="9070" w:type="dxa"/>
            <w:gridSpan w:val="5"/>
          </w:tcPr>
          <w:p w:rsidR="00F40FF0" w:rsidRDefault="00F40FF0" w:rsidP="000B3F46">
            <w:pPr>
              <w:pStyle w:val="ConsPlusNormal"/>
            </w:pPr>
            <w: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F40FF0" w:rsidTr="000B3F46">
        <w:tc>
          <w:tcPr>
            <w:tcW w:w="9070" w:type="dxa"/>
            <w:gridSpan w:val="5"/>
          </w:tcPr>
          <w:p w:rsidR="00F40FF0" w:rsidRDefault="00F40FF0" w:rsidP="000B3F46">
            <w:pPr>
              <w:pStyle w:val="ConsPlusNormal"/>
            </w:pPr>
          </w:p>
        </w:tc>
      </w:tr>
      <w:tr w:rsidR="00F40FF0" w:rsidTr="000B3F46">
        <w:tc>
          <w:tcPr>
            <w:tcW w:w="9070" w:type="dxa"/>
            <w:gridSpan w:val="5"/>
          </w:tcPr>
          <w:p w:rsidR="00F40FF0" w:rsidRDefault="00F40FF0" w:rsidP="000B3F46">
            <w:pPr>
              <w:pStyle w:val="ConsPlusNormal"/>
            </w:pPr>
            <w:r>
              <w:t>Отметки грузоотправителя при отгрузке груза на территории Российской Федерации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F40FF0" w:rsidTr="000B3F46">
        <w:tc>
          <w:tcPr>
            <w:tcW w:w="9070" w:type="dxa"/>
            <w:gridSpan w:val="5"/>
          </w:tcPr>
          <w:p w:rsidR="00F40FF0" w:rsidRDefault="00F40FF0" w:rsidP="000B3F46">
            <w:pPr>
              <w:pStyle w:val="ConsPlusNormal"/>
            </w:pPr>
          </w:p>
        </w:tc>
      </w:tr>
      <w:tr w:rsidR="00F40FF0" w:rsidTr="000B3F46">
        <w:tc>
          <w:tcPr>
            <w:tcW w:w="9070" w:type="dxa"/>
            <w:gridSpan w:val="5"/>
          </w:tcPr>
          <w:p w:rsidR="00F40FF0" w:rsidRDefault="00F40FF0" w:rsidP="000B3F46">
            <w:pPr>
              <w:pStyle w:val="ConsPlusNormal"/>
              <w:jc w:val="both"/>
            </w:pPr>
            <w:r>
              <w:t>(без отметок настоящее специальное разрешение недействительно)</w:t>
            </w:r>
          </w:p>
        </w:tc>
      </w:tr>
      <w:tr w:rsidR="00F40FF0" w:rsidTr="000B3F46">
        <w:tc>
          <w:tcPr>
            <w:tcW w:w="9070" w:type="dxa"/>
            <w:gridSpan w:val="5"/>
          </w:tcPr>
          <w:p w:rsidR="00F40FF0" w:rsidRDefault="00F40FF0" w:rsidP="000B3F46">
            <w:pPr>
              <w:pStyle w:val="ConsPlusNormal"/>
              <w:jc w:val="both"/>
            </w:pPr>
            <w:r>
              <w:t>Особые отметки контролирующих органов (указывается, в том числе дата, время и место осуществления контроля)</w:t>
            </w:r>
          </w:p>
        </w:tc>
      </w:tr>
      <w:tr w:rsidR="00F40FF0" w:rsidTr="000B3F46">
        <w:tc>
          <w:tcPr>
            <w:tcW w:w="9070" w:type="dxa"/>
            <w:gridSpan w:val="5"/>
          </w:tcPr>
          <w:p w:rsidR="00F40FF0" w:rsidRDefault="00F40FF0" w:rsidP="000B3F46">
            <w:pPr>
              <w:pStyle w:val="ConsPlusNormal"/>
            </w:pPr>
          </w:p>
        </w:tc>
      </w:tr>
    </w:tbl>
    <w:p w:rsidR="00F40FF0" w:rsidRDefault="00F40FF0" w:rsidP="00F40FF0">
      <w:pPr>
        <w:sectPr w:rsidR="00F40FF0">
          <w:pgSz w:w="16838" w:h="11905" w:orient="landscape"/>
          <w:pgMar w:top="1440" w:right="1440" w:bottom="1440" w:left="1440" w:header="0" w:footer="0" w:gutter="0"/>
          <w:cols w:space="720"/>
        </w:sectPr>
      </w:pPr>
    </w:p>
    <w:p w:rsidR="00F40FF0" w:rsidRDefault="00F40FF0" w:rsidP="00F40FF0">
      <w:pPr>
        <w:pStyle w:val="ConsPlusNormal"/>
        <w:jc w:val="both"/>
      </w:pPr>
    </w:p>
    <w:p w:rsidR="00F40FF0" w:rsidRDefault="00F40FF0" w:rsidP="00F40FF0">
      <w:pPr>
        <w:pStyle w:val="ConsPlusNormal"/>
        <w:ind w:firstLine="540"/>
        <w:jc w:val="both"/>
      </w:pPr>
      <w:r>
        <w:t>--------------------------------</w:t>
      </w:r>
    </w:p>
    <w:p w:rsidR="00F40FF0" w:rsidRDefault="00F40FF0" w:rsidP="00F40FF0">
      <w:pPr>
        <w:pStyle w:val="ConsPlusNormal"/>
        <w:spacing w:before="220"/>
        <w:ind w:firstLine="540"/>
        <w:jc w:val="both"/>
      </w:pPr>
      <w:bookmarkStart w:id="21" w:name="P335"/>
      <w:bookmarkEnd w:id="21"/>
      <w:r>
        <w:t>&lt;*&gt; Определяются уполномоченной организацией, владельцами автомобильных дорог, Госавтоинспекцией.</w:t>
      </w: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right"/>
        <w:outlineLvl w:val="1"/>
      </w:pPr>
      <w:r>
        <w:t>Приложение N 2</w:t>
      </w:r>
    </w:p>
    <w:p w:rsidR="00F40FF0" w:rsidRDefault="00F40FF0" w:rsidP="00F40FF0">
      <w:pPr>
        <w:pStyle w:val="ConsPlusNormal"/>
        <w:jc w:val="right"/>
      </w:pPr>
      <w:r>
        <w:t xml:space="preserve">к Порядку </w:t>
      </w:r>
      <w:hyperlink w:anchor="P78" w:history="1">
        <w:r>
          <w:rPr>
            <w:color w:val="0000FF"/>
          </w:rPr>
          <w:t>(пункт 8)</w:t>
        </w:r>
      </w:hyperlink>
    </w:p>
    <w:p w:rsidR="00F40FF0" w:rsidRDefault="00F40FF0" w:rsidP="00F40FF0">
      <w:pPr>
        <w:pStyle w:val="ConsPlusNormal"/>
        <w:jc w:val="both"/>
      </w:pPr>
    </w:p>
    <w:p w:rsidR="00F40FF0" w:rsidRDefault="00F40FF0" w:rsidP="00F40FF0">
      <w:pPr>
        <w:pStyle w:val="ConsPlusNormal"/>
        <w:jc w:val="right"/>
      </w:pPr>
      <w:r>
        <w:t>Рекомендованный образец</w:t>
      </w:r>
    </w:p>
    <w:p w:rsidR="00F40FF0" w:rsidRDefault="00F40FF0" w:rsidP="00F40FF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F40FF0" w:rsidTr="000B3F46">
        <w:tc>
          <w:tcPr>
            <w:tcW w:w="4819" w:type="dxa"/>
            <w:tcBorders>
              <w:top w:val="nil"/>
              <w:left w:val="nil"/>
              <w:bottom w:val="nil"/>
              <w:right w:val="nil"/>
            </w:tcBorders>
          </w:tcPr>
          <w:p w:rsidR="00F40FF0" w:rsidRDefault="00F40FF0" w:rsidP="000B3F46">
            <w:pPr>
              <w:pStyle w:val="ConsPlusNormal"/>
              <w:jc w:val="center"/>
            </w:pPr>
            <w:r>
              <w:t>Реквизиты заявителя</w:t>
            </w:r>
          </w:p>
          <w:p w:rsidR="00F40FF0" w:rsidRDefault="00F40FF0" w:rsidP="000B3F46">
            <w:pPr>
              <w:pStyle w:val="ConsPlusNormal"/>
              <w:jc w:val="both"/>
            </w:pPr>
            <w:r>
              <w:t>(наименование, адрес (местонахождение) - для юридических лиц, Ф.И.О., адрес места жительства - для физических лиц)</w:t>
            </w:r>
          </w:p>
          <w:p w:rsidR="00F40FF0" w:rsidRDefault="00F40FF0" w:rsidP="000B3F46">
            <w:pPr>
              <w:pStyle w:val="ConsPlusNormal"/>
            </w:pPr>
            <w:r>
              <w:t>Исх. от ________________ N __________</w:t>
            </w:r>
          </w:p>
          <w:p w:rsidR="00F40FF0" w:rsidRDefault="00F40FF0" w:rsidP="000B3F46">
            <w:pPr>
              <w:pStyle w:val="ConsPlusNormal"/>
            </w:pPr>
            <w:r>
              <w:t>Место подачи заявления _____________</w:t>
            </w:r>
          </w:p>
          <w:p w:rsidR="00F40FF0" w:rsidRDefault="00F40FF0" w:rsidP="000B3F46">
            <w:pPr>
              <w:pStyle w:val="ConsPlusNormal"/>
            </w:pPr>
            <w:r>
              <w:t>дата ___________________ N _________</w:t>
            </w:r>
          </w:p>
        </w:tc>
        <w:tc>
          <w:tcPr>
            <w:tcW w:w="4195" w:type="dxa"/>
            <w:tcBorders>
              <w:top w:val="nil"/>
              <w:left w:val="nil"/>
              <w:bottom w:val="nil"/>
              <w:right w:val="nil"/>
            </w:tcBorders>
          </w:tcPr>
          <w:p w:rsidR="00F40FF0" w:rsidRDefault="00F40FF0" w:rsidP="000B3F46">
            <w:pPr>
              <w:pStyle w:val="ConsPlusNormal"/>
            </w:pPr>
          </w:p>
        </w:tc>
      </w:tr>
    </w:tbl>
    <w:p w:rsidR="00F40FF0" w:rsidRDefault="00F40FF0" w:rsidP="00F40FF0">
      <w:pPr>
        <w:pStyle w:val="ConsPlusNormal"/>
        <w:jc w:val="both"/>
      </w:pPr>
    </w:p>
    <w:p w:rsidR="00F40FF0" w:rsidRDefault="00F40FF0" w:rsidP="00F40FF0">
      <w:pPr>
        <w:pStyle w:val="ConsPlusNormal"/>
        <w:jc w:val="center"/>
      </w:pPr>
      <w:bookmarkStart w:id="22" w:name="P353"/>
      <w:bookmarkEnd w:id="22"/>
      <w:r>
        <w:t>ЗАЯВКА</w:t>
      </w:r>
    </w:p>
    <w:p w:rsidR="00F40FF0" w:rsidRDefault="00F40FF0" w:rsidP="00F40FF0">
      <w:pPr>
        <w:pStyle w:val="ConsPlusNormal"/>
        <w:jc w:val="center"/>
      </w:pPr>
      <w:r>
        <w:t>на получение специального разрешения на проезд</w:t>
      </w:r>
    </w:p>
    <w:p w:rsidR="00F40FF0" w:rsidRDefault="00F40FF0" w:rsidP="00F40FF0">
      <w:pPr>
        <w:pStyle w:val="ConsPlusNormal"/>
        <w:jc w:val="center"/>
      </w:pPr>
      <w:r>
        <w:t>крупногабаритного и (или) тяжеловесного</w:t>
      </w:r>
    </w:p>
    <w:p w:rsidR="00F40FF0" w:rsidRDefault="00F40FF0" w:rsidP="00F40FF0">
      <w:pPr>
        <w:pStyle w:val="ConsPlusNormal"/>
        <w:jc w:val="center"/>
      </w:pPr>
      <w:r>
        <w:t>транспортного средства</w:t>
      </w:r>
    </w:p>
    <w:p w:rsidR="00F40FF0" w:rsidRDefault="00F40FF0" w:rsidP="00F40FF0">
      <w:pPr>
        <w:pStyle w:val="ConsPlusNormal"/>
        <w:jc w:val="both"/>
      </w:pPr>
    </w:p>
    <w:p w:rsidR="00F40FF0" w:rsidRDefault="00F40FF0" w:rsidP="00F40FF0">
      <w:pPr>
        <w:sectPr w:rsidR="00F40FF0">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173"/>
        <w:gridCol w:w="488"/>
        <w:gridCol w:w="360"/>
        <w:gridCol w:w="623"/>
        <w:gridCol w:w="792"/>
        <w:gridCol w:w="850"/>
        <w:gridCol w:w="733"/>
        <w:gridCol w:w="360"/>
        <w:gridCol w:w="510"/>
        <w:gridCol w:w="623"/>
        <w:gridCol w:w="907"/>
      </w:tblGrid>
      <w:tr w:rsidR="00F40FF0" w:rsidTr="000B3F46">
        <w:tc>
          <w:tcPr>
            <w:tcW w:w="9080" w:type="dxa"/>
            <w:gridSpan w:val="12"/>
          </w:tcPr>
          <w:p w:rsidR="00F40FF0" w:rsidRDefault="00F40FF0" w:rsidP="000B3F46">
            <w:pPr>
              <w:pStyle w:val="ConsPlusNormal"/>
            </w:pPr>
            <w:r>
              <w:lastRenderedPageBreak/>
              <w:t>Наименование, адрес и телефон владельца транспортного средства</w:t>
            </w:r>
          </w:p>
        </w:tc>
      </w:tr>
      <w:tr w:rsidR="00F40FF0" w:rsidTr="000B3F46">
        <w:tc>
          <w:tcPr>
            <w:tcW w:w="9080" w:type="dxa"/>
            <w:gridSpan w:val="12"/>
          </w:tcPr>
          <w:p w:rsidR="00F40FF0" w:rsidRDefault="00F40FF0" w:rsidP="000B3F46">
            <w:pPr>
              <w:pStyle w:val="ConsPlusNormal"/>
            </w:pPr>
          </w:p>
        </w:tc>
      </w:tr>
      <w:tr w:rsidR="00F40FF0" w:rsidTr="000B3F46">
        <w:tc>
          <w:tcPr>
            <w:tcW w:w="9080" w:type="dxa"/>
            <w:gridSpan w:val="12"/>
          </w:tcPr>
          <w:p w:rsidR="00F40FF0" w:rsidRDefault="00F40FF0" w:rsidP="000B3F46">
            <w:pPr>
              <w:pStyle w:val="ConsPlusNormal"/>
            </w:pPr>
          </w:p>
        </w:tc>
      </w:tr>
      <w:tr w:rsidR="00F40FF0" w:rsidTr="000B3F46">
        <w:tc>
          <w:tcPr>
            <w:tcW w:w="3682" w:type="dxa"/>
            <w:gridSpan w:val="4"/>
          </w:tcPr>
          <w:p w:rsidR="00F40FF0" w:rsidRDefault="00F40FF0" w:rsidP="000B3F46">
            <w:pPr>
              <w:pStyle w:val="ConsPlusNormal"/>
            </w:pPr>
            <w:r>
              <w:t xml:space="preserve">ИНН, ОГРН/ОГРИП владельца транспортного средства </w:t>
            </w:r>
            <w:hyperlink w:anchor="P423" w:history="1">
              <w:r>
                <w:rPr>
                  <w:color w:val="0000FF"/>
                </w:rPr>
                <w:t>&lt;*&gt;</w:t>
              </w:r>
            </w:hyperlink>
          </w:p>
        </w:tc>
        <w:tc>
          <w:tcPr>
            <w:tcW w:w="5398" w:type="dxa"/>
            <w:gridSpan w:val="8"/>
          </w:tcPr>
          <w:p w:rsidR="00F40FF0" w:rsidRDefault="00F40FF0" w:rsidP="000B3F46">
            <w:pPr>
              <w:pStyle w:val="ConsPlusNormal"/>
            </w:pPr>
          </w:p>
        </w:tc>
      </w:tr>
      <w:tr w:rsidR="00F40FF0" w:rsidTr="000B3F46">
        <w:tc>
          <w:tcPr>
            <w:tcW w:w="9080" w:type="dxa"/>
            <w:gridSpan w:val="12"/>
          </w:tcPr>
          <w:p w:rsidR="00F40FF0" w:rsidRDefault="00F40FF0" w:rsidP="000B3F46">
            <w:pPr>
              <w:pStyle w:val="ConsPlusNormal"/>
            </w:pPr>
            <w:r>
              <w:t>Маршрут движения</w:t>
            </w:r>
          </w:p>
        </w:tc>
      </w:tr>
      <w:tr w:rsidR="00F40FF0" w:rsidTr="000B3F46">
        <w:tc>
          <w:tcPr>
            <w:tcW w:w="9080" w:type="dxa"/>
            <w:gridSpan w:val="12"/>
          </w:tcPr>
          <w:p w:rsidR="00F40FF0" w:rsidRDefault="00F40FF0" w:rsidP="000B3F46">
            <w:pPr>
              <w:pStyle w:val="ConsPlusNormal"/>
            </w:pPr>
          </w:p>
        </w:tc>
      </w:tr>
      <w:tr w:rsidR="00F40FF0" w:rsidTr="000B3F46">
        <w:tc>
          <w:tcPr>
            <w:tcW w:w="7040" w:type="dxa"/>
            <w:gridSpan w:val="9"/>
          </w:tcPr>
          <w:p w:rsidR="00F40FF0" w:rsidRDefault="00F40FF0" w:rsidP="000B3F46">
            <w:pPr>
              <w:pStyle w:val="ConsPlusNormal"/>
            </w:pPr>
            <w:r>
              <w:t>Вид перевозки (международная)</w:t>
            </w:r>
          </w:p>
        </w:tc>
        <w:tc>
          <w:tcPr>
            <w:tcW w:w="2040" w:type="dxa"/>
            <w:gridSpan w:val="3"/>
          </w:tcPr>
          <w:p w:rsidR="00F40FF0" w:rsidRDefault="00F40FF0" w:rsidP="000B3F46">
            <w:pPr>
              <w:pStyle w:val="ConsPlusNormal"/>
            </w:pPr>
          </w:p>
        </w:tc>
      </w:tr>
      <w:tr w:rsidR="00F40FF0" w:rsidTr="000B3F46">
        <w:tc>
          <w:tcPr>
            <w:tcW w:w="3682" w:type="dxa"/>
            <w:gridSpan w:val="4"/>
          </w:tcPr>
          <w:p w:rsidR="00F40FF0" w:rsidRDefault="00F40FF0" w:rsidP="000B3F46">
            <w:pPr>
              <w:pStyle w:val="ConsPlusNormal"/>
            </w:pPr>
            <w:r>
              <w:t>На срок</w:t>
            </w:r>
          </w:p>
        </w:tc>
        <w:tc>
          <w:tcPr>
            <w:tcW w:w="623" w:type="dxa"/>
          </w:tcPr>
          <w:p w:rsidR="00F40FF0" w:rsidRDefault="00F40FF0" w:rsidP="000B3F46">
            <w:pPr>
              <w:pStyle w:val="ConsPlusNormal"/>
            </w:pPr>
            <w:r>
              <w:t>с</w:t>
            </w:r>
          </w:p>
        </w:tc>
        <w:tc>
          <w:tcPr>
            <w:tcW w:w="3245" w:type="dxa"/>
            <w:gridSpan w:val="5"/>
          </w:tcPr>
          <w:p w:rsidR="00F40FF0" w:rsidRDefault="00F40FF0" w:rsidP="000B3F46">
            <w:pPr>
              <w:pStyle w:val="ConsPlusNormal"/>
            </w:pPr>
          </w:p>
        </w:tc>
        <w:tc>
          <w:tcPr>
            <w:tcW w:w="623" w:type="dxa"/>
          </w:tcPr>
          <w:p w:rsidR="00F40FF0" w:rsidRDefault="00F40FF0" w:rsidP="000B3F46">
            <w:pPr>
              <w:pStyle w:val="ConsPlusNormal"/>
            </w:pPr>
            <w:r>
              <w:t>по</w:t>
            </w:r>
          </w:p>
        </w:tc>
        <w:tc>
          <w:tcPr>
            <w:tcW w:w="907" w:type="dxa"/>
          </w:tcPr>
          <w:p w:rsidR="00F40FF0" w:rsidRDefault="00F40FF0" w:rsidP="000B3F46">
            <w:pPr>
              <w:pStyle w:val="ConsPlusNormal"/>
            </w:pPr>
          </w:p>
        </w:tc>
      </w:tr>
      <w:tr w:rsidR="00F40FF0" w:rsidTr="000B3F46">
        <w:tc>
          <w:tcPr>
            <w:tcW w:w="3682" w:type="dxa"/>
            <w:gridSpan w:val="4"/>
          </w:tcPr>
          <w:p w:rsidR="00F40FF0" w:rsidRDefault="00F40FF0" w:rsidP="000B3F46">
            <w:pPr>
              <w:pStyle w:val="ConsPlusNormal"/>
            </w:pPr>
            <w:r>
              <w:t>На количество поездок</w:t>
            </w:r>
          </w:p>
        </w:tc>
        <w:tc>
          <w:tcPr>
            <w:tcW w:w="5398" w:type="dxa"/>
            <w:gridSpan w:val="8"/>
          </w:tcPr>
          <w:p w:rsidR="00F40FF0" w:rsidRDefault="00F40FF0" w:rsidP="000B3F46">
            <w:pPr>
              <w:pStyle w:val="ConsPlusNormal"/>
            </w:pPr>
          </w:p>
        </w:tc>
      </w:tr>
      <w:tr w:rsidR="00F40FF0" w:rsidTr="000B3F46">
        <w:tc>
          <w:tcPr>
            <w:tcW w:w="3682" w:type="dxa"/>
            <w:gridSpan w:val="4"/>
          </w:tcPr>
          <w:p w:rsidR="00F40FF0" w:rsidRDefault="00F40FF0" w:rsidP="000B3F46">
            <w:pPr>
              <w:pStyle w:val="ConsPlusNormal"/>
            </w:pPr>
            <w:r>
              <w:t>Характеристика груза</w:t>
            </w:r>
          </w:p>
        </w:tc>
        <w:tc>
          <w:tcPr>
            <w:tcW w:w="1415" w:type="dxa"/>
            <w:gridSpan w:val="2"/>
          </w:tcPr>
          <w:p w:rsidR="00F40FF0" w:rsidRDefault="00F40FF0" w:rsidP="000B3F46">
            <w:pPr>
              <w:pStyle w:val="ConsPlusNormal"/>
            </w:pPr>
            <w:r>
              <w:t>Делимый</w:t>
            </w:r>
          </w:p>
        </w:tc>
        <w:tc>
          <w:tcPr>
            <w:tcW w:w="2453" w:type="dxa"/>
            <w:gridSpan w:val="4"/>
          </w:tcPr>
          <w:p w:rsidR="00F40FF0" w:rsidRDefault="00F40FF0" w:rsidP="000B3F46">
            <w:pPr>
              <w:pStyle w:val="ConsPlusNormal"/>
            </w:pPr>
            <w:r>
              <w:t>да</w:t>
            </w:r>
          </w:p>
        </w:tc>
        <w:tc>
          <w:tcPr>
            <w:tcW w:w="1530" w:type="dxa"/>
            <w:gridSpan w:val="2"/>
          </w:tcPr>
          <w:p w:rsidR="00F40FF0" w:rsidRDefault="00F40FF0" w:rsidP="000B3F46">
            <w:pPr>
              <w:pStyle w:val="ConsPlusNormal"/>
            </w:pPr>
            <w:r>
              <w:t>нет</w:t>
            </w:r>
          </w:p>
        </w:tc>
      </w:tr>
      <w:tr w:rsidR="00F40FF0" w:rsidTr="000B3F46">
        <w:tc>
          <w:tcPr>
            <w:tcW w:w="5097" w:type="dxa"/>
            <w:gridSpan w:val="6"/>
          </w:tcPr>
          <w:p w:rsidR="00F40FF0" w:rsidRDefault="00F40FF0" w:rsidP="000B3F46">
            <w:pPr>
              <w:pStyle w:val="ConsPlusNormal"/>
            </w:pPr>
            <w:r>
              <w:t xml:space="preserve">Наименование </w:t>
            </w:r>
            <w:hyperlink w:anchor="P424" w:history="1">
              <w:r>
                <w:rPr>
                  <w:color w:val="0000FF"/>
                </w:rPr>
                <w:t>&lt;**&gt;</w:t>
              </w:r>
            </w:hyperlink>
          </w:p>
        </w:tc>
        <w:tc>
          <w:tcPr>
            <w:tcW w:w="2453" w:type="dxa"/>
            <w:gridSpan w:val="4"/>
          </w:tcPr>
          <w:p w:rsidR="00F40FF0" w:rsidRDefault="00F40FF0" w:rsidP="000B3F46">
            <w:pPr>
              <w:pStyle w:val="ConsPlusNormal"/>
            </w:pPr>
            <w:r>
              <w:t>Габариты</w:t>
            </w:r>
          </w:p>
        </w:tc>
        <w:tc>
          <w:tcPr>
            <w:tcW w:w="1530" w:type="dxa"/>
            <w:gridSpan w:val="2"/>
          </w:tcPr>
          <w:p w:rsidR="00F40FF0" w:rsidRDefault="00F40FF0" w:rsidP="000B3F46">
            <w:pPr>
              <w:pStyle w:val="ConsPlusNormal"/>
            </w:pPr>
            <w:r>
              <w:t>Масса</w:t>
            </w:r>
          </w:p>
        </w:tc>
      </w:tr>
      <w:tr w:rsidR="00F40FF0" w:rsidTr="000B3F46">
        <w:tc>
          <w:tcPr>
            <w:tcW w:w="5097" w:type="dxa"/>
            <w:gridSpan w:val="6"/>
          </w:tcPr>
          <w:p w:rsidR="00F40FF0" w:rsidRDefault="00F40FF0" w:rsidP="000B3F46">
            <w:pPr>
              <w:pStyle w:val="ConsPlusNormal"/>
            </w:pPr>
          </w:p>
        </w:tc>
        <w:tc>
          <w:tcPr>
            <w:tcW w:w="2453" w:type="dxa"/>
            <w:gridSpan w:val="4"/>
          </w:tcPr>
          <w:p w:rsidR="00F40FF0" w:rsidRDefault="00F40FF0" w:rsidP="000B3F46">
            <w:pPr>
              <w:pStyle w:val="ConsPlusNormal"/>
            </w:pPr>
          </w:p>
        </w:tc>
        <w:tc>
          <w:tcPr>
            <w:tcW w:w="1530" w:type="dxa"/>
            <w:gridSpan w:val="2"/>
          </w:tcPr>
          <w:p w:rsidR="00F40FF0" w:rsidRDefault="00F40FF0" w:rsidP="000B3F46">
            <w:pPr>
              <w:pStyle w:val="ConsPlusNormal"/>
            </w:pPr>
          </w:p>
        </w:tc>
      </w:tr>
      <w:tr w:rsidR="00F40FF0" w:rsidTr="000B3F46">
        <w:tc>
          <w:tcPr>
            <w:tcW w:w="9080" w:type="dxa"/>
            <w:gridSpan w:val="12"/>
          </w:tcPr>
          <w:p w:rsidR="00F40FF0" w:rsidRDefault="00F40FF0" w:rsidP="000B3F46">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F40FF0" w:rsidTr="000B3F46">
        <w:tc>
          <w:tcPr>
            <w:tcW w:w="9080" w:type="dxa"/>
            <w:gridSpan w:val="12"/>
          </w:tcPr>
          <w:p w:rsidR="00F40FF0" w:rsidRDefault="00F40FF0" w:rsidP="000B3F46">
            <w:pPr>
              <w:pStyle w:val="ConsPlusNormal"/>
            </w:pPr>
          </w:p>
        </w:tc>
      </w:tr>
      <w:tr w:rsidR="00F40FF0" w:rsidTr="000B3F46">
        <w:tc>
          <w:tcPr>
            <w:tcW w:w="9080" w:type="dxa"/>
            <w:gridSpan w:val="12"/>
          </w:tcPr>
          <w:p w:rsidR="00F40FF0" w:rsidRDefault="00F40FF0" w:rsidP="000B3F46">
            <w:pPr>
              <w:pStyle w:val="ConsPlusNormal"/>
            </w:pPr>
            <w:r>
              <w:t>Параметры транспортного средства (автопоезда)</w:t>
            </w:r>
          </w:p>
        </w:tc>
      </w:tr>
      <w:tr w:rsidR="00F40FF0" w:rsidTr="000B3F46">
        <w:tc>
          <w:tcPr>
            <w:tcW w:w="2834" w:type="dxa"/>
            <w:gridSpan w:val="2"/>
            <w:vMerge w:val="restart"/>
          </w:tcPr>
          <w:p w:rsidR="00F40FF0" w:rsidRDefault="00F40FF0" w:rsidP="000B3F46">
            <w:pPr>
              <w:pStyle w:val="ConsPlusNormal"/>
            </w:pPr>
            <w:r>
              <w:t xml:space="preserve">Масса транспортного средства (автопоезда) без </w:t>
            </w:r>
            <w:r>
              <w:lastRenderedPageBreak/>
              <w:t>груза/с грузом (т)</w:t>
            </w:r>
          </w:p>
        </w:tc>
        <w:tc>
          <w:tcPr>
            <w:tcW w:w="2263" w:type="dxa"/>
            <w:gridSpan w:val="4"/>
            <w:vMerge w:val="restart"/>
          </w:tcPr>
          <w:p w:rsidR="00F40FF0" w:rsidRDefault="00F40FF0" w:rsidP="000B3F46">
            <w:pPr>
              <w:pStyle w:val="ConsPlusNormal"/>
            </w:pPr>
          </w:p>
        </w:tc>
        <w:tc>
          <w:tcPr>
            <w:tcW w:w="1583" w:type="dxa"/>
            <w:gridSpan w:val="2"/>
          </w:tcPr>
          <w:p w:rsidR="00F40FF0" w:rsidRDefault="00F40FF0" w:rsidP="000B3F46">
            <w:pPr>
              <w:pStyle w:val="ConsPlusNormal"/>
            </w:pPr>
            <w:r>
              <w:t>Масса тягача (т)</w:t>
            </w:r>
          </w:p>
        </w:tc>
        <w:tc>
          <w:tcPr>
            <w:tcW w:w="2400" w:type="dxa"/>
            <w:gridSpan w:val="4"/>
          </w:tcPr>
          <w:p w:rsidR="00F40FF0" w:rsidRDefault="00F40FF0" w:rsidP="000B3F46">
            <w:pPr>
              <w:pStyle w:val="ConsPlusNormal"/>
            </w:pPr>
            <w:r>
              <w:t>Масса прицепа (полуприцепа) (т)</w:t>
            </w:r>
          </w:p>
        </w:tc>
      </w:tr>
      <w:tr w:rsidR="00F40FF0" w:rsidTr="000B3F46">
        <w:tc>
          <w:tcPr>
            <w:tcW w:w="2834" w:type="dxa"/>
            <w:gridSpan w:val="2"/>
            <w:vMerge/>
          </w:tcPr>
          <w:p w:rsidR="00F40FF0" w:rsidRDefault="00F40FF0" w:rsidP="000B3F46"/>
        </w:tc>
        <w:tc>
          <w:tcPr>
            <w:tcW w:w="2263" w:type="dxa"/>
            <w:gridSpan w:val="4"/>
            <w:vMerge/>
          </w:tcPr>
          <w:p w:rsidR="00F40FF0" w:rsidRDefault="00F40FF0" w:rsidP="000B3F46"/>
        </w:tc>
        <w:tc>
          <w:tcPr>
            <w:tcW w:w="1583" w:type="dxa"/>
            <w:gridSpan w:val="2"/>
          </w:tcPr>
          <w:p w:rsidR="00F40FF0" w:rsidRDefault="00F40FF0" w:rsidP="000B3F46">
            <w:pPr>
              <w:pStyle w:val="ConsPlusNormal"/>
            </w:pPr>
          </w:p>
        </w:tc>
        <w:tc>
          <w:tcPr>
            <w:tcW w:w="2400" w:type="dxa"/>
            <w:gridSpan w:val="4"/>
          </w:tcPr>
          <w:p w:rsidR="00F40FF0" w:rsidRDefault="00F40FF0" w:rsidP="000B3F46">
            <w:pPr>
              <w:pStyle w:val="ConsPlusNormal"/>
            </w:pPr>
          </w:p>
        </w:tc>
      </w:tr>
      <w:tr w:rsidR="00F40FF0" w:rsidTr="000B3F46">
        <w:tc>
          <w:tcPr>
            <w:tcW w:w="2834" w:type="dxa"/>
            <w:gridSpan w:val="2"/>
          </w:tcPr>
          <w:p w:rsidR="00F40FF0" w:rsidRDefault="00F40FF0" w:rsidP="000B3F46">
            <w:pPr>
              <w:pStyle w:val="ConsPlusNormal"/>
            </w:pPr>
            <w:r>
              <w:lastRenderedPageBreak/>
              <w:t>Расстояния между осями</w:t>
            </w:r>
          </w:p>
        </w:tc>
        <w:tc>
          <w:tcPr>
            <w:tcW w:w="6246" w:type="dxa"/>
            <w:gridSpan w:val="10"/>
          </w:tcPr>
          <w:p w:rsidR="00F40FF0" w:rsidRDefault="00F40FF0" w:rsidP="000B3F46">
            <w:pPr>
              <w:pStyle w:val="ConsPlusNormal"/>
            </w:pPr>
          </w:p>
        </w:tc>
      </w:tr>
      <w:tr w:rsidR="00F40FF0" w:rsidTr="000B3F46">
        <w:tc>
          <w:tcPr>
            <w:tcW w:w="2834" w:type="dxa"/>
            <w:gridSpan w:val="2"/>
          </w:tcPr>
          <w:p w:rsidR="00F40FF0" w:rsidRDefault="00F40FF0" w:rsidP="000B3F46">
            <w:pPr>
              <w:pStyle w:val="ConsPlusNormal"/>
            </w:pPr>
            <w:r>
              <w:t>Нагрузки на оси (т)</w:t>
            </w:r>
          </w:p>
        </w:tc>
        <w:tc>
          <w:tcPr>
            <w:tcW w:w="6246" w:type="dxa"/>
            <w:gridSpan w:val="10"/>
          </w:tcPr>
          <w:p w:rsidR="00F40FF0" w:rsidRDefault="00F40FF0" w:rsidP="000B3F46">
            <w:pPr>
              <w:pStyle w:val="ConsPlusNormal"/>
            </w:pPr>
          </w:p>
        </w:tc>
      </w:tr>
      <w:tr w:rsidR="00F40FF0" w:rsidTr="000B3F46">
        <w:tc>
          <w:tcPr>
            <w:tcW w:w="9080" w:type="dxa"/>
            <w:gridSpan w:val="12"/>
          </w:tcPr>
          <w:p w:rsidR="00F40FF0" w:rsidRDefault="00F40FF0" w:rsidP="000B3F46">
            <w:pPr>
              <w:pStyle w:val="ConsPlusNormal"/>
            </w:pPr>
            <w:r>
              <w:t>Габариты транспортного средства (автопоезда):</w:t>
            </w:r>
          </w:p>
        </w:tc>
      </w:tr>
      <w:tr w:rsidR="00F40FF0" w:rsidTr="000B3F46">
        <w:tc>
          <w:tcPr>
            <w:tcW w:w="1661" w:type="dxa"/>
          </w:tcPr>
          <w:p w:rsidR="00F40FF0" w:rsidRDefault="00F40FF0" w:rsidP="000B3F46">
            <w:pPr>
              <w:pStyle w:val="ConsPlusNormal"/>
            </w:pPr>
            <w:r>
              <w:t>Длина (м)</w:t>
            </w:r>
          </w:p>
        </w:tc>
        <w:tc>
          <w:tcPr>
            <w:tcW w:w="1661" w:type="dxa"/>
            <w:gridSpan w:val="2"/>
          </w:tcPr>
          <w:p w:rsidR="00F40FF0" w:rsidRDefault="00F40FF0" w:rsidP="000B3F46">
            <w:pPr>
              <w:pStyle w:val="ConsPlusNormal"/>
            </w:pPr>
            <w:r>
              <w:t>Ширина (м)</w:t>
            </w:r>
          </w:p>
        </w:tc>
        <w:tc>
          <w:tcPr>
            <w:tcW w:w="1775" w:type="dxa"/>
            <w:gridSpan w:val="3"/>
          </w:tcPr>
          <w:p w:rsidR="00F40FF0" w:rsidRDefault="00F40FF0" w:rsidP="000B3F46">
            <w:pPr>
              <w:pStyle w:val="ConsPlusNormal"/>
            </w:pPr>
            <w:r>
              <w:t>Высота (м)</w:t>
            </w:r>
          </w:p>
        </w:tc>
        <w:tc>
          <w:tcPr>
            <w:tcW w:w="3983" w:type="dxa"/>
            <w:gridSpan w:val="6"/>
          </w:tcPr>
          <w:p w:rsidR="00F40FF0" w:rsidRDefault="00F40FF0" w:rsidP="000B3F46">
            <w:pPr>
              <w:pStyle w:val="ConsPlusNormal"/>
            </w:pPr>
            <w:r>
              <w:t>Минимальный радиус поворота с грузом (м)</w:t>
            </w:r>
          </w:p>
        </w:tc>
      </w:tr>
      <w:tr w:rsidR="00F40FF0" w:rsidTr="000B3F46">
        <w:tc>
          <w:tcPr>
            <w:tcW w:w="1661" w:type="dxa"/>
          </w:tcPr>
          <w:p w:rsidR="00F40FF0" w:rsidRDefault="00F40FF0" w:rsidP="000B3F46">
            <w:pPr>
              <w:pStyle w:val="ConsPlusNormal"/>
            </w:pPr>
          </w:p>
        </w:tc>
        <w:tc>
          <w:tcPr>
            <w:tcW w:w="1661" w:type="dxa"/>
            <w:gridSpan w:val="2"/>
          </w:tcPr>
          <w:p w:rsidR="00F40FF0" w:rsidRDefault="00F40FF0" w:rsidP="000B3F46">
            <w:pPr>
              <w:pStyle w:val="ConsPlusNormal"/>
            </w:pPr>
          </w:p>
        </w:tc>
        <w:tc>
          <w:tcPr>
            <w:tcW w:w="1775" w:type="dxa"/>
            <w:gridSpan w:val="3"/>
          </w:tcPr>
          <w:p w:rsidR="00F40FF0" w:rsidRDefault="00F40FF0" w:rsidP="000B3F46">
            <w:pPr>
              <w:pStyle w:val="ConsPlusNormal"/>
            </w:pPr>
          </w:p>
        </w:tc>
        <w:tc>
          <w:tcPr>
            <w:tcW w:w="3983" w:type="dxa"/>
            <w:gridSpan w:val="6"/>
          </w:tcPr>
          <w:p w:rsidR="00F40FF0" w:rsidRDefault="00F40FF0" w:rsidP="000B3F46">
            <w:pPr>
              <w:pStyle w:val="ConsPlusNormal"/>
            </w:pPr>
          </w:p>
        </w:tc>
      </w:tr>
      <w:tr w:rsidR="00F40FF0" w:rsidTr="000B3F46">
        <w:tc>
          <w:tcPr>
            <w:tcW w:w="5097" w:type="dxa"/>
            <w:gridSpan w:val="6"/>
          </w:tcPr>
          <w:p w:rsidR="00F40FF0" w:rsidRDefault="00F40FF0" w:rsidP="000B3F46">
            <w:pPr>
              <w:pStyle w:val="ConsPlusNormal"/>
            </w:pPr>
            <w:r>
              <w:t>Необходимость автомобиля сопровождения (прикрытия)</w:t>
            </w:r>
          </w:p>
        </w:tc>
        <w:tc>
          <w:tcPr>
            <w:tcW w:w="3983" w:type="dxa"/>
            <w:gridSpan w:val="6"/>
          </w:tcPr>
          <w:p w:rsidR="00F40FF0" w:rsidRDefault="00F40FF0" w:rsidP="000B3F46">
            <w:pPr>
              <w:pStyle w:val="ConsPlusNormal"/>
            </w:pPr>
          </w:p>
        </w:tc>
      </w:tr>
      <w:tr w:rsidR="00F40FF0" w:rsidTr="000B3F46">
        <w:tc>
          <w:tcPr>
            <w:tcW w:w="5947" w:type="dxa"/>
            <w:gridSpan w:val="7"/>
          </w:tcPr>
          <w:p w:rsidR="00F40FF0" w:rsidRDefault="00F40FF0" w:rsidP="000B3F46">
            <w:pPr>
              <w:pStyle w:val="ConsPlusNormal"/>
            </w:pPr>
            <w:r>
              <w:t>Предполагаемая максимальная скорость движения транспортного средства (автопоезда) (км/час)</w:t>
            </w:r>
          </w:p>
        </w:tc>
        <w:tc>
          <w:tcPr>
            <w:tcW w:w="3133" w:type="dxa"/>
            <w:gridSpan w:val="5"/>
          </w:tcPr>
          <w:p w:rsidR="00F40FF0" w:rsidRDefault="00F40FF0" w:rsidP="000B3F46">
            <w:pPr>
              <w:pStyle w:val="ConsPlusNormal"/>
            </w:pPr>
          </w:p>
        </w:tc>
      </w:tr>
      <w:tr w:rsidR="00F40FF0" w:rsidTr="000B3F46">
        <w:tc>
          <w:tcPr>
            <w:tcW w:w="5947" w:type="dxa"/>
            <w:gridSpan w:val="7"/>
          </w:tcPr>
          <w:p w:rsidR="00F40FF0" w:rsidRDefault="00F40FF0" w:rsidP="000B3F46">
            <w:pPr>
              <w:pStyle w:val="ConsPlusNormal"/>
            </w:pPr>
            <w:r>
              <w:t>Банковские реквизиты</w:t>
            </w:r>
          </w:p>
        </w:tc>
        <w:tc>
          <w:tcPr>
            <w:tcW w:w="3133" w:type="dxa"/>
            <w:gridSpan w:val="5"/>
          </w:tcPr>
          <w:p w:rsidR="00F40FF0" w:rsidRDefault="00F40FF0" w:rsidP="000B3F46">
            <w:pPr>
              <w:pStyle w:val="ConsPlusNormal"/>
            </w:pPr>
          </w:p>
        </w:tc>
      </w:tr>
      <w:tr w:rsidR="00F40FF0" w:rsidTr="000B3F46">
        <w:tc>
          <w:tcPr>
            <w:tcW w:w="2834" w:type="dxa"/>
            <w:gridSpan w:val="2"/>
          </w:tcPr>
          <w:p w:rsidR="00F40FF0" w:rsidRDefault="00F40FF0" w:rsidP="000B3F46">
            <w:pPr>
              <w:pStyle w:val="ConsPlusNormal"/>
              <w:jc w:val="both"/>
            </w:pPr>
            <w:r>
              <w:t xml:space="preserve">Место получения специального разрешения </w:t>
            </w:r>
            <w:hyperlink w:anchor="P425" w:history="1">
              <w:r>
                <w:rPr>
                  <w:color w:val="0000FF"/>
                </w:rPr>
                <w:t>&lt;***&gt;</w:t>
              </w:r>
            </w:hyperlink>
          </w:p>
        </w:tc>
        <w:tc>
          <w:tcPr>
            <w:tcW w:w="3846" w:type="dxa"/>
            <w:gridSpan w:val="6"/>
          </w:tcPr>
          <w:p w:rsidR="00F40FF0" w:rsidRDefault="00F40FF0" w:rsidP="000B3F46">
            <w:pPr>
              <w:pStyle w:val="ConsPlusNormal"/>
            </w:pPr>
          </w:p>
        </w:tc>
        <w:tc>
          <w:tcPr>
            <w:tcW w:w="2400" w:type="dxa"/>
            <w:gridSpan w:val="4"/>
          </w:tcPr>
          <w:p w:rsidR="00F40FF0" w:rsidRDefault="00F40FF0" w:rsidP="000B3F46">
            <w:pPr>
              <w:pStyle w:val="ConsPlusNormal"/>
            </w:pPr>
          </w:p>
        </w:tc>
      </w:tr>
      <w:tr w:rsidR="00F40FF0" w:rsidTr="000B3F46">
        <w:tc>
          <w:tcPr>
            <w:tcW w:w="2834" w:type="dxa"/>
            <w:gridSpan w:val="2"/>
          </w:tcPr>
          <w:p w:rsidR="00F40FF0" w:rsidRDefault="00F40FF0" w:rsidP="000B3F46">
            <w:pPr>
              <w:pStyle w:val="ConsPlusNormal"/>
            </w:pPr>
          </w:p>
        </w:tc>
        <w:tc>
          <w:tcPr>
            <w:tcW w:w="3846" w:type="dxa"/>
            <w:gridSpan w:val="6"/>
          </w:tcPr>
          <w:p w:rsidR="00F40FF0" w:rsidRDefault="00F40FF0" w:rsidP="000B3F46">
            <w:pPr>
              <w:pStyle w:val="ConsPlusNormal"/>
            </w:pPr>
          </w:p>
        </w:tc>
        <w:tc>
          <w:tcPr>
            <w:tcW w:w="2400" w:type="dxa"/>
            <w:gridSpan w:val="4"/>
          </w:tcPr>
          <w:p w:rsidR="00F40FF0" w:rsidRDefault="00F40FF0" w:rsidP="000B3F46">
            <w:pPr>
              <w:pStyle w:val="ConsPlusNormal"/>
            </w:pPr>
          </w:p>
        </w:tc>
      </w:tr>
      <w:tr w:rsidR="00F40FF0" w:rsidTr="000B3F46">
        <w:tc>
          <w:tcPr>
            <w:tcW w:w="2834" w:type="dxa"/>
            <w:gridSpan w:val="2"/>
          </w:tcPr>
          <w:p w:rsidR="00F40FF0" w:rsidRDefault="00F40FF0" w:rsidP="000B3F46">
            <w:pPr>
              <w:pStyle w:val="ConsPlusNormal"/>
              <w:jc w:val="both"/>
            </w:pPr>
            <w:r>
              <w:t>(должность)</w:t>
            </w:r>
          </w:p>
        </w:tc>
        <w:tc>
          <w:tcPr>
            <w:tcW w:w="3846" w:type="dxa"/>
            <w:gridSpan w:val="6"/>
          </w:tcPr>
          <w:p w:rsidR="00F40FF0" w:rsidRDefault="00F40FF0" w:rsidP="000B3F46">
            <w:pPr>
              <w:pStyle w:val="ConsPlusNormal"/>
            </w:pPr>
            <w:r>
              <w:t>(подпись)</w:t>
            </w:r>
          </w:p>
        </w:tc>
        <w:tc>
          <w:tcPr>
            <w:tcW w:w="2400" w:type="dxa"/>
            <w:gridSpan w:val="4"/>
          </w:tcPr>
          <w:p w:rsidR="00F40FF0" w:rsidRDefault="00F40FF0" w:rsidP="000B3F46">
            <w:pPr>
              <w:pStyle w:val="ConsPlusNormal"/>
            </w:pPr>
            <w:r>
              <w:t>(Ф.И.О.)</w:t>
            </w:r>
          </w:p>
        </w:tc>
      </w:tr>
    </w:tbl>
    <w:p w:rsidR="00F40FF0" w:rsidRDefault="00F40FF0" w:rsidP="00F40FF0">
      <w:pPr>
        <w:sectPr w:rsidR="00F40FF0">
          <w:pgSz w:w="16838" w:h="11905" w:orient="landscape"/>
          <w:pgMar w:top="1440" w:right="1440" w:bottom="1440" w:left="1440" w:header="0" w:footer="0" w:gutter="0"/>
          <w:cols w:space="720"/>
        </w:sectPr>
      </w:pPr>
    </w:p>
    <w:p w:rsidR="00F40FF0" w:rsidRDefault="00F40FF0" w:rsidP="00F40FF0">
      <w:pPr>
        <w:pStyle w:val="ConsPlusNormal"/>
        <w:jc w:val="both"/>
      </w:pPr>
    </w:p>
    <w:p w:rsidR="00F40FF0" w:rsidRDefault="00F40FF0" w:rsidP="00F40FF0">
      <w:pPr>
        <w:pStyle w:val="ConsPlusNormal"/>
        <w:ind w:firstLine="540"/>
        <w:jc w:val="both"/>
      </w:pPr>
      <w:r>
        <w:t>--------------------------------</w:t>
      </w:r>
    </w:p>
    <w:p w:rsidR="00F40FF0" w:rsidRDefault="00F40FF0" w:rsidP="00F40FF0">
      <w:pPr>
        <w:pStyle w:val="ConsPlusNormal"/>
        <w:spacing w:before="220"/>
        <w:ind w:firstLine="540"/>
        <w:jc w:val="both"/>
      </w:pPr>
      <w:bookmarkStart w:id="23" w:name="P423"/>
      <w:bookmarkEnd w:id="23"/>
      <w:r>
        <w:t>&lt;*&gt; Для владельцев транспортных средств, зарегистрированных на территории Российской Федерации.</w:t>
      </w:r>
    </w:p>
    <w:p w:rsidR="00F40FF0" w:rsidRDefault="00F40FF0" w:rsidP="00F40FF0">
      <w:pPr>
        <w:pStyle w:val="ConsPlusNormal"/>
        <w:spacing w:before="220"/>
        <w:ind w:firstLine="540"/>
        <w:jc w:val="both"/>
      </w:pPr>
      <w:bookmarkStart w:id="24" w:name="P424"/>
      <w:bookmarkEnd w:id="24"/>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F40FF0" w:rsidRDefault="00F40FF0" w:rsidP="00F40FF0">
      <w:pPr>
        <w:pStyle w:val="ConsPlusNormal"/>
        <w:spacing w:before="220"/>
        <w:ind w:firstLine="540"/>
        <w:jc w:val="both"/>
      </w:pPr>
      <w:bookmarkStart w:id="25" w:name="P425"/>
      <w:bookmarkEnd w:id="25"/>
      <w:r>
        <w:t>&lt;***&gt; Наименование уполномоченной организации.</w:t>
      </w: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right"/>
        <w:outlineLvl w:val="1"/>
      </w:pPr>
      <w:r>
        <w:t>Приложение N 3</w:t>
      </w:r>
    </w:p>
    <w:p w:rsidR="00F40FF0" w:rsidRDefault="00F40FF0" w:rsidP="00F40FF0">
      <w:pPr>
        <w:pStyle w:val="ConsPlusNormal"/>
        <w:jc w:val="right"/>
      </w:pPr>
      <w:r>
        <w:t xml:space="preserve">к Порядку </w:t>
      </w:r>
      <w:hyperlink w:anchor="P89" w:history="1">
        <w:r>
          <w:rPr>
            <w:color w:val="0000FF"/>
          </w:rPr>
          <w:t>(пункт 10)</w:t>
        </w:r>
      </w:hyperlink>
    </w:p>
    <w:p w:rsidR="00F40FF0" w:rsidRDefault="00F40FF0" w:rsidP="00F40FF0">
      <w:pPr>
        <w:pStyle w:val="ConsPlusNormal"/>
        <w:jc w:val="both"/>
      </w:pPr>
    </w:p>
    <w:p w:rsidR="00F40FF0" w:rsidRDefault="00F40FF0" w:rsidP="00F40FF0">
      <w:pPr>
        <w:pStyle w:val="ConsPlusNormal"/>
        <w:jc w:val="right"/>
      </w:pPr>
      <w:r>
        <w:t>Рекомендованный образец</w:t>
      </w:r>
    </w:p>
    <w:p w:rsidR="00F40FF0" w:rsidRDefault="00F40FF0" w:rsidP="00F40FF0">
      <w:pPr>
        <w:pStyle w:val="ConsPlusNormal"/>
        <w:jc w:val="both"/>
      </w:pPr>
    </w:p>
    <w:p w:rsidR="00F40FF0" w:rsidRDefault="00F40FF0" w:rsidP="00F40FF0">
      <w:pPr>
        <w:pStyle w:val="ConsPlusTitle"/>
        <w:jc w:val="center"/>
      </w:pPr>
      <w:bookmarkStart w:id="26" w:name="P436"/>
      <w:bookmarkEnd w:id="26"/>
      <w:r>
        <w:t>СХЕМА</w:t>
      </w:r>
    </w:p>
    <w:p w:rsidR="00F40FF0" w:rsidRDefault="00F40FF0" w:rsidP="00F40FF0">
      <w:pPr>
        <w:pStyle w:val="ConsPlusTitle"/>
        <w:jc w:val="center"/>
      </w:pPr>
      <w:r>
        <w:t>крупногабаритного и (или) тяжеловесного транспортного</w:t>
      </w:r>
    </w:p>
    <w:p w:rsidR="00F40FF0" w:rsidRDefault="00F40FF0" w:rsidP="00F40FF0">
      <w:pPr>
        <w:pStyle w:val="ConsPlusTitle"/>
        <w:jc w:val="center"/>
      </w:pPr>
      <w:r>
        <w:t>средства (автопоезда)</w:t>
      </w:r>
    </w:p>
    <w:p w:rsidR="00F40FF0" w:rsidRDefault="00F40FF0" w:rsidP="00F40FF0">
      <w:pPr>
        <w:pStyle w:val="ConsPlusNormal"/>
        <w:jc w:val="both"/>
      </w:pPr>
    </w:p>
    <w:p w:rsidR="00F40FF0" w:rsidRDefault="00F40FF0" w:rsidP="00F40FF0">
      <w:pPr>
        <w:pStyle w:val="ConsPlusNormal"/>
        <w:ind w:firstLine="540"/>
        <w:jc w:val="both"/>
      </w:pPr>
      <w:r>
        <w:t>Вид сбоку:</w:t>
      </w:r>
    </w:p>
    <w:p w:rsidR="00F40FF0" w:rsidRDefault="00F40FF0" w:rsidP="00F40FF0">
      <w:pPr>
        <w:pStyle w:val="ConsPlusNormal"/>
        <w:jc w:val="both"/>
      </w:pPr>
    </w:p>
    <w:p w:rsidR="00F40FF0" w:rsidRDefault="00F40FF0" w:rsidP="00F40FF0">
      <w:pPr>
        <w:pStyle w:val="ConsPlusNormal"/>
        <w:jc w:val="center"/>
      </w:pPr>
      <w:r>
        <w:t>Рисунок (не приводится)</w:t>
      </w:r>
    </w:p>
    <w:p w:rsidR="00F40FF0" w:rsidRDefault="00F40FF0" w:rsidP="00F40FF0">
      <w:pPr>
        <w:pStyle w:val="ConsPlusNormal"/>
        <w:jc w:val="both"/>
      </w:pPr>
    </w:p>
    <w:p w:rsidR="00F40FF0" w:rsidRDefault="00F40FF0" w:rsidP="00F40FF0">
      <w:pPr>
        <w:pStyle w:val="ConsPlusNormal"/>
        <w:ind w:firstLine="540"/>
        <w:jc w:val="both"/>
      </w:pPr>
      <w:r>
        <w:t>Вид сзади:</w:t>
      </w:r>
    </w:p>
    <w:p w:rsidR="00F40FF0" w:rsidRDefault="00F40FF0" w:rsidP="00F40FF0">
      <w:pPr>
        <w:pStyle w:val="ConsPlusNormal"/>
        <w:jc w:val="both"/>
      </w:pPr>
    </w:p>
    <w:p w:rsidR="00F40FF0" w:rsidRDefault="00F40FF0" w:rsidP="00F40FF0">
      <w:pPr>
        <w:pStyle w:val="ConsPlusNormal"/>
        <w:jc w:val="center"/>
      </w:pPr>
      <w:r>
        <w:t>Рисунок (не приводится)</w:t>
      </w:r>
    </w:p>
    <w:p w:rsidR="00F40FF0" w:rsidRDefault="00F40FF0" w:rsidP="00F40FF0">
      <w:pPr>
        <w:pStyle w:val="ConsPlusNormal"/>
        <w:jc w:val="both"/>
      </w:pPr>
    </w:p>
    <w:p w:rsidR="00F40FF0" w:rsidRDefault="00F40FF0" w:rsidP="00F40FF0">
      <w:pPr>
        <w:pStyle w:val="ConsPlusNonformat"/>
        <w:jc w:val="both"/>
      </w:pPr>
      <w:r>
        <w:t>_______________________________________   ___________________________</w:t>
      </w:r>
    </w:p>
    <w:p w:rsidR="00F40FF0" w:rsidRDefault="00F40FF0" w:rsidP="00F40FF0">
      <w:pPr>
        <w:pStyle w:val="ConsPlusNonformat"/>
        <w:jc w:val="both"/>
      </w:pPr>
      <w:r>
        <w:t xml:space="preserve">     (должность, Ф.И.О. заявителя)            (подпись заявителя)</w:t>
      </w:r>
    </w:p>
    <w:p w:rsidR="00F40FF0" w:rsidRDefault="00F40FF0" w:rsidP="00F40FF0">
      <w:pPr>
        <w:pStyle w:val="ConsPlusNonformat"/>
        <w:jc w:val="both"/>
      </w:pPr>
    </w:p>
    <w:p w:rsidR="00F40FF0" w:rsidRDefault="00F40FF0" w:rsidP="00F40FF0">
      <w:pPr>
        <w:pStyle w:val="ConsPlusNonformat"/>
        <w:jc w:val="both"/>
      </w:pPr>
      <w:r>
        <w:t xml:space="preserve">                                                         М.П. (при наличии)</w:t>
      </w: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jc w:val="right"/>
        <w:outlineLvl w:val="0"/>
      </w:pPr>
      <w:r>
        <w:t>Приложение N 2</w:t>
      </w:r>
    </w:p>
    <w:p w:rsidR="00F40FF0" w:rsidRDefault="00F40FF0" w:rsidP="00F40FF0">
      <w:pPr>
        <w:pStyle w:val="ConsPlusNormal"/>
        <w:jc w:val="right"/>
      </w:pPr>
      <w:r>
        <w:t>к приказу Минтранса России</w:t>
      </w:r>
    </w:p>
    <w:p w:rsidR="00F40FF0" w:rsidRDefault="00F40FF0" w:rsidP="00F40FF0">
      <w:pPr>
        <w:pStyle w:val="ConsPlusNormal"/>
        <w:jc w:val="right"/>
      </w:pPr>
      <w:r>
        <w:t>от 21 сентября 2016 г. N 272</w:t>
      </w:r>
    </w:p>
    <w:p w:rsidR="00F40FF0" w:rsidRDefault="00F40FF0" w:rsidP="00F40FF0">
      <w:pPr>
        <w:pStyle w:val="ConsPlusNormal"/>
        <w:jc w:val="both"/>
      </w:pPr>
    </w:p>
    <w:p w:rsidR="00F40FF0" w:rsidRDefault="00F40FF0" w:rsidP="00F40FF0">
      <w:pPr>
        <w:pStyle w:val="ConsPlusTitle"/>
        <w:jc w:val="center"/>
      </w:pPr>
      <w:r>
        <w:t>ИЗМЕНЕНИЯ,</w:t>
      </w:r>
    </w:p>
    <w:p w:rsidR="00F40FF0" w:rsidRDefault="00F40FF0" w:rsidP="00F40FF0">
      <w:pPr>
        <w:pStyle w:val="ConsPlusTitle"/>
        <w:jc w:val="center"/>
      </w:pPr>
      <w:r>
        <w:t>ВНОСИМЫЕ В ПРИКАЗ МИНТРАНСА РОССИИ ОТ 24 ИЮЛЯ 2012 Г. N 258</w:t>
      </w:r>
    </w:p>
    <w:p w:rsidR="00F40FF0" w:rsidRDefault="00F40FF0" w:rsidP="00F40FF0">
      <w:pPr>
        <w:pStyle w:val="ConsPlusTitle"/>
        <w:jc w:val="center"/>
      </w:pPr>
      <w:r>
        <w:t>"ОБ УТВЕРЖДЕНИИ ПОРЯДКА ВЫДАЧИ СПЕЦИАЛЬНОГО РАЗРЕШЕНИЯ</w:t>
      </w:r>
    </w:p>
    <w:p w:rsidR="00F40FF0" w:rsidRDefault="00F40FF0" w:rsidP="00F40FF0">
      <w:pPr>
        <w:pStyle w:val="ConsPlusTitle"/>
        <w:jc w:val="center"/>
      </w:pPr>
      <w:r>
        <w:t>НА ДВИЖЕНИЕ ПО АВТОМОБИЛЬНЫМ ДОРОГАМ ТРАНСПОРТНОГО</w:t>
      </w:r>
    </w:p>
    <w:p w:rsidR="00F40FF0" w:rsidRDefault="00F40FF0" w:rsidP="00F40FF0">
      <w:pPr>
        <w:pStyle w:val="ConsPlusTitle"/>
        <w:jc w:val="center"/>
      </w:pPr>
      <w:r>
        <w:t>СРЕДСТВА, ОСУЩЕСТВЛЯЮЩЕГО ПЕРЕВОЗКИ ТЯЖЕЛОВЕСНЫХ</w:t>
      </w:r>
    </w:p>
    <w:p w:rsidR="00F40FF0" w:rsidRDefault="00F40FF0" w:rsidP="00F40FF0">
      <w:pPr>
        <w:pStyle w:val="ConsPlusTitle"/>
        <w:jc w:val="center"/>
      </w:pPr>
      <w:r>
        <w:t>И (ИЛИ) КРУПНОГАБАРИТНЫХ ГРУЗОВ"</w:t>
      </w:r>
    </w:p>
    <w:p w:rsidR="00F40FF0" w:rsidRDefault="00F40FF0" w:rsidP="00F40FF0">
      <w:pPr>
        <w:pStyle w:val="ConsPlusNormal"/>
        <w:jc w:val="both"/>
      </w:pPr>
    </w:p>
    <w:p w:rsidR="00F40FF0" w:rsidRDefault="00F40FF0" w:rsidP="00F40FF0">
      <w:pPr>
        <w:pStyle w:val="ConsPlusNormal"/>
        <w:ind w:firstLine="540"/>
        <w:jc w:val="both"/>
      </w:pPr>
      <w:r>
        <w:t xml:space="preserve">Утратили силу. - </w:t>
      </w:r>
      <w:hyperlink r:id="rId41" w:history="1">
        <w:r>
          <w:rPr>
            <w:color w:val="0000FF"/>
          </w:rPr>
          <w:t>Приказ</w:t>
        </w:r>
      </w:hyperlink>
      <w:r>
        <w:t xml:space="preserve"> Минтранса России от 05.06.2019 N 167.</w:t>
      </w:r>
    </w:p>
    <w:p w:rsidR="00F40FF0" w:rsidRDefault="00F40FF0" w:rsidP="00F40FF0">
      <w:pPr>
        <w:pStyle w:val="ConsPlusNormal"/>
        <w:jc w:val="both"/>
      </w:pPr>
    </w:p>
    <w:p w:rsidR="00F40FF0" w:rsidRDefault="00F40FF0" w:rsidP="00F40FF0">
      <w:pPr>
        <w:pStyle w:val="ConsPlusNormal"/>
        <w:jc w:val="both"/>
      </w:pPr>
    </w:p>
    <w:p w:rsidR="00F40FF0" w:rsidRDefault="00F40FF0" w:rsidP="00F40FF0">
      <w:pPr>
        <w:pStyle w:val="ConsPlusNormal"/>
        <w:pBdr>
          <w:top w:val="single" w:sz="6" w:space="0" w:color="auto"/>
        </w:pBdr>
        <w:spacing w:before="100" w:after="100"/>
        <w:jc w:val="both"/>
        <w:rPr>
          <w:sz w:val="2"/>
          <w:szCs w:val="2"/>
        </w:rPr>
      </w:pPr>
    </w:p>
    <w:p w:rsidR="00F40FF0" w:rsidRDefault="00F40FF0" w:rsidP="00F40FF0"/>
    <w:p w:rsidR="00AE6B84" w:rsidRDefault="00AE6B84">
      <w:bookmarkStart w:id="27" w:name="_GoBack"/>
      <w:bookmarkEnd w:id="27"/>
    </w:p>
    <w:sectPr w:rsidR="00AE6B84" w:rsidSect="00301C65">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F0"/>
    <w:rsid w:val="00AE6B84"/>
    <w:rsid w:val="00F40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F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0F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F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F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0F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0F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0F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E207D7357ABD40A47DCCDBF27BBD4ACDB69CF46CCE51B501B214F3DD59A3DA584B39A6A5674EF3740A44EBD85C8C647D8A3EDFT0dAT" TargetMode="External"/><Relationship Id="rId18" Type="http://schemas.openxmlformats.org/officeDocument/2006/relationships/hyperlink" Target="consultantplus://offline/ref=9DCE11E28BC9328A3E4A5AEFC201F86F818A0CB801A36D29DB73D98BEE57340AFA37A0A022BB2D2475368304U3d2T" TargetMode="External"/><Relationship Id="rId26" Type="http://schemas.openxmlformats.org/officeDocument/2006/relationships/hyperlink" Target="consultantplus://offline/ref=9DCE11E28BC9328A3E4A5AEFC201F86F878A06BF05AC3023D32AD589E9586B0FEF26F8AD25A233236C2A810630UAd2T" TargetMode="External"/><Relationship Id="rId39" Type="http://schemas.openxmlformats.org/officeDocument/2006/relationships/hyperlink" Target="consultantplus://offline/ref=9DCE11E28BC9328A3E4A5AEFC201F86F878E01BD06AE3023D32AD589E9586B0FFD26A0A125A52D276B3FD75776F78FF1B2EF17E1293B9BD4UBd1T" TargetMode="External"/><Relationship Id="rId21" Type="http://schemas.openxmlformats.org/officeDocument/2006/relationships/hyperlink" Target="consultantplus://offline/ref=9DCE11E28BC9328A3E4A5AEFC201F86F878E01BD06AE3023D32AD589E9586B0FFD26A0A125A52D22623FD75776F78FF1B2EF17E1293B9BD4UBd1T" TargetMode="External"/><Relationship Id="rId34" Type="http://schemas.openxmlformats.org/officeDocument/2006/relationships/hyperlink" Target="consultantplus://offline/ref=9DCE11E28BC9328A3E4A5AEFC201F86F878A02B800AA3023D32AD589E9586B0FFD26A0A726AE79722F618E0635BC82F6ABF317E4U3d7T" TargetMode="External"/><Relationship Id="rId42" Type="http://schemas.openxmlformats.org/officeDocument/2006/relationships/fontTable" Target="fontTable.xml"/><Relationship Id="rId7" Type="http://schemas.openxmlformats.org/officeDocument/2006/relationships/hyperlink" Target="consultantplus://offline/ref=30E207D7357ABD40A47DCCDBF27BBD4ACDB19AF169CB51B501B214F3DD59A3DA584B39AEAC6C1AA330541DBA9B17816364963EDA14C7F47ET7dBT" TargetMode="External"/><Relationship Id="rId2" Type="http://schemas.microsoft.com/office/2007/relationships/stylesWithEffects" Target="stylesWithEffects.xml"/><Relationship Id="rId16" Type="http://schemas.openxmlformats.org/officeDocument/2006/relationships/hyperlink" Target="consultantplus://offline/ref=9DCE11E28BC9328A3E4A5AEFC201F86F878E01BD06AE3023D32AD589E9586B0FFD26A0A125A52D226B3FD75776F78FF1B2EF17E1293B9BD4UBd1T" TargetMode="External"/><Relationship Id="rId20" Type="http://schemas.openxmlformats.org/officeDocument/2006/relationships/hyperlink" Target="consultantplus://offline/ref=9DCE11E28BC9328A3E4A5AEFC201F86F878E01BD06AE3023D32AD589E9586B0FFD26A0A125A52D226C3FD75776F78FF1B2EF17E1293B9BD4UBd1T" TargetMode="External"/><Relationship Id="rId29" Type="http://schemas.openxmlformats.org/officeDocument/2006/relationships/hyperlink" Target="consultantplus://offline/ref=9DCE11E28BC9328A3E4A5AEFC201F86F878E01BD06AE3023D32AD589E9586B0FFD26A0A125A52D216D3FD75776F78FF1B2EF17E1293B9BD4UBd1T" TargetMode="External"/><Relationship Id="rId41" Type="http://schemas.openxmlformats.org/officeDocument/2006/relationships/hyperlink" Target="consultantplus://offline/ref=9DCE11E28BC9328A3E4A5AEFC201F86F878D04BD05AE3023D32AD589E9586B0FFD26A0A125A52D226B3FD75776F78FF1B2EF17E1293B9BD4UBd1T" TargetMode="External"/><Relationship Id="rId1" Type="http://schemas.openxmlformats.org/officeDocument/2006/relationships/styles" Target="styles.xml"/><Relationship Id="rId6" Type="http://schemas.openxmlformats.org/officeDocument/2006/relationships/hyperlink" Target="consultantplus://offline/ref=30E207D7357ABD40A47DCCDBF27BBD4ACDB29FF16ACB51B501B214F3DD59A3DA584B39AEAC6C1AA236541DBA9B17816364963EDA14C7F47ET7dBT" TargetMode="External"/><Relationship Id="rId11" Type="http://schemas.openxmlformats.org/officeDocument/2006/relationships/hyperlink" Target="consultantplus://offline/ref=30E207D7357ABD40A47DCCDBF27BBD4ACDB29FF16ACB51B501B214F3DD59A3DA584B39AEAC6C1AA236541DBA9B17816364963EDA14C7F47ET7dBT" TargetMode="External"/><Relationship Id="rId24" Type="http://schemas.openxmlformats.org/officeDocument/2006/relationships/hyperlink" Target="consultantplus://offline/ref=9DCE11E28BC9328A3E4A5AEFC201F86F878E01BD06AE3023D32AD589E9586B0FFD26A0A125A52D216A3FD75776F78FF1B2EF17E1293B9BD4UBd1T" TargetMode="External"/><Relationship Id="rId32" Type="http://schemas.openxmlformats.org/officeDocument/2006/relationships/hyperlink" Target="consultantplus://offline/ref=9DCE11E28BC9328A3E4A5AEFC201F86F878A02B800AB3023D32AD589E9586B0FFD26A0A127A726773A70D60B32A59CF1B2EF15E635U3d9T" TargetMode="External"/><Relationship Id="rId37" Type="http://schemas.openxmlformats.org/officeDocument/2006/relationships/hyperlink" Target="consultantplus://offline/ref=9DCE11E28BC9328A3E4A5AEFC201F86F878E01BD06AE3023D32AD589E9586B0FFD26A0A125A52D206D3FD75776F78FF1B2EF17E1293B9BD4UBd1T" TargetMode="External"/><Relationship Id="rId40" Type="http://schemas.openxmlformats.org/officeDocument/2006/relationships/hyperlink" Target="consultantplus://offline/ref=9DCE11E28BC9328A3E4A5AEFC201F86F818707BE07A36D29DB73D98BEE57340AFA37A0A022BB2D2475368304U3d2T"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0E207D7357ABD40A47DCCDBF27BBD4ACDB69CF46CCE51B501B214F3DD59A3DA584B39A6A4674EF3740A44EBD85C8C647D8A3EDFT0dAT" TargetMode="External"/><Relationship Id="rId23" Type="http://schemas.openxmlformats.org/officeDocument/2006/relationships/hyperlink" Target="consultantplus://offline/ref=9DCE11E28BC9328A3E4A5AEFC201F86F878E01BD06AE3023D32AD589E9586B0FFD26A0A125A52D216A3FD75776F78FF1B2EF17E1293B9BD4UBd1T" TargetMode="External"/><Relationship Id="rId28" Type="http://schemas.openxmlformats.org/officeDocument/2006/relationships/hyperlink" Target="consultantplus://offline/ref=9DCE11E28BC9328A3E4A5AEFC201F86F878E01BD06AE3023D32AD589E9586B0FFD26A0A125A52D216F3FD75776F78FF1B2EF17E1293B9BD4UBd1T" TargetMode="External"/><Relationship Id="rId36" Type="http://schemas.openxmlformats.org/officeDocument/2006/relationships/hyperlink" Target="consultantplus://offline/ref=9DCE11E28BC9328A3E4A5AEFC201F86F878A02B800AB3023D32AD589E9586B0FFD26A0A125A52E22633FD75776F78FF1B2EF17E1293B9BD4UBd1T" TargetMode="External"/><Relationship Id="rId10" Type="http://schemas.openxmlformats.org/officeDocument/2006/relationships/hyperlink" Target="consultantplus://offline/ref=30E207D7357ABD40A47DCCDBF27BBD4ACDB19AF169CB51B501B214F3DD59A3DA584B39AEAC6C1AA330541DBA9B17816364963EDA14C7F47ET7dBT" TargetMode="External"/><Relationship Id="rId19" Type="http://schemas.openxmlformats.org/officeDocument/2006/relationships/hyperlink" Target="consultantplus://offline/ref=9DCE11E28BC9328A3E4A5AEFC201F86F878E01BD06AE3023D32AD589E9586B0FFD26A0A125A52D226F3FD75776F78FF1B2EF17E1293B9BD4UBd1T" TargetMode="External"/><Relationship Id="rId31" Type="http://schemas.openxmlformats.org/officeDocument/2006/relationships/hyperlink" Target="consultantplus://offline/ref=9DCE11E28BC9328A3E4A5AEFC201F86F8D8805B806A36D29DB73D98BEE57340AFA37A0A022BB2D2475368304U3d2T" TargetMode="External"/><Relationship Id="rId4" Type="http://schemas.openxmlformats.org/officeDocument/2006/relationships/webSettings" Target="webSettings.xml"/><Relationship Id="rId9" Type="http://schemas.openxmlformats.org/officeDocument/2006/relationships/hyperlink" Target="consultantplus://offline/ref=30E207D7357ABD40A47DCCDBF27BBD4ACDB798F662CA51B501B214F3DD59A3DA584B39AEAC6C1BAB35541DBA9B17816364963EDA14C7F47ET7dBT" TargetMode="External"/><Relationship Id="rId14" Type="http://schemas.openxmlformats.org/officeDocument/2006/relationships/hyperlink" Target="consultantplus://offline/ref=30E207D7357ABD40A47DCCDBF27BBD4ACDB69CF46CCF51B501B214F3DD59A3DA584B39A8AE674EF3740A44EBD85C8C647D8A3EDFT0dAT" TargetMode="External"/><Relationship Id="rId22" Type="http://schemas.openxmlformats.org/officeDocument/2006/relationships/hyperlink" Target="consultantplus://offline/ref=9DCE11E28BC9328A3E4A5AEFC201F86F878E01BD06AE3023D32AD589E9586B0FFD26A0A125A52D216B3FD75776F78FF1B2EF17E1293B9BD4UBd1T" TargetMode="External"/><Relationship Id="rId27" Type="http://schemas.openxmlformats.org/officeDocument/2006/relationships/hyperlink" Target="consultantplus://offline/ref=9DCE11E28BC9328A3E4A5AEFC201F86F878A02B800AB3023D32AD589E9586B0FFD26A0A125A52E22633FD75776F78FF1B2EF17E1293B9BD4UBd1T" TargetMode="External"/><Relationship Id="rId30" Type="http://schemas.openxmlformats.org/officeDocument/2006/relationships/hyperlink" Target="consultantplus://offline/ref=9DCE11E28BC9328A3E4A5AEFC201F86F878E01BD06AE3023D32AD589E9586B0FFD26A0A125A52D21633FD75776F78FF1B2EF17E1293B9BD4UBd1T" TargetMode="External"/><Relationship Id="rId35" Type="http://schemas.openxmlformats.org/officeDocument/2006/relationships/hyperlink" Target="consultantplus://offline/ref=9DCE11E28BC9328A3E4A5AEFC201F86F878E01BD06AE3023D32AD589E9586B0FFD26A0A125A52D20693FD75776F78FF1B2EF17E1293B9BD4UBd1T" TargetMode="External"/><Relationship Id="rId43" Type="http://schemas.openxmlformats.org/officeDocument/2006/relationships/theme" Target="theme/theme1.xml"/><Relationship Id="rId8" Type="http://schemas.openxmlformats.org/officeDocument/2006/relationships/hyperlink" Target="consultantplus://offline/ref=30E207D7357ABD40A47DCCDBF27BBD4ACDB69CF46CCF51B501B214F3DD59A3DA584B39A9A8674EF3740A44EBD85C8C647D8A3EDFT0dAT" TargetMode="External"/><Relationship Id="rId3" Type="http://schemas.openxmlformats.org/officeDocument/2006/relationships/settings" Target="settings.xml"/><Relationship Id="rId12" Type="http://schemas.openxmlformats.org/officeDocument/2006/relationships/hyperlink" Target="consultantplus://offline/ref=30E207D7357ABD40A47DCCDBF27BBD4ACDB69CF46CCF51B501B214F3DD59A3DA584B39A9A8674EF3740A44EBD85C8C647D8A3EDFT0dAT" TargetMode="External"/><Relationship Id="rId17" Type="http://schemas.openxmlformats.org/officeDocument/2006/relationships/hyperlink" Target="consultantplus://offline/ref=9DCE11E28BC9328A3E4A5AEFC201F86F878E01BD06AE3023D32AD589E9586B0FFD26A0A125A52D22693FD75776F78FF1B2EF17E1293B9BD4UBd1T" TargetMode="External"/><Relationship Id="rId25" Type="http://schemas.openxmlformats.org/officeDocument/2006/relationships/hyperlink" Target="consultantplus://offline/ref=9DCE11E28BC9328A3E4A5AEFC201F86F878E01BD06AE3023D32AD589E9586B0FFD26A0A125A52D21683FD75776F78FF1B2EF17E1293B9BD4UBd1T" TargetMode="External"/><Relationship Id="rId33" Type="http://schemas.openxmlformats.org/officeDocument/2006/relationships/hyperlink" Target="consultantplus://offline/ref=9DCE11E28BC9328A3E4A5AEFC201F86F878E01BD06AE3023D32AD589E9586B0FFD26A0A125A52D206B3FD75776F78FF1B2EF17E1293B9BD4UBd1T" TargetMode="External"/><Relationship Id="rId38" Type="http://schemas.openxmlformats.org/officeDocument/2006/relationships/hyperlink" Target="consultantplus://offline/ref=9DCE11E28BC9328A3E4A5AEFC201F86F878E01BD06AE3023D32AD589E9586B0FFD26A0A125A52D20633FD75776F78FF1B2EF17E1293B9BD4UBd1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9088</Words>
  <Characters>51807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2020-07-07T19:29:00Z</dcterms:created>
  <dcterms:modified xsi:type="dcterms:W3CDTF">2020-07-07T19:29:00Z</dcterms:modified>
</cp:coreProperties>
</file>