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0" w:rsidRDefault="00B25530" w:rsidP="00B2553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5530" w:rsidRDefault="00B25530" w:rsidP="00B25530">
      <w:pPr>
        <w:pStyle w:val="ConsPlusNormal"/>
        <w:outlineLvl w:val="0"/>
      </w:pPr>
    </w:p>
    <w:p w:rsidR="00B25530" w:rsidRDefault="00B25530" w:rsidP="00B25530">
      <w:pPr>
        <w:pStyle w:val="ConsPlusTitle"/>
        <w:jc w:val="center"/>
        <w:outlineLvl w:val="0"/>
      </w:pPr>
      <w:r>
        <w:t>КОМИТЕТ ПО ДОРОЖНОМУ ХОЗЯЙСТВУ ЛЕНИНГРАДСКОЙ ОБЛАСТИ</w:t>
      </w:r>
    </w:p>
    <w:p w:rsidR="00B25530" w:rsidRDefault="00B25530" w:rsidP="00B25530">
      <w:pPr>
        <w:pStyle w:val="ConsPlusTitle"/>
        <w:jc w:val="center"/>
      </w:pPr>
    </w:p>
    <w:p w:rsidR="00B25530" w:rsidRDefault="00B25530" w:rsidP="00B25530">
      <w:pPr>
        <w:pStyle w:val="ConsPlusTitle"/>
        <w:jc w:val="center"/>
      </w:pPr>
      <w:r>
        <w:t>ПРИКАЗ</w:t>
      </w:r>
    </w:p>
    <w:p w:rsidR="00B25530" w:rsidRDefault="00B25530" w:rsidP="00B25530">
      <w:pPr>
        <w:pStyle w:val="ConsPlusTitle"/>
        <w:jc w:val="center"/>
      </w:pPr>
      <w:r>
        <w:t>от 8 декабря 2022 г. N 51/22</w:t>
      </w:r>
    </w:p>
    <w:p w:rsidR="00B25530" w:rsidRDefault="00B25530" w:rsidP="00B25530">
      <w:pPr>
        <w:pStyle w:val="ConsPlusTitle"/>
        <w:jc w:val="center"/>
      </w:pPr>
    </w:p>
    <w:p w:rsidR="00B25530" w:rsidRDefault="00B25530" w:rsidP="00B25530">
      <w:pPr>
        <w:pStyle w:val="ConsPlusTitle"/>
        <w:jc w:val="center"/>
      </w:pPr>
      <w:r>
        <w:t>О ВНЕСЕНИИ ИЗМЕНЕНИЙ В ПРИКАЗ КОМИТЕТА</w:t>
      </w:r>
    </w:p>
    <w:p w:rsidR="00B25530" w:rsidRDefault="00B25530" w:rsidP="00B25530">
      <w:pPr>
        <w:pStyle w:val="ConsPlusTitle"/>
        <w:jc w:val="center"/>
      </w:pPr>
      <w:r>
        <w:t>ПО ДОРОЖНОМУ ХОЗЯЙСТВУ ЛЕНИНГРАДСКОЙ ОБЛАСТИ</w:t>
      </w:r>
    </w:p>
    <w:p w:rsidR="00B25530" w:rsidRDefault="00B25530" w:rsidP="00B25530">
      <w:pPr>
        <w:pStyle w:val="ConsPlusTitle"/>
        <w:jc w:val="center"/>
      </w:pPr>
      <w:r>
        <w:t>ОТ 20 НОЯБРЯ 2017 ГОДА N 27/17 "ОБ УТВЕРЖДЕНИИ</w:t>
      </w:r>
    </w:p>
    <w:p w:rsidR="00B25530" w:rsidRDefault="00B25530" w:rsidP="00B25530">
      <w:pPr>
        <w:pStyle w:val="ConsPlusTitle"/>
        <w:jc w:val="center"/>
      </w:pPr>
      <w:r>
        <w:t>АДМИНИСТРАТИВНОГО РЕГЛАМЕНТА ПРЕДОСТАВЛЕНИЯ</w:t>
      </w:r>
    </w:p>
    <w:p w:rsidR="00B25530" w:rsidRDefault="00B25530" w:rsidP="00B25530">
      <w:pPr>
        <w:pStyle w:val="ConsPlusTitle"/>
        <w:jc w:val="center"/>
      </w:pPr>
      <w:r>
        <w:t>ГОСУДАРСТВЕННОЙ УСЛУГИ "ВЫДАЧА СОГЛАСИЯ НА ВЫПОЛНЕНИЕ РАБОТ</w:t>
      </w:r>
    </w:p>
    <w:p w:rsidR="00B25530" w:rsidRDefault="00B25530" w:rsidP="00B25530">
      <w:pPr>
        <w:pStyle w:val="ConsPlusTitle"/>
        <w:jc w:val="center"/>
      </w:pPr>
      <w:r>
        <w:t>ПО РЕКОНСТРУКЦИИ, КАПИТАЛЬНОМУ РЕМОНТУ И РЕМОНТУ ПРИМЫКАНИЙ</w:t>
      </w:r>
    </w:p>
    <w:p w:rsidR="00B25530" w:rsidRDefault="00B25530" w:rsidP="00B25530">
      <w:pPr>
        <w:pStyle w:val="ConsPlusTitle"/>
        <w:jc w:val="center"/>
      </w:pPr>
      <w:r>
        <w:t>ОБЪЕКТОВ ДОРОЖНОГО СЕРВИСА К АВТОМОБИЛЬНЫМ ДОРОГАМ ОБЩЕГО</w:t>
      </w:r>
    </w:p>
    <w:p w:rsidR="00B25530" w:rsidRDefault="00B25530" w:rsidP="00B25530">
      <w:pPr>
        <w:pStyle w:val="ConsPlusTitle"/>
        <w:jc w:val="center"/>
      </w:pPr>
      <w:r>
        <w:t>ПОЛЬЗОВАНИЯ РЕГИОНАЛЬНОГО ИЛИ МЕЖМУНИЦИПАЛЬНОГО ЗНАЧЕНИЯ"</w:t>
      </w:r>
    </w:p>
    <w:p w:rsidR="00B25530" w:rsidRDefault="00B25530" w:rsidP="00B25530">
      <w:pPr>
        <w:pStyle w:val="ConsPlusNormal"/>
        <w:ind w:firstLine="540"/>
        <w:jc w:val="both"/>
      </w:pPr>
    </w:p>
    <w:p w:rsidR="00B25530" w:rsidRDefault="00B25530" w:rsidP="00B2553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N 42 приказываю:</w:t>
      </w:r>
    </w:p>
    <w:p w:rsidR="00B25530" w:rsidRDefault="00B25530" w:rsidP="00B25530">
      <w:pPr>
        <w:pStyle w:val="ConsPlusNormal"/>
        <w:ind w:firstLine="540"/>
        <w:jc w:val="both"/>
      </w:pPr>
    </w:p>
    <w:p w:rsidR="00B25530" w:rsidRDefault="00B25530" w:rsidP="00B255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</w:t>
      </w:r>
      <w:hyperlink w:anchor="P35">
        <w:r>
          <w:rPr>
            <w:color w:val="0000FF"/>
          </w:rPr>
          <w:t>изменения</w:t>
        </w:r>
      </w:hyperlink>
      <w:r>
        <w:t xml:space="preserve"> в Административный </w:t>
      </w:r>
      <w:hyperlink r:id="rId7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значения", утвержденный приказом Комитета по дорожному хозяйству Ленинградской области от 20 ноября 2017 года N 27/17, согласно приложению к настоящему приказу.</w:t>
      </w:r>
      <w:proofErr w:type="gramEnd"/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25530" w:rsidRDefault="00B25530" w:rsidP="00B25530">
      <w:pPr>
        <w:pStyle w:val="ConsPlusNormal"/>
        <w:ind w:firstLine="540"/>
        <w:jc w:val="both"/>
      </w:pPr>
    </w:p>
    <w:p w:rsidR="00B25530" w:rsidRDefault="00B25530" w:rsidP="00B25530">
      <w:pPr>
        <w:pStyle w:val="ConsPlusNormal"/>
        <w:jc w:val="right"/>
      </w:pPr>
      <w:r>
        <w:t>Председатель комитета</w:t>
      </w:r>
    </w:p>
    <w:p w:rsidR="00B25530" w:rsidRDefault="00B25530" w:rsidP="00B25530">
      <w:pPr>
        <w:pStyle w:val="ConsPlusNormal"/>
        <w:jc w:val="right"/>
      </w:pPr>
      <w:r>
        <w:t>по дорожному хозяйству</w:t>
      </w:r>
    </w:p>
    <w:p w:rsidR="00B25530" w:rsidRDefault="00B25530" w:rsidP="00B25530">
      <w:pPr>
        <w:pStyle w:val="ConsPlusNormal"/>
        <w:jc w:val="right"/>
      </w:pPr>
      <w:r>
        <w:t>Ленинградской области</w:t>
      </w:r>
    </w:p>
    <w:p w:rsidR="00B25530" w:rsidRDefault="00B25530" w:rsidP="00B25530">
      <w:pPr>
        <w:pStyle w:val="ConsPlusNormal"/>
        <w:jc w:val="right"/>
      </w:pPr>
      <w:proofErr w:type="spellStart"/>
      <w:r>
        <w:t>Д.С.Седов</w:t>
      </w:r>
      <w:proofErr w:type="spellEnd"/>
    </w:p>
    <w:p w:rsidR="00B25530" w:rsidRDefault="00B25530" w:rsidP="00B25530">
      <w:pPr>
        <w:pStyle w:val="ConsPlusNormal"/>
        <w:jc w:val="right"/>
      </w:pPr>
    </w:p>
    <w:p w:rsidR="00B25530" w:rsidRDefault="00B25530" w:rsidP="00B25530">
      <w:pPr>
        <w:pStyle w:val="ConsPlusNormal"/>
        <w:jc w:val="right"/>
      </w:pPr>
    </w:p>
    <w:p w:rsidR="00B25530" w:rsidRDefault="00B25530" w:rsidP="00B25530">
      <w:pPr>
        <w:pStyle w:val="ConsPlusNormal"/>
        <w:jc w:val="right"/>
      </w:pPr>
    </w:p>
    <w:p w:rsidR="00B25530" w:rsidRDefault="00B25530" w:rsidP="00B25530">
      <w:pPr>
        <w:pStyle w:val="ConsPlusNormal"/>
        <w:jc w:val="right"/>
      </w:pPr>
    </w:p>
    <w:p w:rsidR="00B25530" w:rsidRDefault="00B25530" w:rsidP="00B25530">
      <w:pPr>
        <w:pStyle w:val="ConsPlusNormal"/>
        <w:jc w:val="right"/>
      </w:pPr>
    </w:p>
    <w:p w:rsidR="00B25530" w:rsidRDefault="00B25530" w:rsidP="00B25530">
      <w:pPr>
        <w:pStyle w:val="ConsPlusNormal"/>
        <w:jc w:val="right"/>
        <w:outlineLvl w:val="0"/>
      </w:pPr>
      <w:r>
        <w:t>ПРИЛОЖЕНИЕ</w:t>
      </w:r>
    </w:p>
    <w:p w:rsidR="00B25530" w:rsidRDefault="00B25530" w:rsidP="00B25530">
      <w:pPr>
        <w:pStyle w:val="ConsPlusNormal"/>
        <w:jc w:val="right"/>
      </w:pPr>
      <w:r>
        <w:t>к приказу комитета</w:t>
      </w:r>
    </w:p>
    <w:p w:rsidR="00B25530" w:rsidRDefault="00B25530" w:rsidP="00B25530">
      <w:pPr>
        <w:pStyle w:val="ConsPlusNormal"/>
        <w:jc w:val="right"/>
      </w:pPr>
      <w:r>
        <w:t>по дорожному хозяйству</w:t>
      </w:r>
    </w:p>
    <w:p w:rsidR="00B25530" w:rsidRDefault="00B25530" w:rsidP="00B25530">
      <w:pPr>
        <w:pStyle w:val="ConsPlusNormal"/>
        <w:jc w:val="right"/>
      </w:pPr>
      <w:r>
        <w:t>Ленинградской области</w:t>
      </w:r>
    </w:p>
    <w:p w:rsidR="00B25530" w:rsidRDefault="00B25530" w:rsidP="00B25530">
      <w:pPr>
        <w:pStyle w:val="ConsPlusNormal"/>
        <w:jc w:val="right"/>
      </w:pPr>
      <w:r>
        <w:t>от 08.12.2022 N 51/22</w:t>
      </w:r>
    </w:p>
    <w:p w:rsidR="00B25530" w:rsidRDefault="00B25530" w:rsidP="00B25530">
      <w:pPr>
        <w:pStyle w:val="ConsPlusNormal"/>
        <w:jc w:val="right"/>
      </w:pPr>
    </w:p>
    <w:p w:rsidR="00B25530" w:rsidRDefault="00B25530" w:rsidP="00B25530">
      <w:pPr>
        <w:pStyle w:val="ConsPlusTitle"/>
        <w:jc w:val="center"/>
      </w:pPr>
      <w:bookmarkStart w:id="0" w:name="P35"/>
      <w:bookmarkEnd w:id="0"/>
      <w:r>
        <w:t>ИЗМЕНЕНИЯ</w:t>
      </w:r>
    </w:p>
    <w:p w:rsidR="00B25530" w:rsidRDefault="00B25530" w:rsidP="00B25530">
      <w:pPr>
        <w:pStyle w:val="ConsPlusTitle"/>
        <w:jc w:val="center"/>
      </w:pPr>
      <w:r>
        <w:t xml:space="preserve">В АДМИНИСТРАТИВНЫЙ РЕГЛАМЕНТ ПРЕДОСТАВЛЕНИЯ </w:t>
      </w:r>
      <w:proofErr w:type="gramStart"/>
      <w:r>
        <w:t>ГОСУДАРСТВЕННОЙ</w:t>
      </w:r>
      <w:proofErr w:type="gramEnd"/>
    </w:p>
    <w:p w:rsidR="00B25530" w:rsidRDefault="00B25530" w:rsidP="00B25530">
      <w:pPr>
        <w:pStyle w:val="ConsPlusTitle"/>
        <w:jc w:val="center"/>
      </w:pPr>
      <w:r>
        <w:t>УСЛУГИ "ВЫДАЧА СОГЛАСИЯ НА ВЫПОЛНЕНИЕ РАБОТ</w:t>
      </w:r>
    </w:p>
    <w:p w:rsidR="00B25530" w:rsidRDefault="00B25530" w:rsidP="00B25530">
      <w:pPr>
        <w:pStyle w:val="ConsPlusTitle"/>
        <w:jc w:val="center"/>
      </w:pPr>
      <w:r>
        <w:t>ПО РЕКОНСТРУКЦИИ, КАПИТАЛЬНОМУ РЕМОНТУ И РЕМОНТУ ПРИМЫКАНИЙ</w:t>
      </w:r>
    </w:p>
    <w:p w:rsidR="00B25530" w:rsidRDefault="00B25530" w:rsidP="00B25530">
      <w:pPr>
        <w:pStyle w:val="ConsPlusTitle"/>
        <w:jc w:val="center"/>
      </w:pPr>
      <w:r>
        <w:t>ОБЪЕКТОВ ДОРОЖНОГО СЕРВИСА К АВТОМОБИЛЬНЫМ ДОРОГАМ ОБЩЕГО</w:t>
      </w:r>
    </w:p>
    <w:p w:rsidR="00B25530" w:rsidRDefault="00B25530" w:rsidP="00B25530">
      <w:pPr>
        <w:pStyle w:val="ConsPlusTitle"/>
        <w:jc w:val="center"/>
      </w:pPr>
      <w:r>
        <w:t>ПОЛЬЗОВАНИЯ РЕГИОНАЛЬНОГО ИЛИ МЕЖМУНИЦИПАЛЬНОГО ЗНАЧЕНИЯ"</w:t>
      </w:r>
    </w:p>
    <w:p w:rsidR="00B25530" w:rsidRDefault="00B25530" w:rsidP="00B25530">
      <w:pPr>
        <w:pStyle w:val="ConsPlusNormal"/>
        <w:ind w:firstLine="540"/>
        <w:jc w:val="both"/>
      </w:pPr>
    </w:p>
    <w:p w:rsidR="00B25530" w:rsidRDefault="00B25530" w:rsidP="00B25530">
      <w:pPr>
        <w:pStyle w:val="ConsPlusNormal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пункт 2.2</w:t>
        </w:r>
      </w:hyperlink>
      <w:r>
        <w:t xml:space="preserve"> дополнить подпунктами 2.2.1 и 2.2.2 следующего содержания: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"2.2.1. </w:t>
      </w:r>
      <w:proofErr w:type="gramStart"/>
      <w: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ГКУ "</w:t>
      </w:r>
      <w:proofErr w:type="spellStart"/>
      <w:r>
        <w:t>Ленавтодор</w:t>
      </w:r>
      <w:proofErr w:type="spellEnd"/>
      <w:r>
        <w:t xml:space="preserve">", ГБУ ЛО "МФЦ" с использованием информационных технологий, предусмотренных </w:t>
      </w:r>
      <w:hyperlink r:id="rId9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</w:t>
      </w:r>
      <w:proofErr w:type="gramEnd"/>
      <w:r>
        <w:t xml:space="preserve"> "Об информации, информационных технологиях и о защите информации" (далее - Федеральный закон N 149-ФЗ).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lastRenderedPageBreak/>
        <w:t>2.2.2. При предоставлении государственной услуги в электронной форме идентификация и аутентификация могут осуществляться посредством: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.";</w:t>
      </w:r>
      <w:proofErr w:type="gramEnd"/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пункте 2.6</w:t>
        </w:r>
      </w:hyperlink>
      <w:r>
        <w:t>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подпункты 3</w:t>
        </w:r>
      </w:hyperlink>
      <w:r>
        <w:t xml:space="preserve">, </w:t>
      </w:r>
      <w:hyperlink r:id="rId12">
        <w:r>
          <w:rPr>
            <w:color w:val="0000FF"/>
          </w:rPr>
          <w:t>5</w:t>
        </w:r>
      </w:hyperlink>
      <w:r>
        <w:t xml:space="preserve"> признать утратившими силу;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3) </w:t>
      </w:r>
      <w:hyperlink r:id="rId13">
        <w:r>
          <w:rPr>
            <w:color w:val="0000FF"/>
          </w:rPr>
          <w:t>пункт 2.7.2</w:t>
        </w:r>
      </w:hyperlink>
      <w:r>
        <w:t xml:space="preserve"> дополнить абзацем следующего содержания: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proofErr w:type="gramStart"/>
      <w:r>
        <w:t>"предоставления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4) </w:t>
      </w:r>
      <w:hyperlink r:id="rId14">
        <w:r>
          <w:rPr>
            <w:color w:val="0000FF"/>
          </w:rPr>
          <w:t>дополнить</w:t>
        </w:r>
      </w:hyperlink>
      <w:r>
        <w:t xml:space="preserve"> подпунктом 2.7.3 следующего содержания: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"2.7.3. При наступлении событий, являющихся основанием для предоставления государственной услуги, ГКУ "</w:t>
      </w:r>
      <w:proofErr w:type="spellStart"/>
      <w:r>
        <w:t>Ленавтодор</w:t>
      </w:r>
      <w:proofErr w:type="spellEnd"/>
      <w:r>
        <w:t>", предоставляющее государственную услугу: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1) проводит мероприятия, направленные на подготовку результатов предоставления государственных услуг, в том числе направляет межведомственные запросы, получает на них ответы, после чего уведомляет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proofErr w:type="gramStart"/>
      <w: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 мероприятия, направленные на формирование результата предоставления соответствующей услуги, в том числе направляет межведомственные запросы, получает на них ответы, формирует результат предоставления соответствующей услуги, а также предоставляет его заявителю с использованием ЕПГУ/ПГУ ЛО и уведомляет</w:t>
      </w:r>
      <w:proofErr w:type="gramEnd"/>
      <w:r>
        <w:t xml:space="preserve"> заявителя о проведенных мероприятиях</w:t>
      </w:r>
      <w:proofErr w:type="gramStart"/>
      <w:r>
        <w:t>.";</w:t>
      </w:r>
      <w:proofErr w:type="gramEnd"/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5) в </w:t>
      </w:r>
      <w:hyperlink r:id="rId15">
        <w:r>
          <w:rPr>
            <w:color w:val="0000FF"/>
          </w:rPr>
          <w:t>пункте 2.9</w:t>
        </w:r>
      </w:hyperlink>
      <w:r>
        <w:t>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второй абзац</w:t>
        </w:r>
      </w:hyperlink>
      <w:r>
        <w:t xml:space="preserve"> изложить в следующей редакции: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"в заявлении не указаны сведения, предусмотренные приложением 1 к Регламенту</w:t>
      </w:r>
      <w:proofErr w:type="gramStart"/>
      <w:r>
        <w:t>.";</w:t>
      </w:r>
      <w:proofErr w:type="gramEnd"/>
    </w:p>
    <w:p w:rsidR="00B25530" w:rsidRDefault="00B25530" w:rsidP="00B25530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"заявление на получение услуги оформлено не в соответствии с административным регламентом;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представленные заявителем документы не отвечают требованиям, установленным административным регламентом;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заявление с комплектом документов </w:t>
      </w:r>
      <w:proofErr w:type="gramStart"/>
      <w:r>
        <w:t>подписаны</w:t>
      </w:r>
      <w:proofErr w:type="gramEnd"/>
      <w:r>
        <w:t xml:space="preserve"> недействительной электронной подписью.";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6) в </w:t>
      </w:r>
      <w:hyperlink r:id="rId18">
        <w:r>
          <w:rPr>
            <w:color w:val="0000FF"/>
          </w:rPr>
          <w:t>пункте 2.10</w:t>
        </w:r>
      </w:hyperlink>
      <w:r>
        <w:t>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абзац первый</w:t>
        </w:r>
      </w:hyperlink>
      <w:r>
        <w:t xml:space="preserve"> исключить;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lastRenderedPageBreak/>
        <w:t>"предмет запроса не регламентируется законодательством в рамках услуги;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информация отнесена в соответствии с Федеральным законом к сведениям, составляющим государственную или иную охраняемую законом тайну;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отсутствие права на предоставление государственной услуги</w:t>
      </w:r>
      <w:proofErr w:type="gramStart"/>
      <w:r>
        <w:t>.";</w:t>
      </w:r>
      <w:proofErr w:type="gramEnd"/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7) </w:t>
      </w:r>
      <w:hyperlink r:id="rId2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"3.2. Особенности выполнения административных процедур в электронной форме</w:t>
      </w:r>
    </w:p>
    <w:p w:rsidR="00B25530" w:rsidRDefault="00B25530" w:rsidP="00B25530">
      <w:pPr>
        <w:pStyle w:val="ConsPlusNormal"/>
        <w:ind w:firstLine="540"/>
        <w:jc w:val="both"/>
      </w:pPr>
    </w:p>
    <w:p w:rsidR="00B25530" w:rsidRDefault="00B25530" w:rsidP="00B25530">
      <w:pPr>
        <w:pStyle w:val="ConsPlusNormal"/>
        <w:ind w:firstLine="540"/>
        <w:jc w:val="both"/>
      </w:pPr>
      <w:r>
        <w:t xml:space="preserve">3.2.1. Предоставление государственной услуги на ЕПГУ и ПГУ ЛО осуществляется в соответствии с Федеральным законом N 210-ФЗ,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N 149-ФЗ,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3.2.3. Государственная услуга может быть получена через ПГУ ЛО либо через ЕПГУ без личной явки на прием в ГКУ "</w:t>
      </w:r>
      <w:proofErr w:type="spellStart"/>
      <w:r>
        <w:t>Ленавтодор</w:t>
      </w:r>
      <w:proofErr w:type="spellEnd"/>
      <w:r>
        <w:t>".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3.2.4. Для подачи заявления через ЕПГУ или через ПГУ ЛО заявитель должен выполнить следующие действия: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пройти идентификацию и аутентификацию в ЕСИА;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в личном кабинете на ЕПГУ или на ПГУ ЛО заполнить в электронной форме заявление на оказание государственной услуги;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приложить к заявлению электронные документы и направить пакет электронных документов в ГКУ "</w:t>
      </w:r>
      <w:proofErr w:type="spellStart"/>
      <w:r>
        <w:t>Ленавтодор</w:t>
      </w:r>
      <w:proofErr w:type="spellEnd"/>
      <w:r>
        <w:t>" посредством функционала ЕПГУ или ПГУ ЛО.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>
        <w:t>Межвед</w:t>
      </w:r>
      <w:proofErr w:type="spellEnd"/>
      <w: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>
        <w:t>и(</w:t>
      </w:r>
      <w:proofErr w:type="gramEnd"/>
      <w:r>
        <w:t>или) ЕПГУ.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3.2.6. При предоставлении государственной услуги через ПГУ ЛО либо через ЕПГУ должностное лицо ГКУ "</w:t>
      </w:r>
      <w:proofErr w:type="spellStart"/>
      <w:r>
        <w:t>Ленавтодор</w:t>
      </w:r>
      <w:proofErr w:type="spellEnd"/>
      <w:r>
        <w:t>" выполняет следующие действия: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- 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"</w:t>
      </w:r>
      <w:proofErr w:type="spellStart"/>
      <w:r>
        <w:t>Межвед</w:t>
      </w:r>
      <w:proofErr w:type="spellEnd"/>
      <w:r>
        <w:t xml:space="preserve"> ЛО" формы о принятом решении и переводит дело в архив АИС "</w:t>
      </w:r>
      <w:proofErr w:type="spellStart"/>
      <w:r>
        <w:t>Межвед</w:t>
      </w:r>
      <w:proofErr w:type="spellEnd"/>
      <w:r>
        <w:t xml:space="preserve"> ЛО";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- уведомляет заявителя о принятом решении с помощью указанных в заявлении сре</w:t>
      </w:r>
      <w:proofErr w:type="gramStart"/>
      <w:r>
        <w:t>дств св</w:t>
      </w:r>
      <w:proofErr w:type="gramEnd"/>
      <w: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государственной услуги считается дата регистрации приема документов на ПГУ ЛО или ЕПГУ.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</w:t>
      </w:r>
      <w:r>
        <w:lastRenderedPageBreak/>
        <w:t>ЛО либо на ЕПГУ.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3.2.8. ГКУ "</w:t>
      </w:r>
      <w:proofErr w:type="spellStart"/>
      <w:r>
        <w:t>Ленавтодор</w:t>
      </w:r>
      <w:proofErr w:type="spellEnd"/>
      <w:r>
        <w:t>"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ГКУ "</w:t>
      </w:r>
      <w:proofErr w:type="spellStart"/>
      <w:r>
        <w:t>Ленавтодор</w:t>
      </w:r>
      <w:proofErr w:type="spellEnd"/>
      <w:r>
        <w:t>"</w:t>
      </w:r>
      <w:proofErr w:type="gramStart"/>
      <w:r>
        <w:t>."</w:t>
      </w:r>
      <w:proofErr w:type="gramEnd"/>
      <w:r>
        <w:t>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8) </w:t>
      </w:r>
      <w:hyperlink r:id="rId24">
        <w:r>
          <w:rPr>
            <w:color w:val="0000FF"/>
          </w:rPr>
          <w:t>пункт 6.3</w:t>
        </w:r>
      </w:hyperlink>
      <w:r>
        <w:t xml:space="preserve"> изложить в следующей редакции: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"6.3. При установлении работником МФЦ следующих фактов: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а) представление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сообщает заявителю, какие необходимые документы им не представлены;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выдает решение об отказе в приеме заявления и документов, необходимых для предоставления государственной услуги, по форме в соответствии с приложением 4, с указанием перечня документов, которые заявителю необходимо представить для предоставления государственной услуги;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сообщает заявителю об отсутствии у него права на получение государственной услуги;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>выдает решение об отказе в приеме заявления и документов, необходимых для предоставления государственной услуги, по форме в соответствии с приложением 4.";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9) в форме </w:t>
      </w:r>
      <w:hyperlink r:id="rId25">
        <w:r>
          <w:rPr>
            <w:color w:val="0000FF"/>
          </w:rPr>
          <w:t>согласия</w:t>
        </w:r>
      </w:hyperlink>
      <w:r>
        <w:t xml:space="preserve"> на обработку персональных данных (приложение к заявлению о выдаче согласия на выполнение работ по реконструкции, капитальному ремонту или ремонту примыкания объекта дорожного сервиса к автомобильной дороге общего пользования регионального значения):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слова</w:t>
        </w:r>
      </w:hyperlink>
      <w:r>
        <w:t xml:space="preserve"> "в соответствии с п. 4 ст. 9 Федерального закона от 21.07.2006 N 152-ФЗ "О персональных данных" заменить словами "в соответствии с </w:t>
      </w:r>
      <w:hyperlink r:id="rId27">
        <w:r>
          <w:rPr>
            <w:color w:val="0000FF"/>
          </w:rPr>
          <w:t>п. 4 ст. 9</w:t>
        </w:r>
      </w:hyperlink>
      <w:r>
        <w:t xml:space="preserve"> Федерального закона от 27.07.2006 N 152-ФЗ "О персональных данных";</w:t>
      </w:r>
    </w:p>
    <w:p w:rsidR="00B25530" w:rsidRDefault="00B25530" w:rsidP="00B25530">
      <w:pPr>
        <w:pStyle w:val="ConsPlusNormal"/>
        <w:spacing w:before="200"/>
        <w:ind w:firstLine="540"/>
        <w:jc w:val="both"/>
      </w:pPr>
      <w:hyperlink r:id="rId28">
        <w:proofErr w:type="gramStart"/>
        <w:r>
          <w:rPr>
            <w:color w:val="0000FF"/>
          </w:rPr>
          <w:t>слова</w:t>
        </w:r>
      </w:hyperlink>
      <w:r>
        <w:t xml:space="preserve"> "предусмотренных п. 3 ст. 3 Федерального закона от 21.07.2006 N 152-ФЗ "О персональных данных" заменить словами "предусмотренных </w:t>
      </w:r>
      <w:hyperlink r:id="rId29">
        <w:r>
          <w:rPr>
            <w:color w:val="0000FF"/>
          </w:rPr>
          <w:t>п. 3 ст. 3</w:t>
        </w:r>
      </w:hyperlink>
      <w:r>
        <w:t xml:space="preserve"> Федерального закона от 27.07.2006 N 152-ФЗ "О персональных данных";</w:t>
      </w:r>
      <w:proofErr w:type="gramEnd"/>
    </w:p>
    <w:p w:rsidR="00B25530" w:rsidRDefault="00B25530" w:rsidP="00B25530">
      <w:pPr>
        <w:pStyle w:val="ConsPlusNormal"/>
        <w:spacing w:before="200"/>
        <w:ind w:firstLine="540"/>
        <w:jc w:val="both"/>
      </w:pPr>
      <w:r>
        <w:t xml:space="preserve">10) дополнить </w:t>
      </w:r>
      <w:hyperlink r:id="rId30">
        <w:r>
          <w:rPr>
            <w:color w:val="0000FF"/>
          </w:rPr>
          <w:t>Регламент</w:t>
        </w:r>
      </w:hyperlink>
      <w:r>
        <w:t xml:space="preserve"> приложением 4 в следующей редакции:</w:t>
      </w:r>
    </w:p>
    <w:p w:rsidR="00B25530" w:rsidRDefault="00B25530" w:rsidP="00B25530">
      <w:pPr>
        <w:pStyle w:val="ConsPlusNormal"/>
        <w:ind w:firstLine="540"/>
        <w:jc w:val="both"/>
      </w:pPr>
    </w:p>
    <w:p w:rsidR="00B25530" w:rsidRDefault="00B25530" w:rsidP="00B25530">
      <w:pPr>
        <w:pStyle w:val="ConsPlusNormal"/>
        <w:jc w:val="right"/>
      </w:pPr>
      <w:r>
        <w:t>"Приложение 4</w:t>
      </w:r>
    </w:p>
    <w:p w:rsidR="00B25530" w:rsidRDefault="00B25530" w:rsidP="00B25530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40"/>
        <w:gridCol w:w="454"/>
        <w:gridCol w:w="963"/>
        <w:gridCol w:w="680"/>
        <w:gridCol w:w="624"/>
        <w:gridCol w:w="1304"/>
        <w:gridCol w:w="340"/>
        <w:gridCol w:w="507"/>
        <w:gridCol w:w="1478"/>
        <w:gridCol w:w="340"/>
      </w:tblGrid>
      <w:tr w:rsidR="00B25530" w:rsidTr="00462386">
        <w:tc>
          <w:tcPr>
            <w:tcW w:w="37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both"/>
            </w:pPr>
            <w:r>
              <w:t>(Ф.И.О. физического лица и адрес проживания/наименование организации и ИНН)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both"/>
            </w:pPr>
            <w:r>
              <w:t>(Ф.И.О. представителя заявителя и реквизиты доверенности)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  <w:r>
              <w:t>Контактная информация: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  <w:r>
              <w:t>тел.</w: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  <w:jc w:val="both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  <w:r>
              <w:t>эл. почта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  <w:jc w:val="both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r>
              <w:t>РЕШЕНИЕ</w:t>
            </w:r>
          </w:p>
          <w:p w:rsidR="00B25530" w:rsidRDefault="00B25530" w:rsidP="00462386">
            <w:pPr>
              <w:pStyle w:val="ConsPlusNormal"/>
              <w:jc w:val="center"/>
            </w:pPr>
            <w:r>
              <w:t>об отказе в приеме заявления и документов, необходимых для предоставления государственной услуги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ind w:firstLine="283"/>
              <w:jc w:val="both"/>
            </w:pPr>
            <w:r>
              <w:t>Настоящим подтверждается, что при приеме документов, необходимых для предоставления государственной услуги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both"/>
            </w:pPr>
            <w:r>
              <w:t>,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r>
              <w:t>(наименование государственной услуги в соответствии с административным регламентом)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both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  <w:r>
              <w:t>были выявлены следующие основания для отказа в приеме документов: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ind w:firstLine="283"/>
              <w:jc w:val="both"/>
            </w:pPr>
            <w: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  <w:p w:rsidR="00B25530" w:rsidRDefault="00B25530" w:rsidP="00462386">
            <w:pPr>
              <w:pStyle w:val="ConsPlusNormal"/>
              <w:ind w:firstLine="283"/>
              <w:jc w:val="both"/>
            </w:pPr>
            <w:r>
              <w:t>Для получения государственной услуги заявителю необходимо представить следующие документы: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  <w:jc w:val="both"/>
            </w:pPr>
          </w:p>
        </w:tc>
      </w:tr>
      <w:tr w:rsidR="00B25530" w:rsidTr="00462386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both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proofErr w:type="gramStart"/>
            <w:r>
              <w:t>(должностное лицо (специалист МФЦ)</w:t>
            </w:r>
            <w:proofErr w:type="gramEnd"/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r>
              <w:t>(дата)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  <w:r>
              <w:t>М.П.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both"/>
            </w:pPr>
            <w:r>
              <w:t>Подпись заявителя, подтверждающая получение решения об отказе в приеме документов</w:t>
            </w:r>
          </w:p>
        </w:tc>
      </w:tr>
      <w:tr w:rsidR="00B25530" w:rsidTr="00462386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</w:tr>
      <w:tr w:rsidR="00B25530" w:rsidTr="00462386"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4025" w:type="dxa"/>
            <w:gridSpan w:val="5"/>
            <w:tcBorders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</w:pPr>
          </w:p>
        </w:tc>
        <w:tc>
          <w:tcPr>
            <w:tcW w:w="2325" w:type="dxa"/>
            <w:gridSpan w:val="3"/>
            <w:tcBorders>
              <w:left w:val="nil"/>
              <w:bottom w:val="nil"/>
              <w:right w:val="nil"/>
            </w:tcBorders>
          </w:tcPr>
          <w:p w:rsidR="00B25530" w:rsidRDefault="00B25530" w:rsidP="00462386">
            <w:pPr>
              <w:pStyle w:val="ConsPlusNormal"/>
              <w:jc w:val="center"/>
            </w:pPr>
            <w:r>
              <w:t>(дата)".</w:t>
            </w:r>
          </w:p>
        </w:tc>
      </w:tr>
    </w:tbl>
    <w:p w:rsidR="00B25530" w:rsidRDefault="00B25530" w:rsidP="00B25530">
      <w:pPr>
        <w:pStyle w:val="ConsPlusNormal"/>
        <w:ind w:firstLine="540"/>
        <w:jc w:val="both"/>
      </w:pPr>
    </w:p>
    <w:p w:rsidR="00B25530" w:rsidRDefault="00B25530" w:rsidP="00B25530">
      <w:pPr>
        <w:pStyle w:val="ConsPlusNormal"/>
        <w:ind w:firstLine="540"/>
        <w:jc w:val="both"/>
      </w:pPr>
    </w:p>
    <w:p w:rsidR="00B25530" w:rsidRDefault="00B25530" w:rsidP="00B255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530" w:rsidRDefault="00B25530" w:rsidP="00B25530"/>
    <w:p w:rsidR="002B4375" w:rsidRDefault="00B25530">
      <w:bookmarkStart w:id="1" w:name="_GoBack"/>
      <w:bookmarkEnd w:id="1"/>
    </w:p>
    <w:sectPr w:rsidR="002B4375" w:rsidSect="004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B"/>
    <w:rsid w:val="0003730A"/>
    <w:rsid w:val="000B7B0D"/>
    <w:rsid w:val="004374BB"/>
    <w:rsid w:val="00952FAF"/>
    <w:rsid w:val="009B2322"/>
    <w:rsid w:val="00B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3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5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55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55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3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5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55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55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05A112A860EBBD2C001A1776933C0B97DF6789219BDF38842C6091A5778ABBC5A2AD00C1CAEFE56E2809716C8114238F4648EC468F4E8cFXDH" TargetMode="External"/><Relationship Id="rId13" Type="http://schemas.openxmlformats.org/officeDocument/2006/relationships/hyperlink" Target="consultantplus://offline/ref=30E05A112A860EBBD2C001A1776933C0B97DF6789219BDF38842C6091A5778ABBC5A2AD00C1CA6F756E2809716C8114238F4648EC468F4E8cFXDH" TargetMode="External"/><Relationship Id="rId18" Type="http://schemas.openxmlformats.org/officeDocument/2006/relationships/hyperlink" Target="consultantplus://offline/ref=30E05A112A860EBBD2C001A1776933C0B97DF6789219BDF38842C6091A5778ABBC5A2AD00C1CA6F455E2809716C8114238F4648EC468F4E8cFXDH" TargetMode="External"/><Relationship Id="rId26" Type="http://schemas.openxmlformats.org/officeDocument/2006/relationships/hyperlink" Target="consultantplus://offline/ref=30E05A112A860EBBD2C001A1776933C0B97DF6789219BDF38842C6091A5778ABBC5A2AD00C1CA8F350E2809716C8114238F4648EC468F4E8cFX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E05A112A860EBBD2C001A1776933C0B97DF6789219BDF38842C6091A5778ABBC5A2AD00C1CADF654E2809716C8114238F4648EC468F4E8cFXDH" TargetMode="External"/><Relationship Id="rId7" Type="http://schemas.openxmlformats.org/officeDocument/2006/relationships/hyperlink" Target="consultantplus://offline/ref=30E05A112A860EBBD2C001A1776933C0B97DF6789219BDF38842C6091A5778ABBC5A2AD00C1CAEF755E2809716C8114238F4648EC468F4E8cFXDH" TargetMode="External"/><Relationship Id="rId12" Type="http://schemas.openxmlformats.org/officeDocument/2006/relationships/hyperlink" Target="consultantplus://offline/ref=30E05A112A860EBBD2C001A1776933C0B97DF6789219BDF38842C6091A5778ABBC5A2AD00C1CA8FE51E2809716C8114238F4648EC468F4E8cFXDH" TargetMode="External"/><Relationship Id="rId17" Type="http://schemas.openxmlformats.org/officeDocument/2006/relationships/hyperlink" Target="consultantplus://offline/ref=30E05A112A860EBBD2C001A1776933C0B97DF6789219BDF38842C6091A5778ABBC5A2AD00C1CA6F75CE2809716C8114238F4648EC468F4E8cFXDH" TargetMode="External"/><Relationship Id="rId25" Type="http://schemas.openxmlformats.org/officeDocument/2006/relationships/hyperlink" Target="consultantplus://offline/ref=30E05A112A860EBBD2C001A1776933C0B97DF6789219BDF38842C6091A5778ABBC5A2AD00C1CA8F357E2809716C8114238F4648EC468F4E8cFX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E05A112A860EBBD2C001A1776933C0B97DF6789219BDF38842C6091A5778ABBC5A2AD00C1CA6F75DE2809716C8114238F4648EC468F4E8cFXDH" TargetMode="External"/><Relationship Id="rId20" Type="http://schemas.openxmlformats.org/officeDocument/2006/relationships/hyperlink" Target="consultantplus://offline/ref=30E05A112A860EBBD2C001A1776933C0B97DF6789219BDF38842C6091A5778ABBC5A2AD00C1CA6F455E2809716C8114238F4648EC468F4E8cFXDH" TargetMode="External"/><Relationship Id="rId29" Type="http://schemas.openxmlformats.org/officeDocument/2006/relationships/hyperlink" Target="consultantplus://offline/ref=30E05A112A860EBBD2C01EB0626933C0BF7DF37A911DBDF38842C6091A5778ABBC5A2AD00C1CACF55DE2809716C8114238F4648EC468F4E8cFX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05A112A860EBBD2C001A1776933C0B97DF97A9718BDF38842C6091A5778ABBC5A2AD00C1CAEF454E2809716C8114238F4648EC468F4E8cFXDH" TargetMode="External"/><Relationship Id="rId11" Type="http://schemas.openxmlformats.org/officeDocument/2006/relationships/hyperlink" Target="consultantplus://offline/ref=30E05A112A860EBBD2C001A1776933C0B97DF6789219BDF38842C6091A5778ABBC5A2AD00C1CA8FE56E2809716C8114238F4648EC468F4E8cFXDH" TargetMode="External"/><Relationship Id="rId24" Type="http://schemas.openxmlformats.org/officeDocument/2006/relationships/hyperlink" Target="consultantplus://offline/ref=30E05A112A860EBBD2C001A1776933C0B97DF6789219BDF38842C6091A5778ABBC5A2AD00C1CA9FE50E2809716C8114238F4648EC468F4E8cFXD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E05A112A860EBBD2C001A1776933C0B97DF6789219BDF38842C6091A5778ABBC5A2AD00C1CA6F75CE2809716C8114238F4648EC468F4E8cFXDH" TargetMode="External"/><Relationship Id="rId23" Type="http://schemas.openxmlformats.org/officeDocument/2006/relationships/hyperlink" Target="consultantplus://offline/ref=30E05A112A860EBBD2C01EB0626933C0B877F4789518BDF38842C6091A5778ABAE5A72DC0E1DB0F756F7D6C650c9XFH" TargetMode="External"/><Relationship Id="rId28" Type="http://schemas.openxmlformats.org/officeDocument/2006/relationships/hyperlink" Target="consultantplus://offline/ref=30E05A112A860EBBD2C001A1776933C0B97DF6789219BDF38842C6091A5778ABBC5A2AD00C1CA8F352E2809716C8114238F4648EC468F4E8cFXDH" TargetMode="External"/><Relationship Id="rId10" Type="http://schemas.openxmlformats.org/officeDocument/2006/relationships/hyperlink" Target="consultantplus://offline/ref=30E05A112A860EBBD2C001A1776933C0B97DF6789219BDF38842C6091A5778ABBC5A2AD00C1CA8F150E2809716C8114238F4648EC468F4E8cFXDH" TargetMode="External"/><Relationship Id="rId19" Type="http://schemas.openxmlformats.org/officeDocument/2006/relationships/hyperlink" Target="consultantplus://offline/ref=30E05A112A860EBBD2C001A1776933C0B97DF6789219BDF38842C6091A5778ABBC5A2AD00C1CA6F455E2809716C8114238F4648EC468F4E8cFXD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05A112A860EBBD2C01EB0626933C0BF7CF27B951BBDF38842C6091A5778ABBC5A2AD00C1CACF75CE2809716C8114238F4648EC468F4E8cFXDH" TargetMode="External"/><Relationship Id="rId14" Type="http://schemas.openxmlformats.org/officeDocument/2006/relationships/hyperlink" Target="consultantplus://offline/ref=30E05A112A860EBBD2C001A1776933C0B97DF6789219BDF38842C6091A5778ABBC5A2AD00C1CAEF755E2809716C8114238F4648EC468F4E8cFXDH" TargetMode="External"/><Relationship Id="rId22" Type="http://schemas.openxmlformats.org/officeDocument/2006/relationships/hyperlink" Target="consultantplus://offline/ref=30E05A112A860EBBD2C01EB0626933C0BF7CF27B951BBDF38842C6091A5778ABAE5A72DC0E1DB0F756F7D6C650c9XFH" TargetMode="External"/><Relationship Id="rId27" Type="http://schemas.openxmlformats.org/officeDocument/2006/relationships/hyperlink" Target="consultantplus://offline/ref=30E05A112A860EBBD2C01EB0626933C0BF7DF37A911DBDF38842C6091A5778ABBC5A2AD00C1CACFE56E2809716C8114238F4648EC468F4E8cFXDH" TargetMode="External"/><Relationship Id="rId30" Type="http://schemas.openxmlformats.org/officeDocument/2006/relationships/hyperlink" Target="consultantplus://offline/ref=30E05A112A860EBBD2C001A1776933C0B97DF6789219BDF38842C6091A5778ABBC5A2AD00C1CAEF755E2809716C8114238F4648EC468F4E8cF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2022-12-21T07:24:00Z</dcterms:created>
  <dcterms:modified xsi:type="dcterms:W3CDTF">2022-12-21T07:24:00Z</dcterms:modified>
</cp:coreProperties>
</file>